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C9EF" w14:textId="6DEF583C" w:rsidR="000F49AB" w:rsidRDefault="000F49AB" w:rsidP="000F49AB">
      <w:pPr>
        <w:pStyle w:val="Title"/>
        <w:jc w:val="center"/>
      </w:pPr>
      <w:r>
        <w:t>T</w:t>
      </w:r>
      <w:r>
        <w:t>echnical plan</w:t>
      </w:r>
    </w:p>
    <w:p w14:paraId="4178423A" w14:textId="77777777" w:rsidR="000F49AB" w:rsidRDefault="000F49AB" w:rsidP="000F49AB"/>
    <w:p w14:paraId="3D918150" w14:textId="78F88D95" w:rsidR="000F49AB" w:rsidRDefault="000F49AB" w:rsidP="0004398B">
      <w:pPr>
        <w:pStyle w:val="Heading1"/>
      </w:pPr>
      <w:r>
        <w:t>System Specification: StockWise Dynamic Opportunity &amp; Learning Model</w:t>
      </w:r>
    </w:p>
    <w:p w14:paraId="121AB687" w14:textId="3E9CFF32" w:rsidR="000F49AB" w:rsidRDefault="000F49AB" w:rsidP="00411387">
      <w:pPr>
        <w:pStyle w:val="ListParagraph"/>
        <w:numPr>
          <w:ilvl w:val="0"/>
          <w:numId w:val="11"/>
        </w:numPr>
      </w:pPr>
      <w:r>
        <w:t>Version: 2.0</w:t>
      </w:r>
    </w:p>
    <w:p w14:paraId="25D91211" w14:textId="4D5E006D" w:rsidR="000F49AB" w:rsidRDefault="000F49AB" w:rsidP="00411387">
      <w:pPr>
        <w:pStyle w:val="ListParagraph"/>
        <w:numPr>
          <w:ilvl w:val="0"/>
          <w:numId w:val="11"/>
        </w:numPr>
      </w:pPr>
      <w:r>
        <w:t>Date: August 24, 2025</w:t>
      </w:r>
    </w:p>
    <w:p w14:paraId="1396D26C" w14:textId="5B9536B5" w:rsidR="000F49AB" w:rsidRDefault="000F49AB" w:rsidP="00411387">
      <w:pPr>
        <w:pStyle w:val="ListParagraph"/>
        <w:numPr>
          <w:ilvl w:val="0"/>
          <w:numId w:val="11"/>
        </w:numPr>
      </w:pPr>
      <w:r>
        <w:t xml:space="preserve">Author: Gemini AI &amp; </w:t>
      </w:r>
      <w:r>
        <w:t>Eyal</w:t>
      </w:r>
    </w:p>
    <w:p w14:paraId="1C132E36" w14:textId="77777777" w:rsidR="000F49AB" w:rsidRDefault="000F49AB" w:rsidP="000F49AB"/>
    <w:p w14:paraId="26E09134" w14:textId="5E06D63C" w:rsidR="000F49AB" w:rsidRDefault="000F49AB" w:rsidP="000F49AB">
      <w:pPr>
        <w:pStyle w:val="Heading1"/>
      </w:pPr>
      <w:r>
        <w:t>1.0 Introduction &amp; Objective</w:t>
      </w:r>
    </w:p>
    <w:p w14:paraId="102F4B97" w14:textId="0BF83262" w:rsidR="000F49AB" w:rsidRDefault="000F49AB" w:rsidP="000F49AB">
      <w:r>
        <w:t>This document outlines the specifications for the next-generation StockWise trading model. The primary objective is to evolve the system from a single-stock analysis tool into a proactive, profit-driven opportunity screener.</w:t>
      </w:r>
    </w:p>
    <w:p w14:paraId="01738F37" w14:textId="77777777" w:rsidR="000F49AB" w:rsidRDefault="000F49AB" w:rsidP="000F49AB"/>
    <w:p w14:paraId="67E412C9" w14:textId="53EEB06A" w:rsidR="0004398B" w:rsidRDefault="000F49AB" w:rsidP="0004398B">
      <w:r>
        <w:t xml:space="preserve"> </w:t>
      </w:r>
      <w:r>
        <w:t>The system will be enhanced to improve upon its ~69% accuracy baseline by leveraging more data, advanced features, and a more robust evaluation methodology. The ultimate goal is to generate high-confidence, profitable trade suggestions that are clearly presented to the user.</w:t>
      </w:r>
    </w:p>
    <w:p w14:paraId="31A33BA1" w14:textId="3D1B3667" w:rsidR="0004398B" w:rsidRDefault="0004398B">
      <w:r>
        <w:br w:type="page"/>
      </w:r>
    </w:p>
    <w:p w14:paraId="5E335492" w14:textId="10F83371" w:rsidR="000F49AB" w:rsidRDefault="000F49AB" w:rsidP="000F49AB">
      <w:pPr>
        <w:pStyle w:val="Heading1"/>
      </w:pPr>
      <w:r>
        <w:lastRenderedPageBreak/>
        <w:t>2.0 System Architecture Overview</w:t>
      </w:r>
    </w:p>
    <w:p w14:paraId="72405102" w14:textId="77777777" w:rsidR="000F49AB" w:rsidRDefault="000F49AB" w:rsidP="000F49AB">
      <w:r>
        <w:t>The system is composed of three core, independent modules that form a complete data-to-prediction pipeline:</w:t>
      </w:r>
    </w:p>
    <w:p w14:paraId="2870B01D" w14:textId="77777777" w:rsidR="000F49AB" w:rsidRDefault="000F49AB" w:rsidP="000F49AB"/>
    <w:p w14:paraId="60C7B57B" w14:textId="77777777" w:rsidR="00FF07A5" w:rsidRDefault="000F49AB" w:rsidP="00FF07A5">
      <w:pPr>
        <w:pStyle w:val="ListParagraph"/>
        <w:numPr>
          <w:ilvl w:val="0"/>
          <w:numId w:val="14"/>
        </w:numPr>
      </w:pPr>
      <w:r>
        <w:t>Data Acquisition &amp; Feature Engineering Engine (`Create_parquet_file_NASDAQ.py`): An offline batch process responsible for creating the master datasets. It fetches raw data, calculates all features, defines the prediction targets, and saves the clean data into Parquet files.</w:t>
      </w:r>
    </w:p>
    <w:p w14:paraId="3623D4E6" w14:textId="77777777" w:rsidR="00FF07A5" w:rsidRDefault="000F49AB" w:rsidP="00FF07A5">
      <w:pPr>
        <w:pStyle w:val="ListParagraph"/>
        <w:numPr>
          <w:ilvl w:val="0"/>
          <w:numId w:val="14"/>
        </w:numPr>
      </w:pPr>
      <w:r>
        <w:t>Model Training Engine (`model_trainer.py`): An offline process that loads the training data from the Parquet files, trains the machine learning models for each time horizon, and saves the final model artifacts (`.pkl` and `.json` files).</w:t>
      </w:r>
    </w:p>
    <w:p w14:paraId="68BFC2AF" w14:textId="44C0DE7A" w:rsidR="000F49AB" w:rsidRDefault="000F49AB" w:rsidP="00FF07A5">
      <w:pPr>
        <w:pStyle w:val="ListParagraph"/>
        <w:numPr>
          <w:ilvl w:val="0"/>
          <w:numId w:val="14"/>
        </w:numPr>
      </w:pPr>
      <w:r>
        <w:t>Real-Time Simulation &amp; Screening Application (`stockwise_simulation.py`): The user-facing Streamlit application that loads the trained models to perform on-demand analysis and run the continuous, real-time opportunity screener.</w:t>
      </w:r>
    </w:p>
    <w:p w14:paraId="1F9CA6AB" w14:textId="77777777" w:rsidR="000F49AB" w:rsidRDefault="000F49AB" w:rsidP="000F49AB"/>
    <w:p w14:paraId="4D7C77F2" w14:textId="77777777" w:rsidR="0004398B" w:rsidRDefault="0004398B">
      <w:pPr>
        <w:rPr>
          <w:rFonts w:asciiTheme="majorHAnsi" w:eastAsiaTheme="majorEastAsia" w:hAnsiTheme="majorHAnsi" w:cstheme="majorBidi"/>
          <w:color w:val="0F4761" w:themeColor="accent1" w:themeShade="BF"/>
          <w:sz w:val="40"/>
          <w:szCs w:val="40"/>
        </w:rPr>
      </w:pPr>
      <w:r>
        <w:br w:type="page"/>
      </w:r>
    </w:p>
    <w:p w14:paraId="57B2A199" w14:textId="029C9E95" w:rsidR="000F49AB" w:rsidRDefault="000F49AB" w:rsidP="000F49AB">
      <w:pPr>
        <w:pStyle w:val="Heading1"/>
      </w:pPr>
      <w:r>
        <w:lastRenderedPageBreak/>
        <w:t>3.0 Data Pipeline</w:t>
      </w:r>
    </w:p>
    <w:p w14:paraId="7AEE3C40" w14:textId="77777777" w:rsidR="000F49AB" w:rsidRDefault="000F49AB" w:rsidP="000F49AB"/>
    <w:p w14:paraId="208A6301" w14:textId="6D1649A6" w:rsidR="000F49AB" w:rsidRDefault="000F49AB" w:rsidP="000F49AB">
      <w:pPr>
        <w:pStyle w:val="Heading2"/>
      </w:pPr>
      <w:r>
        <w:t>3.1 Data Acquisition</w:t>
      </w:r>
    </w:p>
    <w:p w14:paraId="7804EBA9" w14:textId="261342E6" w:rsidR="000F49AB" w:rsidRDefault="000F49AB" w:rsidP="00411387">
      <w:pPr>
        <w:pStyle w:val="ListParagraph"/>
        <w:numPr>
          <w:ilvl w:val="0"/>
          <w:numId w:val="9"/>
        </w:numPr>
      </w:pPr>
      <w:r w:rsidRPr="00411387">
        <w:rPr>
          <w:b/>
          <w:bCs/>
          <w:u w:val="single"/>
        </w:rPr>
        <w:t>Primary Source:</w:t>
      </w:r>
      <w:r>
        <w:t xml:space="preserve"> Interactive Brokers (IBKR) API for high-quality, professional-grade data.</w:t>
      </w:r>
    </w:p>
    <w:p w14:paraId="6FD1AB7A" w14:textId="27B74C4C" w:rsidR="000F49AB" w:rsidRDefault="000F49AB" w:rsidP="00411387">
      <w:pPr>
        <w:pStyle w:val="ListParagraph"/>
        <w:numPr>
          <w:ilvl w:val="0"/>
          <w:numId w:val="9"/>
        </w:numPr>
      </w:pPr>
      <w:r w:rsidRPr="00411387">
        <w:rPr>
          <w:b/>
          <w:bCs/>
          <w:u w:val="single"/>
        </w:rPr>
        <w:t>Fallback Source:</w:t>
      </w:r>
      <w:r>
        <w:t xml:space="preserve"> `yfinance` library for broad coverage and redundancy.</w:t>
      </w:r>
    </w:p>
    <w:p w14:paraId="59AC558A" w14:textId="0A281C0A" w:rsidR="000F49AB" w:rsidRDefault="000F49AB" w:rsidP="00411387">
      <w:pPr>
        <w:pStyle w:val="ListParagraph"/>
        <w:numPr>
          <w:ilvl w:val="0"/>
          <w:numId w:val="9"/>
        </w:numPr>
      </w:pPr>
      <w:r w:rsidRPr="00411387">
        <w:rPr>
          <w:b/>
          <w:bCs/>
          <w:u w:val="single"/>
        </w:rPr>
        <w:t>Historical Data Window:</w:t>
      </w:r>
      <w:r>
        <w:t xml:space="preserve"> The pipeline will fetch </w:t>
      </w:r>
      <w:r w:rsidRPr="00411387">
        <w:rPr>
          <w:b/>
          <w:bCs/>
        </w:rPr>
        <w:t>5 years</w:t>
      </w:r>
      <w:r>
        <w:t xml:space="preserve"> of historical daily data for each stock. This provides the model with sufficient context on different market cycles, including periods of high and low volatility.</w:t>
      </w:r>
    </w:p>
    <w:p w14:paraId="435A7077" w14:textId="77777777" w:rsidR="000F49AB" w:rsidRDefault="000F49AB" w:rsidP="000F49AB"/>
    <w:p w14:paraId="7F995D31" w14:textId="2D6362B5" w:rsidR="000F49AB" w:rsidRDefault="000F49AB" w:rsidP="000F49AB">
      <w:pPr>
        <w:pStyle w:val="Heading2"/>
      </w:pPr>
      <w:r>
        <w:t>3.2 Data Universe</w:t>
      </w:r>
    </w:p>
    <w:p w14:paraId="39992A72" w14:textId="67BB979B" w:rsidR="000F49AB" w:rsidRDefault="000F49AB" w:rsidP="00411387">
      <w:pPr>
        <w:pStyle w:val="ListParagraph"/>
        <w:numPr>
          <w:ilvl w:val="0"/>
          <w:numId w:val="7"/>
        </w:numPr>
      </w:pPr>
      <w:r w:rsidRPr="00411387">
        <w:rPr>
          <w:b/>
          <w:bCs/>
          <w:u w:val="single"/>
        </w:rPr>
        <w:t>Source:</w:t>
      </w:r>
      <w:r>
        <w:t xml:space="preserve"> `nasdaq_full_list.csv`, containing all NASDAQ-listed securities.</w:t>
      </w:r>
    </w:p>
    <w:p w14:paraId="43FE24D1" w14:textId="581B5B95" w:rsidR="000F49AB" w:rsidRDefault="000F49AB" w:rsidP="00411387">
      <w:pPr>
        <w:pStyle w:val="ListParagraph"/>
        <w:numPr>
          <w:ilvl w:val="0"/>
          <w:numId w:val="7"/>
        </w:numPr>
      </w:pPr>
      <w:r w:rsidRPr="00411387">
        <w:rPr>
          <w:b/>
          <w:bCs/>
          <w:u w:val="single"/>
        </w:rPr>
        <w:t>Filtering:</w:t>
      </w:r>
      <w:r>
        <w:t xml:space="preserve"> The initial list will be filtered to remove non-common-stock securities (e.g., warrants, rights) and symbols not suitable for analysis.</w:t>
      </w:r>
    </w:p>
    <w:p w14:paraId="07D731C2" w14:textId="57A1265F" w:rsidR="000F49AB" w:rsidRDefault="000F49AB" w:rsidP="00411387">
      <w:pPr>
        <w:pStyle w:val="ListParagraph"/>
        <w:numPr>
          <w:ilvl w:val="0"/>
          <w:numId w:val="7"/>
        </w:numPr>
      </w:pPr>
      <w:r w:rsidRPr="00411387">
        <w:rPr>
          <w:b/>
          <w:bCs/>
          <w:u w:val="single"/>
        </w:rPr>
        <w:t>Size:</w:t>
      </w:r>
      <w:r>
        <w:t xml:space="preserve"> The pipeline will process up to 2,500 stocks.</w:t>
      </w:r>
    </w:p>
    <w:p w14:paraId="659C8C0F" w14:textId="77777777" w:rsidR="000F49AB" w:rsidRDefault="000F49AB" w:rsidP="000F49AB"/>
    <w:p w14:paraId="41B5F836" w14:textId="69A1AE02" w:rsidR="000F49AB" w:rsidRDefault="000F49AB" w:rsidP="000F49AB">
      <w:pPr>
        <w:pStyle w:val="Heading2"/>
      </w:pPr>
      <w:r>
        <w:t>3.3 Feature Engineering</w:t>
      </w:r>
    </w:p>
    <w:p w14:paraId="7D000482" w14:textId="090EC25E" w:rsidR="000F49AB" w:rsidRDefault="000F49AB" w:rsidP="000F49AB">
      <w:r>
        <w:t>The feature set will be significantly expanded to provide the model with a richer understanding of market dynamics.</w:t>
      </w:r>
    </w:p>
    <w:p w14:paraId="04B9E7B7" w14:textId="77777777" w:rsidR="000F49AB" w:rsidRDefault="000F49AB" w:rsidP="000F49AB"/>
    <w:p w14:paraId="6AFB0DF3" w14:textId="55B6F3AE" w:rsidR="000F49AB" w:rsidRDefault="000F49AB" w:rsidP="00411387">
      <w:pPr>
        <w:pStyle w:val="ListParagraph"/>
        <w:numPr>
          <w:ilvl w:val="0"/>
          <w:numId w:val="7"/>
        </w:numPr>
      </w:pPr>
      <w:r w:rsidRPr="00411387">
        <w:rPr>
          <w:b/>
          <w:bCs/>
          <w:u w:val="single"/>
        </w:rPr>
        <w:t>File to Modify:</w:t>
      </w:r>
      <w:r>
        <w:t xml:space="preserve"> `Create_parquet_file_NASDAQ.py`</w:t>
      </w:r>
    </w:p>
    <w:p w14:paraId="5C85EACE" w14:textId="0515780B" w:rsidR="00411387" w:rsidRPr="00411387" w:rsidRDefault="000F49AB" w:rsidP="00411387">
      <w:pPr>
        <w:pStyle w:val="ListParagraph"/>
        <w:numPr>
          <w:ilvl w:val="0"/>
          <w:numId w:val="7"/>
        </w:numPr>
        <w:ind w:left="709"/>
        <w:rPr>
          <w:b/>
          <w:bCs/>
          <w:u w:val="single"/>
        </w:rPr>
      </w:pPr>
      <w:r w:rsidRPr="00411387">
        <w:rPr>
          <w:b/>
          <w:bCs/>
          <w:u w:val="single"/>
        </w:rPr>
        <w:t>Feature Set:</w:t>
      </w:r>
    </w:p>
    <w:p w14:paraId="5CD29403" w14:textId="5B68BF76" w:rsidR="000F49AB" w:rsidRDefault="000F49AB" w:rsidP="00FF07A5">
      <w:pPr>
        <w:pStyle w:val="ListParagraph"/>
        <w:numPr>
          <w:ilvl w:val="0"/>
          <w:numId w:val="7"/>
        </w:numPr>
        <w:ind w:left="1069"/>
      </w:pPr>
      <w:r w:rsidRPr="00411387">
        <w:rPr>
          <w:b/>
          <w:bCs/>
          <w:u w:val="single"/>
        </w:rPr>
        <w:t>Standard Features:</w:t>
      </w:r>
      <w:r>
        <w:t xml:space="preserve"> `Volume_MA_20`, `Momentum_5`, `MACD`, `MACD_Signal`, `MACD_Histogram`, `BB_Upper`, `BB_Lower`, `BB_Middle`, `BB_Position`, `Daily_Return`, `Volatility_20D`.</w:t>
      </w:r>
    </w:p>
    <w:p w14:paraId="1585223D" w14:textId="3402F8F1" w:rsidR="000F49AB" w:rsidRDefault="000F49AB" w:rsidP="00FF07A5">
      <w:pPr>
        <w:pStyle w:val="ListParagraph"/>
        <w:numPr>
          <w:ilvl w:val="0"/>
          <w:numId w:val="5"/>
        </w:numPr>
        <w:ind w:left="1069"/>
      </w:pPr>
      <w:r w:rsidRPr="00411387">
        <w:rPr>
          <w:b/>
          <w:bCs/>
          <w:u w:val="single"/>
        </w:rPr>
        <w:t>Advanced Features:</w:t>
      </w:r>
    </w:p>
    <w:p w14:paraId="2F7F4E43" w14:textId="2A48366B" w:rsidR="000F49AB" w:rsidRDefault="000F49AB" w:rsidP="00FF07A5">
      <w:pPr>
        <w:pStyle w:val="ListParagraph"/>
        <w:numPr>
          <w:ilvl w:val="0"/>
          <w:numId w:val="12"/>
        </w:numPr>
        <w:ind w:left="1418"/>
      </w:pPr>
      <w:r w:rsidRPr="00411387">
        <w:rPr>
          <w:b/>
          <w:bCs/>
          <w:u w:val="single"/>
        </w:rPr>
        <w:t>Volatility:</w:t>
      </w:r>
      <w:r>
        <w:t xml:space="preserve"> `ATR_14` (Average True Range).</w:t>
      </w:r>
    </w:p>
    <w:p w14:paraId="41EA1A7C" w14:textId="1D64AA91" w:rsidR="000F49AB" w:rsidRDefault="000F49AB" w:rsidP="00FF07A5">
      <w:pPr>
        <w:pStyle w:val="ListParagraph"/>
        <w:numPr>
          <w:ilvl w:val="1"/>
          <w:numId w:val="12"/>
        </w:numPr>
        <w:ind w:left="1418"/>
      </w:pPr>
      <w:r w:rsidRPr="00411387">
        <w:rPr>
          <w:b/>
          <w:bCs/>
          <w:u w:val="single"/>
        </w:rPr>
        <w:t>Trend Strength:</w:t>
      </w:r>
      <w:r>
        <w:t xml:space="preserve"> `ADX` (Average Directional Index).</w:t>
      </w:r>
    </w:p>
    <w:p w14:paraId="4D06DF16" w14:textId="53F3760E" w:rsidR="000F49AB" w:rsidRDefault="000F49AB" w:rsidP="00FF07A5">
      <w:pPr>
        <w:pStyle w:val="ListParagraph"/>
        <w:numPr>
          <w:ilvl w:val="1"/>
          <w:numId w:val="12"/>
        </w:numPr>
        <w:ind w:left="1418"/>
      </w:pPr>
      <w:r w:rsidRPr="00411387">
        <w:rPr>
          <w:b/>
          <w:bCs/>
          <w:u w:val="single"/>
        </w:rPr>
        <w:t>Volume Flow:</w:t>
      </w:r>
      <w:r>
        <w:t xml:space="preserve"> `OBV` (On-Balance Volume).</w:t>
      </w:r>
    </w:p>
    <w:p w14:paraId="1BA9393E" w14:textId="79B5254A" w:rsidR="000F49AB" w:rsidRDefault="000F49AB" w:rsidP="00FF07A5">
      <w:pPr>
        <w:pStyle w:val="ListParagraph"/>
        <w:numPr>
          <w:ilvl w:val="1"/>
          <w:numId w:val="12"/>
        </w:numPr>
        <w:ind w:left="1418"/>
      </w:pPr>
      <w:r w:rsidRPr="00411387">
        <w:rPr>
          <w:b/>
          <w:bCs/>
          <w:u w:val="single"/>
        </w:rPr>
        <w:t>Multi-Time-Window:</w:t>
      </w:r>
      <w:r>
        <w:t xml:space="preserve"> `RSI_28` to complement the existing `RSI_14`.</w:t>
      </w:r>
    </w:p>
    <w:p w14:paraId="4605C8BA" w14:textId="6DC87A62" w:rsidR="000F49AB" w:rsidRDefault="000F49AB" w:rsidP="00411387">
      <w:pPr>
        <w:pStyle w:val="ListParagraph"/>
        <w:numPr>
          <w:ilvl w:val="0"/>
          <w:numId w:val="12"/>
        </w:numPr>
        <w:ind w:left="709"/>
      </w:pPr>
      <w:r w:rsidRPr="00411387">
        <w:rPr>
          <w:b/>
          <w:bCs/>
        </w:rPr>
        <w:t>Cyclical Feature:</w:t>
      </w:r>
      <w:r>
        <w:t xml:space="preserve"> `Dominant_Cycle_126D` (using Fast Fourier Transform - FFT).</w:t>
      </w:r>
    </w:p>
    <w:p w14:paraId="66F2732A" w14:textId="77777777" w:rsidR="000F49AB" w:rsidRDefault="000F49AB" w:rsidP="000F49AB"/>
    <w:p w14:paraId="490C367D" w14:textId="77777777" w:rsidR="0004398B" w:rsidRDefault="0004398B">
      <w:pPr>
        <w:rPr>
          <w:rFonts w:asciiTheme="majorHAnsi" w:eastAsiaTheme="majorEastAsia" w:hAnsiTheme="majorHAnsi" w:cstheme="majorBidi"/>
          <w:color w:val="0F4761" w:themeColor="accent1" w:themeShade="BF"/>
          <w:sz w:val="32"/>
          <w:szCs w:val="32"/>
        </w:rPr>
      </w:pPr>
      <w:r>
        <w:br w:type="page"/>
      </w:r>
    </w:p>
    <w:p w14:paraId="7E390C2A" w14:textId="3B125323" w:rsidR="000F49AB" w:rsidRDefault="000F49AB" w:rsidP="000F49AB">
      <w:pPr>
        <w:pStyle w:val="Heading2"/>
      </w:pPr>
      <w:r>
        <w:lastRenderedPageBreak/>
        <w:t>4.0 Machine Learning Model</w:t>
      </w:r>
    </w:p>
    <w:p w14:paraId="6D949566" w14:textId="77777777" w:rsidR="000F49AB" w:rsidRDefault="000F49AB" w:rsidP="000F49AB"/>
    <w:p w14:paraId="78346ADA" w14:textId="2A13BBA8" w:rsidR="000F49AB" w:rsidRDefault="000F49AB" w:rsidP="000F49AB">
      <w:pPr>
        <w:pStyle w:val="Heading3"/>
      </w:pPr>
      <w:r>
        <w:t>4.1 Model Architecture</w:t>
      </w:r>
    </w:p>
    <w:p w14:paraId="0DF436B1" w14:textId="7D218D31" w:rsidR="000F49AB" w:rsidRDefault="000F49AB" w:rsidP="00FF07A5">
      <w:pPr>
        <w:pStyle w:val="ListParagraph"/>
        <w:numPr>
          <w:ilvl w:val="0"/>
          <w:numId w:val="13"/>
        </w:numPr>
      </w:pPr>
      <w:r w:rsidRPr="00FF07A5">
        <w:rPr>
          <w:b/>
          <w:bCs/>
        </w:rPr>
        <w:t>Algorithm:</w:t>
      </w:r>
      <w:r>
        <w:t xml:space="preserve"> `lightgbm.LGBMClassifier`.</w:t>
      </w:r>
    </w:p>
    <w:p w14:paraId="6CE2E3C3" w14:textId="10F4EEE9" w:rsidR="000F49AB" w:rsidRDefault="000F49AB" w:rsidP="00FF07A5">
      <w:pPr>
        <w:pStyle w:val="ListParagraph"/>
        <w:numPr>
          <w:ilvl w:val="0"/>
          <w:numId w:val="13"/>
        </w:numPr>
      </w:pPr>
      <w:r w:rsidRPr="00FF07A5">
        <w:rPr>
          <w:b/>
          <w:bCs/>
        </w:rPr>
        <w:t>Objective:</w:t>
      </w:r>
      <w:r>
        <w:t xml:space="preserve"> `multiclass` to support a three-class target system.</w:t>
      </w:r>
    </w:p>
    <w:p w14:paraId="5748AA46" w14:textId="77777777" w:rsidR="000F49AB" w:rsidRDefault="000F49AB" w:rsidP="000F49AB"/>
    <w:p w14:paraId="19B911C7" w14:textId="1A2C2043" w:rsidR="000F49AB" w:rsidRDefault="000F49AB" w:rsidP="000F49AB">
      <w:pPr>
        <w:pStyle w:val="Heading2"/>
      </w:pPr>
      <w:r>
        <w:t>4.2 Dynamic Time Horizon Modeling</w:t>
      </w:r>
    </w:p>
    <w:p w14:paraId="6BEBCAAB" w14:textId="77777777" w:rsidR="000F49AB" w:rsidRDefault="000F49AB" w:rsidP="000F49AB">
      <w:r>
        <w:t>Instead of a single model for a fixed 5-day period, the system will train **multiple, specialized models**, each an expert for a different time horizon (e.g., 3-day, 7-day, 14-day, 30-day).</w:t>
      </w:r>
    </w:p>
    <w:p w14:paraId="4FCAF7FC" w14:textId="77777777" w:rsidR="000F49AB" w:rsidRDefault="000F49AB" w:rsidP="000F49AB"/>
    <w:p w14:paraId="38984DBF" w14:textId="10ECA531" w:rsidR="000F49AB" w:rsidRDefault="000F49AB" w:rsidP="000F49AB">
      <w:pPr>
        <w:pStyle w:val="Heading2"/>
      </w:pPr>
      <w:r>
        <w:t>4.3 Multi-Class Target Definition</w:t>
      </w:r>
    </w:p>
    <w:p w14:paraId="45EB7200" w14:textId="61C7358D" w:rsidR="000F49AB" w:rsidRDefault="000F49AB" w:rsidP="000F49AB">
      <w:r>
        <w:t>The prediction target will be expanded to provide more nuance. For each time horizon, the target will be defined as:</w:t>
      </w:r>
    </w:p>
    <w:p w14:paraId="74814D21" w14:textId="6F7E6192" w:rsidR="000F49AB" w:rsidRDefault="000F49AB" w:rsidP="000F49AB">
      <w:pPr>
        <w:pStyle w:val="ListParagraph"/>
        <w:numPr>
          <w:ilvl w:val="0"/>
          <w:numId w:val="2"/>
        </w:numPr>
      </w:pPr>
      <w:r w:rsidRPr="000F49AB">
        <w:rPr>
          <w:b/>
          <w:bCs/>
        </w:rPr>
        <w:t>`2` (Buy):</w:t>
      </w:r>
      <w:r>
        <w:t xml:space="preserve"> If the future price increases by more than a profit threshold (e.g., +2% for the 7-day model).</w:t>
      </w:r>
    </w:p>
    <w:p w14:paraId="1F78D0BE" w14:textId="57B4C83D" w:rsidR="000F49AB" w:rsidRDefault="000F49AB" w:rsidP="000F49AB">
      <w:pPr>
        <w:pStyle w:val="ListParagraph"/>
        <w:numPr>
          <w:ilvl w:val="0"/>
          <w:numId w:val="2"/>
        </w:numPr>
      </w:pPr>
      <w:r w:rsidRPr="000F49AB">
        <w:rPr>
          <w:b/>
          <w:bCs/>
        </w:rPr>
        <w:t>`0` (Sell/Avoid):</w:t>
      </w:r>
      <w:r>
        <w:t xml:space="preserve"> If the future price decreases by more than a loss threshold (e.g., -2% for the 7-day model).</w:t>
      </w:r>
    </w:p>
    <w:p w14:paraId="78ECD645" w14:textId="41574B2F" w:rsidR="000F49AB" w:rsidRDefault="000F49AB" w:rsidP="000F49AB">
      <w:pPr>
        <w:pStyle w:val="ListParagraph"/>
        <w:numPr>
          <w:ilvl w:val="0"/>
          <w:numId w:val="2"/>
        </w:numPr>
      </w:pPr>
      <w:r w:rsidRPr="000F49AB">
        <w:rPr>
          <w:b/>
          <w:bCs/>
        </w:rPr>
        <w:t>`1` (Hold):</w:t>
      </w:r>
      <w:r>
        <w:t xml:space="preserve"> For any outcome between the profit and loss thresholds.</w:t>
      </w:r>
    </w:p>
    <w:p w14:paraId="30E51FAF" w14:textId="77777777" w:rsidR="000F49AB" w:rsidRDefault="000F49AB" w:rsidP="000F49AB"/>
    <w:p w14:paraId="60FD57E9" w14:textId="117AD7A3" w:rsidR="000F49AB" w:rsidRDefault="000F49AB" w:rsidP="000F49AB">
      <w:pPr>
        <w:pStyle w:val="Heading2"/>
      </w:pPr>
      <w:r>
        <w:t>4.4 Hyperparameter Tuning</w:t>
      </w:r>
    </w:p>
    <w:p w14:paraId="72226F97" w14:textId="51E9EE6E" w:rsidR="000F49AB" w:rsidRDefault="000F49AB" w:rsidP="000F49AB">
      <w:r>
        <w:t>The `LGBMClassifier` will be configured with an advanced set of parameters (e.g., increased `n_estimators`, lower `learning_rate`, regularization terms) to optimize performance on the new, richer dataset and to prevent overfitting.</w:t>
      </w:r>
    </w:p>
    <w:p w14:paraId="2E1FEDEA" w14:textId="77777777" w:rsidR="000F49AB" w:rsidRDefault="000F49AB" w:rsidP="000F49AB"/>
    <w:p w14:paraId="4D083C98" w14:textId="77777777" w:rsidR="0004398B" w:rsidRDefault="0004398B">
      <w:pPr>
        <w:rPr>
          <w:rFonts w:asciiTheme="majorHAnsi" w:eastAsiaTheme="majorEastAsia" w:hAnsiTheme="majorHAnsi" w:cstheme="majorBidi"/>
          <w:color w:val="0F4761" w:themeColor="accent1" w:themeShade="BF"/>
          <w:sz w:val="40"/>
          <w:szCs w:val="40"/>
        </w:rPr>
      </w:pPr>
      <w:r>
        <w:br w:type="page"/>
      </w:r>
    </w:p>
    <w:p w14:paraId="19F6FFCE" w14:textId="74932BE7" w:rsidR="000F49AB" w:rsidRDefault="000F49AB" w:rsidP="000F49AB">
      <w:pPr>
        <w:pStyle w:val="Heading1"/>
      </w:pPr>
      <w:r>
        <w:lastRenderedPageBreak/>
        <w:t>5.0 Core Application Features</w:t>
      </w:r>
    </w:p>
    <w:p w14:paraId="33C0347D" w14:textId="77777777" w:rsidR="000F49AB" w:rsidRDefault="000F49AB" w:rsidP="000F49AB"/>
    <w:p w14:paraId="6FAA7128" w14:textId="1367C466" w:rsidR="000F49AB" w:rsidRDefault="000F49AB" w:rsidP="000F49AB">
      <w:pPr>
        <w:pStyle w:val="Heading2"/>
      </w:pPr>
      <w:r>
        <w:t>5.1 On-Demand Stock Analysis</w:t>
      </w:r>
    </w:p>
    <w:p w14:paraId="78C3EBE3" w14:textId="77777777" w:rsidR="000F49AB" w:rsidRDefault="000F49AB" w:rsidP="000F49AB">
      <w:r>
        <w:t>The user can input any stock symbol for an instant, multi-faceted analysis. The UI will present a clear recommendation card for each time horizon, displaying:</w:t>
      </w:r>
    </w:p>
    <w:p w14:paraId="0F3D5416" w14:textId="7416DB32" w:rsidR="000F49AB" w:rsidRDefault="000F49AB" w:rsidP="00F32B43">
      <w:pPr>
        <w:pStyle w:val="ListParagraph"/>
        <w:numPr>
          <w:ilvl w:val="0"/>
          <w:numId w:val="2"/>
        </w:numPr>
      </w:pPr>
      <w:r>
        <w:t>Recommendation (Buy/Sell/Hold)</w:t>
      </w:r>
    </w:p>
    <w:p w14:paraId="3ECF83C5" w14:textId="54724CF2" w:rsidR="000F49AB" w:rsidRDefault="000F49AB" w:rsidP="00F32B43">
      <w:pPr>
        <w:pStyle w:val="ListParagraph"/>
        <w:numPr>
          <w:ilvl w:val="0"/>
          <w:numId w:val="2"/>
        </w:numPr>
      </w:pPr>
      <w:r>
        <w:t>Confidence Score (Model's prediction probability)</w:t>
      </w:r>
    </w:p>
    <w:p w14:paraId="39FEE3C0" w14:textId="04CA429B" w:rsidR="000F49AB" w:rsidRDefault="000F49AB" w:rsidP="00F32B43">
      <w:pPr>
        <w:pStyle w:val="ListParagraph"/>
        <w:numPr>
          <w:ilvl w:val="0"/>
          <w:numId w:val="2"/>
        </w:numPr>
      </w:pPr>
      <w:r>
        <w:t>Target Price &amp; Stop-Loss</w:t>
      </w:r>
    </w:p>
    <w:p w14:paraId="027405A9" w14:textId="38C1F00A" w:rsidR="000F49AB" w:rsidRDefault="000F49AB" w:rsidP="00411387">
      <w:pPr>
        <w:pStyle w:val="ListParagraph"/>
        <w:numPr>
          <w:ilvl w:val="0"/>
          <w:numId w:val="2"/>
        </w:numPr>
      </w:pPr>
      <w:r>
        <w:t>Estimated Net Profit % (after taxes and commissions).</w:t>
      </w:r>
    </w:p>
    <w:p w14:paraId="3809CDC1" w14:textId="77777777" w:rsidR="000F49AB" w:rsidRDefault="000F49AB" w:rsidP="000F49AB"/>
    <w:p w14:paraId="6B274925" w14:textId="79A7E181" w:rsidR="000F49AB" w:rsidRDefault="000F49AB" w:rsidP="000F49AB">
      <w:pPr>
        <w:pStyle w:val="Heading2"/>
      </w:pPr>
      <w:r>
        <w:t>5.2 Real-Time Opportunity Screener</w:t>
      </w:r>
    </w:p>
    <w:p w14:paraId="5D2DEDBA" w14:textId="77777777" w:rsidR="000F49AB" w:rsidRDefault="000F49AB" w:rsidP="000F49AB">
      <w:r>
        <w:t>The system will feature a persistent, background engine that continuously scans the 2,500-stock universe for new trading opportunities. The results will be displayed on a **Dual-List "Top Opportunities" Dashboard** that updates in near real-time.</w:t>
      </w:r>
    </w:p>
    <w:p w14:paraId="4605D7F4" w14:textId="77777777" w:rsidR="000F49AB" w:rsidRDefault="000F49AB" w:rsidP="000F49AB"/>
    <w:p w14:paraId="693A8E3E" w14:textId="6F3FF0FE" w:rsidR="000F49AB" w:rsidRDefault="000F49AB" w:rsidP="00FF07A5">
      <w:pPr>
        <w:pStyle w:val="ListParagraph"/>
        <w:numPr>
          <w:ilvl w:val="0"/>
          <w:numId w:val="2"/>
        </w:numPr>
      </w:pPr>
      <w:r w:rsidRPr="00FF07A5">
        <w:rPr>
          <w:b/>
          <w:bCs/>
          <w:u w:val="single"/>
        </w:rPr>
        <w:t>List 1: Top 10 by Confidence:</w:t>
      </w:r>
      <w:r>
        <w:t xml:space="preserve"> Stocks ranked purely by the highest confidence score for a "BUY" signal.</w:t>
      </w:r>
    </w:p>
    <w:p w14:paraId="066FE23A" w14:textId="3623996C" w:rsidR="000F49AB" w:rsidRDefault="000F49AB" w:rsidP="00FF07A5">
      <w:pPr>
        <w:pStyle w:val="ListParagraph"/>
        <w:numPr>
          <w:ilvl w:val="0"/>
          <w:numId w:val="2"/>
        </w:numPr>
      </w:pPr>
      <w:r w:rsidRPr="00FF07A5">
        <w:rPr>
          <w:b/>
          <w:bCs/>
          <w:u w:val="single"/>
        </w:rPr>
        <w:t>List 2: Top 10 by Profit Potential:</w:t>
      </w:r>
      <w:r>
        <w:t xml:space="preserve"> Stocks ranked by the highest estimated net profit, filtered to only include those that meet a minimum confidence threshold (e.g., &gt;65%).</w:t>
      </w:r>
    </w:p>
    <w:p w14:paraId="0D468EA9" w14:textId="77777777" w:rsidR="000F49AB" w:rsidRDefault="000F49AB" w:rsidP="000F49AB"/>
    <w:p w14:paraId="17A087FB" w14:textId="77777777" w:rsidR="0004398B" w:rsidRDefault="0004398B">
      <w:pPr>
        <w:rPr>
          <w:rFonts w:asciiTheme="majorHAnsi" w:eastAsiaTheme="majorEastAsia" w:hAnsiTheme="majorHAnsi" w:cstheme="majorBidi"/>
          <w:color w:val="0F4761" w:themeColor="accent1" w:themeShade="BF"/>
          <w:sz w:val="40"/>
          <w:szCs w:val="40"/>
        </w:rPr>
      </w:pPr>
      <w:r>
        <w:br w:type="page"/>
      </w:r>
    </w:p>
    <w:p w14:paraId="66DB96B9" w14:textId="500980D7" w:rsidR="000F49AB" w:rsidRDefault="000F49AB" w:rsidP="000F49AB">
      <w:pPr>
        <w:pStyle w:val="Heading1"/>
      </w:pPr>
      <w:r>
        <w:lastRenderedPageBreak/>
        <w:t>6.0 Future Enhancements</w:t>
      </w:r>
    </w:p>
    <w:p w14:paraId="1132334B" w14:textId="77777777" w:rsidR="000F49AB" w:rsidRDefault="000F49AB" w:rsidP="000F49AB"/>
    <w:p w14:paraId="4DE66FEE" w14:textId="5C6EF2FB" w:rsidR="000F49AB" w:rsidRDefault="000F49AB" w:rsidP="000F49AB">
      <w:pPr>
        <w:pStyle w:val="Heading2"/>
      </w:pPr>
      <w:r>
        <w:t>6.1 The Learning Loop</w:t>
      </w:r>
    </w:p>
    <w:p w14:paraId="1C60D355" w14:textId="77777777" w:rsidR="000F49AB" w:rsidRDefault="000F49AB" w:rsidP="000F49AB">
      <w:r>
        <w:t>A feedback mechanism will be built to allow the model to learn from its performance. All suggestions from the screener will be logged. After the recommendation's time horizon expires, the system will automatically retrieve the actual market outcome. This new data point (original features + real result) will be added to a database used for periodic model retraining, creating a system that improves over time.</w:t>
      </w:r>
    </w:p>
    <w:p w14:paraId="49981D80" w14:textId="77777777" w:rsidR="000F49AB" w:rsidRDefault="000F49AB" w:rsidP="000F49AB"/>
    <w:p w14:paraId="6BB08520" w14:textId="651AB450" w:rsidR="000F49AB" w:rsidRDefault="000F49AB" w:rsidP="000F49AB">
      <w:pPr>
        <w:pStyle w:val="Heading1"/>
      </w:pPr>
      <w:r>
        <w:t>7.0 Deployment &amp; Security</w:t>
      </w:r>
    </w:p>
    <w:p w14:paraId="6DEFFD5B" w14:textId="77777777" w:rsidR="000F49AB" w:rsidRDefault="000F49AB" w:rsidP="000F49AB"/>
    <w:p w14:paraId="2AD77915" w14:textId="4CFEBAE5" w:rsidR="000F49AB" w:rsidRDefault="000F49AB" w:rsidP="000F49AB">
      <w:pPr>
        <w:pStyle w:val="Heading2"/>
      </w:pPr>
      <w:r>
        <w:t>7.1 Deployment Platform</w:t>
      </w:r>
    </w:p>
    <w:p w14:paraId="274CD932" w14:textId="77777777" w:rsidR="000F49AB" w:rsidRDefault="000F49AB" w:rsidP="000F49AB">
      <w:r>
        <w:t>The application is designed to be deployed on a cloud platform, such as Streamlit Community Cloud.</w:t>
      </w:r>
    </w:p>
    <w:p w14:paraId="4A352057" w14:textId="77777777" w:rsidR="000F49AB" w:rsidRDefault="000F49AB" w:rsidP="000F49AB"/>
    <w:p w14:paraId="732686E3" w14:textId="2CDFBC20" w:rsidR="000F49AB" w:rsidRDefault="000F49AB" w:rsidP="000F49AB">
      <w:pPr>
        <w:pStyle w:val="Heading2"/>
      </w:pPr>
      <w:r>
        <w:t>7.2 User Authentication</w:t>
      </w:r>
    </w:p>
    <w:p w14:paraId="36EA501D" w14:textId="251243DA" w:rsidR="00E04CAF" w:rsidRDefault="000F49AB" w:rsidP="000F49AB">
      <w:r>
        <w:t xml:space="preserve">To secure the application for cloud deployment, a mandatory </w:t>
      </w:r>
      <w:r w:rsidRPr="00FF07A5">
        <w:rPr>
          <w:b/>
          <w:bCs/>
        </w:rPr>
        <w:t>username and password login screen</w:t>
      </w:r>
      <w:r>
        <w:t xml:space="preserve"> will be implemented. This will be handled using Streamlit's secrets management for secure credential storage.</w:t>
      </w:r>
    </w:p>
    <w:sectPr w:rsidR="00E04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3364"/>
    <w:multiLevelType w:val="hybridMultilevel"/>
    <w:tmpl w:val="74963850"/>
    <w:lvl w:ilvl="0" w:tplc="822E87EE">
      <w:numFmt w:val="bullet"/>
      <w:lvlText w:val=""/>
      <w:lvlJc w:val="left"/>
      <w:pPr>
        <w:ind w:left="2916" w:hanging="360"/>
      </w:pPr>
      <w:rPr>
        <w:rFonts w:ascii="Symbol" w:eastAsiaTheme="minorHAnsi" w:hAnsi="Symbol" w:cstheme="minorBidi" w:hint="default"/>
      </w:rPr>
    </w:lvl>
    <w:lvl w:ilvl="1" w:tplc="20000003">
      <w:start w:val="1"/>
      <w:numFmt w:val="bullet"/>
      <w:lvlText w:val="o"/>
      <w:lvlJc w:val="left"/>
      <w:pPr>
        <w:ind w:left="3636" w:hanging="360"/>
      </w:pPr>
      <w:rPr>
        <w:rFonts w:ascii="Courier New" w:hAnsi="Courier New" w:cs="Courier New" w:hint="default"/>
      </w:rPr>
    </w:lvl>
    <w:lvl w:ilvl="2" w:tplc="20000005" w:tentative="1">
      <w:start w:val="1"/>
      <w:numFmt w:val="bullet"/>
      <w:lvlText w:val=""/>
      <w:lvlJc w:val="left"/>
      <w:pPr>
        <w:ind w:left="4356" w:hanging="360"/>
      </w:pPr>
      <w:rPr>
        <w:rFonts w:ascii="Wingdings" w:hAnsi="Wingdings" w:hint="default"/>
      </w:rPr>
    </w:lvl>
    <w:lvl w:ilvl="3" w:tplc="20000001" w:tentative="1">
      <w:start w:val="1"/>
      <w:numFmt w:val="bullet"/>
      <w:lvlText w:val=""/>
      <w:lvlJc w:val="left"/>
      <w:pPr>
        <w:ind w:left="5076" w:hanging="360"/>
      </w:pPr>
      <w:rPr>
        <w:rFonts w:ascii="Symbol" w:hAnsi="Symbol" w:hint="default"/>
      </w:rPr>
    </w:lvl>
    <w:lvl w:ilvl="4" w:tplc="20000003" w:tentative="1">
      <w:start w:val="1"/>
      <w:numFmt w:val="bullet"/>
      <w:lvlText w:val="o"/>
      <w:lvlJc w:val="left"/>
      <w:pPr>
        <w:ind w:left="5796" w:hanging="360"/>
      </w:pPr>
      <w:rPr>
        <w:rFonts w:ascii="Courier New" w:hAnsi="Courier New" w:cs="Courier New" w:hint="default"/>
      </w:rPr>
    </w:lvl>
    <w:lvl w:ilvl="5" w:tplc="20000005" w:tentative="1">
      <w:start w:val="1"/>
      <w:numFmt w:val="bullet"/>
      <w:lvlText w:val=""/>
      <w:lvlJc w:val="left"/>
      <w:pPr>
        <w:ind w:left="6516" w:hanging="360"/>
      </w:pPr>
      <w:rPr>
        <w:rFonts w:ascii="Wingdings" w:hAnsi="Wingdings" w:hint="default"/>
      </w:rPr>
    </w:lvl>
    <w:lvl w:ilvl="6" w:tplc="20000001" w:tentative="1">
      <w:start w:val="1"/>
      <w:numFmt w:val="bullet"/>
      <w:lvlText w:val=""/>
      <w:lvlJc w:val="left"/>
      <w:pPr>
        <w:ind w:left="7236" w:hanging="360"/>
      </w:pPr>
      <w:rPr>
        <w:rFonts w:ascii="Symbol" w:hAnsi="Symbol" w:hint="default"/>
      </w:rPr>
    </w:lvl>
    <w:lvl w:ilvl="7" w:tplc="20000003" w:tentative="1">
      <w:start w:val="1"/>
      <w:numFmt w:val="bullet"/>
      <w:lvlText w:val="o"/>
      <w:lvlJc w:val="left"/>
      <w:pPr>
        <w:ind w:left="7956" w:hanging="360"/>
      </w:pPr>
      <w:rPr>
        <w:rFonts w:ascii="Courier New" w:hAnsi="Courier New" w:cs="Courier New" w:hint="default"/>
      </w:rPr>
    </w:lvl>
    <w:lvl w:ilvl="8" w:tplc="20000005" w:tentative="1">
      <w:start w:val="1"/>
      <w:numFmt w:val="bullet"/>
      <w:lvlText w:val=""/>
      <w:lvlJc w:val="left"/>
      <w:pPr>
        <w:ind w:left="8676" w:hanging="360"/>
      </w:pPr>
      <w:rPr>
        <w:rFonts w:ascii="Wingdings" w:hAnsi="Wingdings" w:hint="default"/>
      </w:rPr>
    </w:lvl>
  </w:abstractNum>
  <w:abstractNum w:abstractNumId="1" w15:restartNumberingAfterBreak="0">
    <w:nsid w:val="04FD02C3"/>
    <w:multiLevelType w:val="hybridMultilevel"/>
    <w:tmpl w:val="4D481DDA"/>
    <w:lvl w:ilvl="0" w:tplc="822E87EE">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C86096"/>
    <w:multiLevelType w:val="hybridMultilevel"/>
    <w:tmpl w:val="54D870E2"/>
    <w:lvl w:ilvl="0" w:tplc="7E0AABE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2352A04"/>
    <w:multiLevelType w:val="hybridMultilevel"/>
    <w:tmpl w:val="B5E20CE6"/>
    <w:lvl w:ilvl="0" w:tplc="410A7B1E">
      <w:numFmt w:val="bullet"/>
      <w:lvlText w:val=""/>
      <w:lvlJc w:val="left"/>
      <w:pPr>
        <w:ind w:left="2160" w:hanging="360"/>
      </w:pPr>
      <w:rPr>
        <w:rFonts w:ascii="Symbol" w:eastAsiaTheme="minorHAnsi" w:hAnsi="Symbol" w:cstheme="minorBidi"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 w15:restartNumberingAfterBreak="0">
    <w:nsid w:val="24F043CB"/>
    <w:multiLevelType w:val="hybridMultilevel"/>
    <w:tmpl w:val="0194CCFA"/>
    <w:lvl w:ilvl="0" w:tplc="7E0AABE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F1E4761"/>
    <w:multiLevelType w:val="hybridMultilevel"/>
    <w:tmpl w:val="217843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4C403B6"/>
    <w:multiLevelType w:val="hybridMultilevel"/>
    <w:tmpl w:val="1E086CFC"/>
    <w:lvl w:ilvl="0" w:tplc="822E87EE">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4E31663"/>
    <w:multiLevelType w:val="hybridMultilevel"/>
    <w:tmpl w:val="DF1E2C4A"/>
    <w:lvl w:ilvl="0" w:tplc="7E0AABEA">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6DB289F"/>
    <w:multiLevelType w:val="hybridMultilevel"/>
    <w:tmpl w:val="098475F2"/>
    <w:lvl w:ilvl="0" w:tplc="822E87EE">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EB7292"/>
    <w:multiLevelType w:val="hybridMultilevel"/>
    <w:tmpl w:val="0D8AB38A"/>
    <w:lvl w:ilvl="0" w:tplc="822E87EE">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C7345A8"/>
    <w:multiLevelType w:val="hybridMultilevel"/>
    <w:tmpl w:val="0C0ED0E2"/>
    <w:lvl w:ilvl="0" w:tplc="410A7B1E">
      <w:numFmt w:val="bullet"/>
      <w:lvlText w:val=""/>
      <w:lvlJc w:val="left"/>
      <w:pPr>
        <w:ind w:left="75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F683785"/>
    <w:multiLevelType w:val="hybridMultilevel"/>
    <w:tmpl w:val="4516B2AA"/>
    <w:lvl w:ilvl="0" w:tplc="822E87EE">
      <w:numFmt w:val="bullet"/>
      <w:lvlText w:val=""/>
      <w:lvlJc w:val="left"/>
      <w:pPr>
        <w:ind w:left="720" w:hanging="360"/>
      </w:pPr>
      <w:rPr>
        <w:rFonts w:ascii="Symbol" w:eastAsiaTheme="minorHAnsi" w:hAnsi="Symbol"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71BB5A0C"/>
    <w:multiLevelType w:val="hybridMultilevel"/>
    <w:tmpl w:val="1A80297A"/>
    <w:lvl w:ilvl="0" w:tplc="822E87EE">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CED6EFF"/>
    <w:multiLevelType w:val="hybridMultilevel"/>
    <w:tmpl w:val="E74A9D76"/>
    <w:lvl w:ilvl="0" w:tplc="822E87EE">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7F7912FB"/>
    <w:multiLevelType w:val="hybridMultilevel"/>
    <w:tmpl w:val="B27250E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1515732426">
    <w:abstractNumId w:val="5"/>
  </w:num>
  <w:num w:numId="2" w16cid:durableId="385686183">
    <w:abstractNumId w:val="7"/>
  </w:num>
  <w:num w:numId="3" w16cid:durableId="1187452609">
    <w:abstractNumId w:val="4"/>
  </w:num>
  <w:num w:numId="4" w16cid:durableId="112527570">
    <w:abstractNumId w:val="2"/>
  </w:num>
  <w:num w:numId="5" w16cid:durableId="2019691307">
    <w:abstractNumId w:val="3"/>
  </w:num>
  <w:num w:numId="6" w16cid:durableId="371081621">
    <w:abstractNumId w:val="10"/>
  </w:num>
  <w:num w:numId="7" w16cid:durableId="1051031768">
    <w:abstractNumId w:val="11"/>
  </w:num>
  <w:num w:numId="8" w16cid:durableId="547573192">
    <w:abstractNumId w:val="6"/>
  </w:num>
  <w:num w:numId="9" w16cid:durableId="813177627">
    <w:abstractNumId w:val="12"/>
  </w:num>
  <w:num w:numId="10" w16cid:durableId="444733527">
    <w:abstractNumId w:val="1"/>
  </w:num>
  <w:num w:numId="11" w16cid:durableId="620036255">
    <w:abstractNumId w:val="9"/>
  </w:num>
  <w:num w:numId="12" w16cid:durableId="1003045495">
    <w:abstractNumId w:val="0"/>
  </w:num>
  <w:num w:numId="13" w16cid:durableId="870873364">
    <w:abstractNumId w:val="8"/>
  </w:num>
  <w:num w:numId="14" w16cid:durableId="563564271">
    <w:abstractNumId w:val="14"/>
  </w:num>
  <w:num w:numId="15" w16cid:durableId="8218476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AF"/>
    <w:rsid w:val="0004398B"/>
    <w:rsid w:val="000F49AB"/>
    <w:rsid w:val="00411387"/>
    <w:rsid w:val="00A66BD8"/>
    <w:rsid w:val="00E04CAF"/>
    <w:rsid w:val="00F32B43"/>
    <w:rsid w:val="00FF07A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885031"/>
  <w15:chartTrackingRefBased/>
  <w15:docId w15:val="{136017E6-4043-4353-B9E2-8A2A219EA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4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4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CAF"/>
    <w:rPr>
      <w:rFonts w:eastAsiaTheme="majorEastAsia" w:cstheme="majorBidi"/>
      <w:color w:val="272727" w:themeColor="text1" w:themeTint="D8"/>
    </w:rPr>
  </w:style>
  <w:style w:type="paragraph" w:styleId="Title">
    <w:name w:val="Title"/>
    <w:basedOn w:val="Normal"/>
    <w:next w:val="Normal"/>
    <w:link w:val="TitleChar"/>
    <w:uiPriority w:val="10"/>
    <w:qFormat/>
    <w:rsid w:val="00E04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CAF"/>
    <w:pPr>
      <w:spacing w:before="160"/>
      <w:jc w:val="center"/>
    </w:pPr>
    <w:rPr>
      <w:i/>
      <w:iCs/>
      <w:color w:val="404040" w:themeColor="text1" w:themeTint="BF"/>
    </w:rPr>
  </w:style>
  <w:style w:type="character" w:customStyle="1" w:styleId="QuoteChar">
    <w:name w:val="Quote Char"/>
    <w:basedOn w:val="DefaultParagraphFont"/>
    <w:link w:val="Quote"/>
    <w:uiPriority w:val="29"/>
    <w:rsid w:val="00E04CAF"/>
    <w:rPr>
      <w:i/>
      <w:iCs/>
      <w:color w:val="404040" w:themeColor="text1" w:themeTint="BF"/>
    </w:rPr>
  </w:style>
  <w:style w:type="paragraph" w:styleId="ListParagraph">
    <w:name w:val="List Paragraph"/>
    <w:basedOn w:val="Normal"/>
    <w:uiPriority w:val="34"/>
    <w:qFormat/>
    <w:rsid w:val="00E04CAF"/>
    <w:pPr>
      <w:ind w:left="720"/>
      <w:contextualSpacing/>
    </w:pPr>
  </w:style>
  <w:style w:type="character" w:styleId="IntenseEmphasis">
    <w:name w:val="Intense Emphasis"/>
    <w:basedOn w:val="DefaultParagraphFont"/>
    <w:uiPriority w:val="21"/>
    <w:qFormat/>
    <w:rsid w:val="00E04CAF"/>
    <w:rPr>
      <w:i/>
      <w:iCs/>
      <w:color w:val="0F4761" w:themeColor="accent1" w:themeShade="BF"/>
    </w:rPr>
  </w:style>
  <w:style w:type="paragraph" w:styleId="IntenseQuote">
    <w:name w:val="Intense Quote"/>
    <w:basedOn w:val="Normal"/>
    <w:next w:val="Normal"/>
    <w:link w:val="IntenseQuoteChar"/>
    <w:uiPriority w:val="30"/>
    <w:qFormat/>
    <w:rsid w:val="00E04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CAF"/>
    <w:rPr>
      <w:i/>
      <w:iCs/>
      <w:color w:val="0F4761" w:themeColor="accent1" w:themeShade="BF"/>
    </w:rPr>
  </w:style>
  <w:style w:type="character" w:styleId="IntenseReference">
    <w:name w:val="Intense Reference"/>
    <w:basedOn w:val="DefaultParagraphFont"/>
    <w:uiPriority w:val="32"/>
    <w:qFormat/>
    <w:rsid w:val="00E04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796</Words>
  <Characters>5017</Characters>
  <Application>Microsoft Office Word</Application>
  <DocSecurity>0</DocSecurity>
  <Lines>119</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eyal mesika</dc:creator>
  <cp:keywords/>
  <dc:description/>
  <cp:lastModifiedBy>eyal mesika</cp:lastModifiedBy>
  <cp:revision>4</cp:revision>
  <dcterms:created xsi:type="dcterms:W3CDTF">2025-08-24T07:06:00Z</dcterms:created>
  <dcterms:modified xsi:type="dcterms:W3CDTF">2025-08-24T07:33:00Z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0cc63179-4816-4ce3-bd27-48aad7f68be0</vt:lpwstr>
  </property>
</Properties>
</file>