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3E7FA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Atypical Cognitive Development</w:t>
      </w:r>
    </w:p>
    <w:p w14:paraId="25573092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1CEF2736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DBFF1C0" w14:textId="0958F37C" w:rsidR="00041588" w:rsidRDefault="00041588" w:rsidP="00041588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Unit 1:</w:t>
      </w: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questions on research article</w:t>
      </w:r>
    </w:p>
    <w:p w14:paraId="67AA0FE4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49F14E5" w14:textId="10617F98" w:rsidR="00041588" w:rsidRP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Read the Unit 1 article available at </w:t>
      </w:r>
      <w:hyperlink r:id="rId5" w:history="1">
        <w:r w:rsidRPr="00F76B5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https://seasense.github.io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and then, briefly answer the questions below.</w:t>
      </w:r>
    </w:p>
    <w:p w14:paraId="28849445" w14:textId="461FFEC9" w:rsidR="00041588" w:rsidRDefault="00111ADC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Describe in your own words the transactional model of cognitive development.</w:t>
      </w:r>
    </w:p>
    <w:p w14:paraId="79658158" w14:textId="75536464" w:rsidR="00111ADC" w:rsidRDefault="00111ADC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When considering the dimensions of age and socio-economic status, which group of children exhibits the largest estimates of heritability? </w:t>
      </w:r>
    </w:p>
    <w:p w14:paraId="1B3F52B5" w14:textId="369D322B" w:rsidR="00B11088" w:rsidRDefault="00102DA3" w:rsidP="000415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Describe at least one educational implication that, from your viewpoint, could follow from the results discussed in the article.</w:t>
      </w:r>
    </w:p>
    <w:p w14:paraId="0138E77F" w14:textId="77777777" w:rsid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F15B119" w14:textId="194217D2" w:rsidR="00041588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</w:t>
      </w:r>
      <w:r w:rsidR="007271C4">
        <w:rPr>
          <w:rFonts w:ascii="Times New Roman" w:hAnsi="Times New Roman" w:cs="Times New Roman"/>
          <w:sz w:val="22"/>
          <w:szCs w:val="22"/>
          <w:lang w:val="en-US"/>
        </w:rPr>
        <w:t xml:space="preserve">(in English)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 xml:space="preserve">as a text file (e.g., Word or Pages) to </w:t>
      </w:r>
      <w:hyperlink r:id="rId6" w:history="1">
        <w:r w:rsidRPr="00F76B5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706F">
        <w:rPr>
          <w:rFonts w:ascii="Times New Roman" w:hAnsi="Times New Roman" w:cs="Times New Roman"/>
          <w:sz w:val="22"/>
          <w:szCs w:val="22"/>
          <w:lang w:val="en-US"/>
        </w:rPr>
        <w:t>by 1</w:t>
      </w:r>
      <w:r w:rsidR="0088706F" w:rsidRPr="0088706F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88706F">
        <w:rPr>
          <w:rFonts w:ascii="Times New Roman" w:hAnsi="Times New Roman" w:cs="Times New Roman"/>
          <w:sz w:val="22"/>
          <w:szCs w:val="22"/>
          <w:lang w:val="en-US"/>
        </w:rPr>
        <w:t xml:space="preserve"> of March 2019 the latest.</w:t>
      </w:r>
    </w:p>
    <w:p w14:paraId="7E381499" w14:textId="77777777" w:rsidR="00041588" w:rsidRPr="00FB2A6A" w:rsidRDefault="00041588" w:rsidP="00041588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2D3E9E" w14:textId="77CA1927" w:rsidR="00137AE7" w:rsidRPr="00041588" w:rsidRDefault="007271C4" w:rsidP="00041588">
      <w:pPr>
        <w:rPr>
          <w:lang w:val="en-US"/>
        </w:rPr>
      </w:pPr>
    </w:p>
    <w:sectPr w:rsidR="00137AE7" w:rsidRPr="00041588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6C"/>
    <w:rsid w:val="00041588"/>
    <w:rsid w:val="00102DA3"/>
    <w:rsid w:val="00111ADC"/>
    <w:rsid w:val="0028292A"/>
    <w:rsid w:val="00322FD7"/>
    <w:rsid w:val="004B436C"/>
    <w:rsid w:val="007271C4"/>
    <w:rsid w:val="007B152E"/>
    <w:rsid w:val="007E5BA5"/>
    <w:rsid w:val="0088706F"/>
    <w:rsid w:val="00B11088"/>
    <w:rsid w:val="00B405EF"/>
    <w:rsid w:val="00CA3FBF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AA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asense.github.io" TargetMode="External"/><Relationship Id="rId6" Type="http://schemas.openxmlformats.org/officeDocument/2006/relationships/hyperlink" Target="mailto:paul.seitlinger@tlu.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2019-02-15T08:47:00Z</cp:lastPrinted>
  <dcterms:created xsi:type="dcterms:W3CDTF">2019-02-15T08:47:00Z</dcterms:created>
  <dcterms:modified xsi:type="dcterms:W3CDTF">2019-02-15T08:48:00Z</dcterms:modified>
</cp:coreProperties>
</file>