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rFonts w:hint="eastAsia"/>
        </w:rPr>
      </w:pPr>
      <w:r>
        <w:rPr>
          <w:rFonts w:hint="eastAsia"/>
        </w:rPr>
        <w:t>為何需要神經網路演算法</w:t>
      </w:r>
    </w:p>
    <w:p>
      <w:pPr>
        <w:pStyle w:val="BodyText"/>
        <w:rPr>
          <w:rFonts w:hint="eastAsia"/>
        </w:rPr>
      </w:pPr>
      <w:r>
        <w:rPr>
          <w:rFonts w:hint="eastAsia"/>
        </w:rPr>
        <w:t>以圖片辨識為例，若直接使用傳統方法（如線性或多項式分類器），必須將整張圖片展開成像素灰階值向量。</w:t>
      </w:r>
      <w:r>
        <w:rPr>
          <w:rFonts w:hint="eastAsia"/>
        </w:rPr>
        <w:br/>
      </w:r>
      <w:r>
        <w:rPr>
          <w:rFonts w:hint="eastAsia"/>
        </w:rPr>
        <w:t xml:space="preserve">假設圖片有 </w:t>
      </w:r>
      <w:r>
        <w:rPr>
          <w:rFonts w:hint="eastAsia"/>
        </w:rPr>
        <w:t xml:space="preserve">nnn </w:t>
      </w:r>
      <w:r>
        <w:rPr>
          <w:rFonts w:hint="eastAsia"/>
        </w:rPr>
        <w:t>個像素，每個像素是一個特徵（</w:t>
      </w:r>
      <w:r>
        <w:rPr>
          <w:rFonts w:hint="eastAsia"/>
        </w:rPr>
        <w:t>feature</w:t>
      </w:r>
      <w:r>
        <w:rPr>
          <w:rFonts w:hint="eastAsia"/>
        </w:rPr>
        <w:t>）。若要考慮兩兩像素的交互作用（例如二次特徵），特徵數會變成：</w:t>
      </w:r>
      <w:r>
        <w:rPr>
          <w:rFonts w:hint="eastAsia"/>
        </w:rPr>
        <w:t>C(n,2)</w:t>
      </w:r>
    </w:p>
    <w:p>
      <w:pPr>
        <w:pStyle w:val="BodyText"/>
        <w:rPr>
          <w:rFonts w:hint="eastAsia"/>
        </w:rPr>
      </w:pPr>
      <w:r>
        <w:rPr>
          <w:rFonts w:hint="eastAsia"/>
        </w:rPr>
        <w:t xml:space="preserve">當 </w:t>
      </w:r>
      <w:r>
        <w:rPr>
          <w:rFonts w:hint="eastAsia"/>
        </w:rPr>
        <w:t xml:space="preserve">n </w:t>
      </w:r>
      <w:r>
        <w:rPr>
          <w:rFonts w:hint="eastAsia"/>
        </w:rPr>
        <w:t>很大時，特徵維度將爆炸式增加，導致：</w:t>
      </w:r>
    </w:p>
    <w:p>
      <w:pPr>
        <w:pStyle w:val="BodyText"/>
        <w:numPr>
          <w:ilvl w:val="0"/>
          <w:numId w:val="1"/>
        </w:numPr>
        <w:tabs>
          <w:tab w:val="clear" w:pos="480"/>
          <w:tab w:val="left" w:pos="0" w:leader="none"/>
        </w:tabs>
        <w:ind w:hanging="283" w:start="709"/>
        <w:rPr>
          <w:rFonts w:hint="eastAsia"/>
        </w:rPr>
      </w:pPr>
      <w:r>
        <w:rPr>
          <w:rFonts w:hint="eastAsia"/>
        </w:rPr>
        <w:t>訓練資料需求量大幅增加</w:t>
      </w:r>
    </w:p>
    <w:p>
      <w:pPr>
        <w:pStyle w:val="BodyText"/>
        <w:numPr>
          <w:ilvl w:val="0"/>
          <w:numId w:val="1"/>
        </w:numPr>
        <w:tabs>
          <w:tab w:val="clear" w:pos="480"/>
          <w:tab w:val="left" w:pos="0" w:leader="none"/>
        </w:tabs>
        <w:ind w:hanging="283" w:start="709"/>
        <w:rPr>
          <w:rFonts w:hint="eastAsia"/>
        </w:rPr>
      </w:pPr>
      <w:r>
        <w:rPr>
          <w:rFonts w:hint="eastAsia"/>
        </w:rPr>
        <w:t>模型過於龐大，無法有效學習</w:t>
      </w:r>
    </w:p>
    <w:p>
      <w:pPr>
        <w:pStyle w:val="BodyText"/>
        <w:numPr>
          <w:ilvl w:val="0"/>
          <w:numId w:val="1"/>
        </w:numPr>
        <w:tabs>
          <w:tab w:val="clear" w:pos="480"/>
          <w:tab w:val="left" w:pos="0" w:leader="none"/>
        </w:tabs>
        <w:ind w:hanging="283" w:start="709"/>
        <w:rPr>
          <w:rFonts w:hint="eastAsia"/>
        </w:rPr>
      </w:pPr>
      <w:r>
        <w:rPr>
          <w:rFonts w:hint="eastAsia"/>
        </w:rPr>
        <w:t>計算與記憶體成本極高</w:t>
      </w:r>
    </w:p>
    <w:p>
      <w:pPr>
        <w:pStyle w:val="BodyText"/>
        <w:rPr>
          <w:rFonts w:hint="eastAsia"/>
        </w:rPr>
      </w:pPr>
      <w:r>
        <w:rPr>
          <w:rFonts w:hint="eastAsia"/>
        </w:rPr>
        <w:t>神經網路的設計動機就是為了解決這種高維輸入問題。</w:t>
      </w:r>
      <w:r>
        <w:rPr>
          <w:rFonts w:hint="eastAsia"/>
        </w:rPr>
        <w:br/>
      </w:r>
      <w:r>
        <w:rPr>
          <w:rFonts w:hint="eastAsia"/>
        </w:rPr>
        <w:t>透過</w:t>
      </w:r>
      <w:r>
        <w:rPr>
          <w:rStyle w:val="Strong"/>
          <w:rFonts w:hint="eastAsia"/>
        </w:rPr>
        <w:t>多層非線性映射（</w:t>
      </w:r>
      <w:r>
        <w:rPr>
          <w:rStyle w:val="Strong"/>
          <w:rFonts w:hint="eastAsia"/>
        </w:rPr>
        <w:t>layer + activation function</w:t>
      </w:r>
      <w:r>
        <w:rPr>
          <w:rStyle w:val="Strong"/>
          <w:rFonts w:hint="eastAsia"/>
        </w:rPr>
        <w:t>）</w:t>
      </w:r>
      <w:r>
        <w:rPr>
          <w:rFonts w:hint="eastAsia"/>
        </w:rPr>
        <w:t>，神經網路能自動學出抽象特徵（例如邊緣、形狀、結構），不需人工建立所有組合特徵。</w:t>
      </w:r>
      <w:r>
        <w:rPr>
          <w:rFonts w:hint="eastAsia"/>
        </w:rPr>
        <w:br/>
      </w:r>
      <w:r>
        <w:rPr>
          <w:rFonts w:hint="eastAsia"/>
        </w:rPr>
        <w:t>這讓模型在保留表現力的同時，避免明確建立所有高階特徵。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TC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3">
    <w:name w:val="項目符號"/>
    <w:qFormat/>
    <w:rPr>
      <w:rFonts w:ascii="OpenSymbol" w:hAnsi="OpenSymbol" w:eastAsia="OpenSymbol" w:cs="OpenSymbol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numbering" w:styleId="Style16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LibreOffice/25.8.2.2$Windows_X86_64 LibreOffice_project/d401f2107ccab8f924a8e2df40f573aab7605b6f</Application>
  <AppVersion>15.0000</AppVersion>
  <Pages>1</Pages>
  <Words>275</Words>
  <Characters>308</Characters>
  <CharactersWithSpaces>318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2020-07-28T08:19:00Z</dcterms:created>
  <dc:creator>zxzx5</dc:creator>
  <dc:description/>
  <dc:language>zh-TW</dc:language>
  <cp:lastModifiedBy/>
  <dcterms:modified xsi:type="dcterms:W3CDTF">2025-11-02T23:03:56Z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