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xn4i8df3o0mj"/>
      <w:bookmarkEnd w:id="0"/>
      <w:r>
        <w:rPr/>
        <w:t>Overview</w:t>
      </w:r>
    </w:p>
    <w:p>
      <w:pPr>
        <w:pStyle w:val="Normal"/>
        <w:rPr/>
      </w:pPr>
      <w:r>
        <w:rPr/>
        <w:t>In this lab, we will use Kubernetes in a declarative fashion by writing resource manifests as YAML files that describe our desired state.</w:t>
      </w:r>
    </w:p>
    <w:p>
      <w:pPr>
        <w:pStyle w:val="Normal"/>
        <w:numPr>
          <w:ilvl w:val="0"/>
          <w:numId w:val="1"/>
        </w:numPr>
        <w:ind w:left="720" w:hanging="360"/>
        <w:rPr/>
      </w:pPr>
      <w:r>
        <w:rPr/>
        <w:t>Create a Deployment</w:t>
      </w:r>
    </w:p>
    <w:p>
      <w:pPr>
        <w:pStyle w:val="Normal"/>
        <w:numPr>
          <w:ilvl w:val="0"/>
          <w:numId w:val="1"/>
        </w:numPr>
        <w:ind w:left="720" w:hanging="360"/>
        <w:rPr/>
      </w:pPr>
      <w:r>
        <w:rPr/>
        <w:t>Make it more robust</w:t>
      </w:r>
    </w:p>
    <w:p>
      <w:pPr>
        <w:pStyle w:val="Normal"/>
        <w:numPr>
          <w:ilvl w:val="0"/>
          <w:numId w:val="1"/>
        </w:numPr>
        <w:ind w:left="720" w:hanging="360"/>
        <w:rPr/>
      </w:pPr>
      <w:r>
        <w:rPr/>
        <w:t>Expose it with a Service</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instrText> TOC \z \o "1-9" \u \h</w:instrText>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fldChar w:fldCharType="separate"/>
          </w:r>
          <w:hyperlink w:anchor="_xn4i8df3o0mj">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a4vdcj9or4m">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q1eipr6h629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0: YAML</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z9ad9pzgs0f1">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Explore a Deployment definition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guqiq3ja6mzy">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1: Create a deployment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s71q4evhfyxl">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Apply a definition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6mpenovnyswm">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View actual state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4yavdch7id2i">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Test autohealing</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i2e82b4aksib">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2: Add readiness probes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efzf5n84ceea">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Break the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o09t9mrjx71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Add Probes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x6hvpbmk5q6n">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Break app again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uo3om5e9wbq">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3: Make a service object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ydzrs3cn9gv">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Apply a service definition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2bxz6glv9bl5">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View round robin load balancing</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t7n921b0pmc">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Add session affinity</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8d4dbffam7rk">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4: View always hitting the same Pod</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iiy1vpwe6i4">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5: Delete the pod</w:t>
            </w:r>
          </w:hyperlink>
        </w:p>
        <w:p>
          <w:pPr>
            <w:pStyle w:val="Normal"/>
            <w:spacing w:lineRule="auto" w:line="240" w:before="60" w:after="8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u9xvcp7wwuqd">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4: Cleanup</w:t>
            </w:r>
          </w:hyperlink>
        </w:p>
      </w:sdtContent>
    </w:sdt>
    <w:p>
      <w:pPr>
        <w:pStyle w:val="Heading2"/>
        <w:rPr/>
      </w:pPr>
      <w:r>
        <w:rPr/>
      </w:r>
      <w:r>
        <w:rPr/>
        <w:fldChar w:fldCharType="end"/>
      </w:r>
      <w:bookmarkStart w:id="1" w:name="_js9l0u96c5ea"/>
      <w:bookmarkStart w:id="2" w:name="_js9l0u96c5ea"/>
      <w:bookmarkEnd w:id="2"/>
      <w:r>
        <w:br w:type="page"/>
      </w:r>
    </w:p>
    <w:p>
      <w:pPr>
        <w:pStyle w:val="Heading2"/>
        <w:rPr/>
      </w:pPr>
      <w:bookmarkStart w:id="3" w:name="_a4vdcj9or4m"/>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Heading3"/>
        <w:rPr>
          <w:color w:val="000000"/>
          <w:sz w:val="22"/>
          <w:szCs w:val="22"/>
        </w:rPr>
      </w:pPr>
      <w:bookmarkStart w:id="4" w:name="_q1eipr6h6290"/>
      <w:bookmarkEnd w:id="4"/>
      <w:r>
        <w:rPr>
          <w:rFonts w:eastAsia="Calibri" w:cs="Calibri" w:ascii="Calibri" w:hAnsi="Calibri"/>
          <w:b/>
          <w:color w:val="F17E3A"/>
          <w:sz w:val="40"/>
          <w:szCs w:val="40"/>
          <w:u w:val="single"/>
        </w:rPr>
        <w:t>Task 0: YAML</w:t>
      </w:r>
    </w:p>
    <w:p>
      <w:pPr>
        <w:pStyle w:val="Normal"/>
        <w:rPr/>
      </w:pPr>
      <w:r>
        <w:rPr>
          <w:sz w:val="28"/>
          <w:szCs w:val="28"/>
        </w:rPr>
        <w:t xml:space="preserve">Kubernetes resources are often described with YAML in text files. They can also be described with JSON but YAML is more human readable. YAML </w:t>
      </w:r>
      <w:r>
        <w:rPr>
          <w:sz w:val="28"/>
          <w:szCs w:val="28"/>
        </w:rPr>
        <w:t>used to stand</w:t>
      </w:r>
      <w:r>
        <w:rPr>
          <w:sz w:val="28"/>
          <w:szCs w:val="28"/>
        </w:rPr>
        <w:t xml:space="preserve"> for Yet Another Markup Language (they rebrand</w:t>
      </w:r>
      <w:r>
        <w:rPr>
          <w:sz w:val="28"/>
          <w:szCs w:val="28"/>
        </w:rPr>
        <w:t>ed</w:t>
      </w:r>
      <w:r>
        <w:rPr>
          <w:sz w:val="28"/>
          <w:szCs w:val="28"/>
        </w:rPr>
        <w:t xml:space="preserve"> to </w:t>
      </w:r>
      <w:r>
        <w:rPr>
          <w:color w:val="222222"/>
          <w:sz w:val="28"/>
          <w:szCs w:val="28"/>
          <w:highlight w:val="white"/>
        </w:rPr>
        <w:t xml:space="preserve">"YAML Ain't Markup Language" but I'm not buying it) </w:t>
      </w:r>
      <w:r>
        <w:rPr>
          <w:sz w:val="28"/>
          <w:szCs w:val="28"/>
        </w:rPr>
        <w:t xml:space="preserve">and is similar to other markup languages that allow you to define nested objects. </w:t>
      </w:r>
    </w:p>
    <w:p>
      <w:pPr>
        <w:pStyle w:val="Heading4"/>
        <w:rPr/>
      </w:pPr>
      <w:bookmarkStart w:id="5" w:name="_z9ad9pzgs0f1"/>
      <w:bookmarkEnd w:id="5"/>
      <w:r>
        <w:rPr>
          <w:rFonts w:eastAsia="Calibri" w:cs="Calibri" w:ascii="Calibri" w:hAnsi="Calibri"/>
          <w:b/>
          <w:color w:val="073763"/>
          <w:sz w:val="32"/>
          <w:szCs w:val="32"/>
        </w:rPr>
        <w:t>Step 1: Explore a Deployment definition</w:t>
      </w:r>
    </w:p>
    <w:p>
      <w:pPr>
        <w:pStyle w:val="Normal"/>
        <w:rPr>
          <w:sz w:val="28"/>
          <w:szCs w:val="28"/>
        </w:rPr>
      </w:pPr>
      <w:r>
        <w:rPr>
          <w:sz w:val="28"/>
          <w:szCs w:val="28"/>
        </w:rPr>
        <w:t>The following is a Deployment object. Notice how YAML relies on whitespace to denote structure. One important thing to note is that these must be spaces and never tabs, this is a common source of syntax errors. More information on YAML syntax can be found here (</w:t>
      </w:r>
      <w:r>
        <w:fldChar w:fldCharType="begin"/>
      </w:r>
      <w:r>
        <w:rPr>
          <w:rStyle w:val="ListLabel10"/>
          <w:sz w:val="28"/>
          <w:u w:val="single"/>
          <w:szCs w:val="28"/>
        </w:rPr>
        <w:instrText> HYPERLINK "https://en.wikipedia.org/wiki/YAML" \l "Syntax"</w:instrText>
      </w:r>
      <w:r>
        <w:rPr>
          <w:rStyle w:val="ListLabel10"/>
          <w:sz w:val="28"/>
          <w:u w:val="single"/>
          <w:szCs w:val="28"/>
        </w:rPr>
        <w:fldChar w:fldCharType="separate"/>
      </w:r>
      <w:r>
        <w:rPr>
          <w:rStyle w:val="ListLabel10"/>
          <w:color w:val="1155CC"/>
          <w:sz w:val="28"/>
          <w:szCs w:val="28"/>
          <w:u w:val="single"/>
        </w:rPr>
        <w:t>https://en.wikipedia.org/wiki/YAML#Syntax</w:t>
      </w:r>
      <w:r>
        <w:rPr>
          <w:rStyle w:val="ListLabel10"/>
          <w:sz w:val="28"/>
          <w:u w:val="single"/>
          <w:szCs w:val="28"/>
        </w:rPr>
        <w:fldChar w:fldCharType="end"/>
      </w:r>
      <w:r>
        <w:rPr>
          <w:sz w:val="28"/>
          <w:szCs w:val="28"/>
        </w:rPr>
        <w:t>)</w:t>
      </w:r>
    </w:p>
    <w:p>
      <w:pPr>
        <w:pStyle w:val="Normal"/>
        <w:rPr/>
      </w:pPr>
      <w:r>
        <w:rPr/>
      </w:r>
    </w:p>
    <w:p>
      <w:pPr>
        <w:pStyle w:val="Normal"/>
        <w:rPr>
          <w:sz w:val="28"/>
          <w:szCs w:val="28"/>
        </w:rPr>
      </w:pPr>
      <w:r>
        <w:rPr>
          <w:sz w:val="28"/>
          <w:szCs w:val="28"/>
        </w:rPr>
        <w:t>A Deployment object described in YAML</w:t>
      </w:r>
    </w:p>
    <w:tbl>
      <w:tblPr>
        <w:tblStyle w:val="Table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apiVersion: apps/v1</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kind: Deployment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metadata:</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nginx-deployment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nginx</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spec: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replicas: 3</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matchLabels: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nginx</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template: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metadata:</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nginx</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spec: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nginx</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image: nginx:1.7.9</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containerPort: 80</w:t>
            </w:r>
          </w:p>
        </w:tc>
      </w:tr>
    </w:tbl>
    <w:p>
      <w:pPr>
        <w:pStyle w:val="Normal"/>
        <w:rPr/>
      </w:pPr>
      <w:r>
        <w:rPr/>
      </w:r>
    </w:p>
    <w:p>
      <w:pPr>
        <w:pStyle w:val="Normal"/>
        <w:rPr>
          <w:sz w:val="28"/>
          <w:szCs w:val="28"/>
        </w:rPr>
      </w:pPr>
      <w:r>
        <w:rPr>
          <w:sz w:val="28"/>
          <w:szCs w:val="28"/>
        </w:rPr>
        <w:t xml:space="preserve">Kubernetes objects each have their own schema of allowed attributes. They can easily be explored in the </w:t>
      </w:r>
      <w:hyperlink r:id="rId2">
        <w:r>
          <w:rPr>
            <w:rStyle w:val="VisitedInternetLink"/>
            <w:color w:val="1155CC"/>
            <w:sz w:val="28"/>
            <w:szCs w:val="28"/>
            <w:u w:val="single"/>
          </w:rPr>
          <w:t>kubernetes reference docs</w:t>
        </w:r>
      </w:hyperlink>
      <w:r>
        <w:rPr>
          <w:sz w:val="28"/>
          <w:szCs w:val="28"/>
        </w:rPr>
        <w:t xml:space="preserve"> or using the 'explain' command.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to see the valid Deployment attributes:</w:t>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explain deployment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Dig deeper by looking into the spec:</w:t>
      </w:r>
    </w:p>
    <w:tbl>
      <w:tblPr>
        <w:tblStyle w:val="Table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explain deployment.spec</w:t>
            </w:r>
          </w:p>
        </w:tc>
      </w:tr>
    </w:tbl>
    <w:p>
      <w:pPr>
        <w:pStyle w:val="Normal"/>
        <w:rPr/>
      </w:pPr>
      <w:r>
        <w:rPr/>
      </w:r>
    </w:p>
    <w:p>
      <w:pPr>
        <w:pStyle w:val="Normal"/>
        <w:rPr/>
      </w:pPr>
      <w:r>
        <w:rPr/>
        <w:t>You can look at sub fields by adding '.' and the field name.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For example</w:t>
      </w:r>
    </w:p>
    <w:tbl>
      <w:tblPr>
        <w:tblStyle w:val="Table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kubectl explain deployment.spec.replicas</w:t>
            </w:r>
          </w:p>
        </w:tc>
      </w:tr>
    </w:tbl>
    <w:p>
      <w:pPr>
        <w:pStyle w:val="Normal"/>
        <w:rPr/>
      </w:pPr>
      <w:r>
        <w:rPr/>
      </w:r>
    </w:p>
    <w:p>
      <w:pPr>
        <w:pStyle w:val="Heading3"/>
        <w:rPr/>
      </w:pPr>
      <w:bookmarkStart w:id="6" w:name="_guqiq3ja6mzy"/>
      <w:bookmarkEnd w:id="6"/>
      <w:r>
        <w:rPr>
          <w:rFonts w:eastAsia="Calibri" w:cs="Calibri" w:ascii="Calibri" w:hAnsi="Calibri"/>
          <w:b/>
          <w:color w:val="F17E3A"/>
          <w:sz w:val="40"/>
          <w:szCs w:val="40"/>
          <w:u w:val="single"/>
        </w:rPr>
        <w:t>Task 1: Create a deployment</w:t>
      </w:r>
    </w:p>
    <w:p>
      <w:pPr>
        <w:pStyle w:val="Heading4"/>
        <w:rPr/>
      </w:pPr>
      <w:bookmarkStart w:id="7" w:name="_s71q4evhfyxl"/>
      <w:bookmarkEnd w:id="7"/>
      <w:r>
        <w:rPr>
          <w:rFonts w:eastAsia="Calibri" w:cs="Calibri" w:ascii="Calibri" w:hAnsi="Calibri"/>
          <w:b/>
          <w:color w:val="073763"/>
          <w:sz w:val="32"/>
          <w:szCs w:val="32"/>
        </w:rPr>
        <w:t>Step 1: Apply a definition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a file named deployment.yaml</w:t>
      </w:r>
    </w:p>
    <w:tbl>
      <w:tblPr>
        <w:tblStyle w:val="Table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vi deployment.yaml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apiVersion: apps/v1</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kind: Deployment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metadata:</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http-deployment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spec: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replicas: 3</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matchLabels: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template: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metadata:</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spec: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http-server</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image: acmeade/http-app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containerPort: 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Deployment</w:t>
      </w:r>
    </w:p>
    <w:tbl>
      <w:tblPr>
        <w:tblStyle w:val="Table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kubectl apply -f deployment.yaml</w:t>
            </w:r>
          </w:p>
        </w:tc>
      </w:tr>
    </w:tbl>
    <w:p>
      <w:pPr>
        <w:pStyle w:val="Normal"/>
        <w:rPr/>
      </w:pPr>
      <w:r>
        <w:rPr/>
      </w:r>
    </w:p>
    <w:tbl>
      <w:tblPr>
        <w:tblStyle w:val="Table1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deployment/http-deployment created</w:t>
            </w:r>
          </w:p>
        </w:tc>
      </w:tr>
    </w:tbl>
    <w:p>
      <w:pPr>
        <w:pStyle w:val="Heading4"/>
        <w:rPr/>
      </w:pPr>
      <w:bookmarkStart w:id="8" w:name="_3vrlqid3xsmg"/>
      <w:bookmarkEnd w:id="8"/>
      <w:r>
        <w:rPr>
          <w:rFonts w:eastAsia="Calibri" w:cs="Calibri" w:ascii="Calibri" w:hAnsi="Calibri"/>
          <w:b/>
          <w:color w:val="073763"/>
          <w:sz w:val="32"/>
          <w:szCs w:val="32"/>
        </w:rPr>
        <w:br/>
        <w:t>Step 2: View actual state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deployment details</w:t>
      </w:r>
    </w:p>
    <w:tbl>
      <w:tblPr>
        <w:tblStyle w:val="Table1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get deployment http-deployment</w:t>
            </w:r>
          </w:p>
        </w:tc>
      </w:tr>
    </w:tbl>
    <w:p>
      <w:pPr>
        <w:pStyle w:val="Normal"/>
        <w:rPr>
          <w:sz w:val="28"/>
          <w:szCs w:val="28"/>
        </w:rPr>
      </w:pPr>
      <w:r>
        <w:rPr>
          <w:sz w:val="28"/>
          <w:szCs w:val="28"/>
        </w:rPr>
        <w:t>Here we can see the desired state is 3 pods, under the UP-TO-DATE column, hopefully that is also true under your ACTUAL.</w:t>
      </w:r>
    </w:p>
    <w:p>
      <w:pPr>
        <w:pStyle w:val="Normal"/>
        <w:rPr>
          <w:sz w:val="28"/>
          <w:szCs w:val="28"/>
        </w:rPr>
      </w:pPr>
      <w:r>
        <w:rPr>
          <w:sz w:val="28"/>
          <w:szCs w:val="28"/>
        </w:rPr>
      </w:r>
    </w:p>
    <w:p>
      <w:pPr>
        <w:pStyle w:val="Normal"/>
        <w:rPr>
          <w:sz w:val="28"/>
          <w:szCs w:val="28"/>
        </w:rPr>
      </w:pPr>
      <w:r>
        <w:rPr>
          <w:sz w:val="28"/>
          <w:szCs w:val="28"/>
        </w:rPr>
        <w:t>We can view the raw yaml of the object using the -o yaml flag. This will have an extra section called 'status', usually at the end, that shows the actual state of the object.</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deployment details</w:t>
      </w:r>
    </w:p>
    <w:tbl>
      <w:tblPr>
        <w:tblStyle w:val="Table1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kubectl get deployment http-deployment -o yaml</w:t>
            </w:r>
          </w:p>
        </w:tc>
      </w:tr>
    </w:tbl>
    <w:p>
      <w:pPr>
        <w:pStyle w:val="Normal"/>
        <w:rPr/>
      </w:pPr>
      <w:r>
        <w:rPr/>
      </w:r>
    </w:p>
    <w:p>
      <w:pPr>
        <w:pStyle w:val="Normal"/>
        <w:rPr>
          <w:sz w:val="28"/>
          <w:szCs w:val="28"/>
        </w:rPr>
      </w:pPr>
      <w:r>
        <w:rPr>
          <w:sz w:val="28"/>
          <w:szCs w:val="28"/>
        </w:rPr>
        <w:t>We can even use jsonpath to grab individual elements of the response. This can be super useful when automating.</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deployment details</w:t>
      </w:r>
    </w:p>
    <w:tbl>
      <w:tblPr>
        <w:tblStyle w:val="Table1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get deployment http-deployment -o=jsonpath='{.status.availableReplicas}'</w:t>
            </w:r>
          </w:p>
        </w:tc>
      </w:tr>
    </w:tbl>
    <w:p>
      <w:pPr>
        <w:pStyle w:val="Heading4"/>
        <w:rPr/>
      </w:pPr>
      <w:bookmarkStart w:id="9" w:name="_4yavdch7id2i"/>
      <w:bookmarkEnd w:id="9"/>
      <w:r>
        <w:rPr>
          <w:rFonts w:eastAsia="Calibri" w:cs="Calibri" w:ascii="Calibri" w:hAnsi="Calibri"/>
          <w:b/>
          <w:color w:val="073763"/>
          <w:sz w:val="32"/>
          <w:szCs w:val="32"/>
        </w:rPr>
        <w:t>Step 3: Test autohealing</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the pods</w:t>
      </w:r>
    </w:p>
    <w:tbl>
      <w:tblPr>
        <w:tblStyle w:val="Table1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get pods</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a Pods name from the output</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a pod!</w:t>
      </w:r>
    </w:p>
    <w:tbl>
      <w:tblPr>
        <w:tblStyle w:val="Table1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delete pod &lt;POD_NAME&gt;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the pods</w:t>
      </w:r>
    </w:p>
    <w:tbl>
      <w:tblPr>
        <w:tblStyle w:val="Table1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get pods</w:t>
            </w:r>
          </w:p>
        </w:tc>
      </w:tr>
    </w:tbl>
    <w:p>
      <w:pPr>
        <w:pStyle w:val="Normal"/>
        <w:rPr/>
      </w:pPr>
      <w:r>
        <w:rPr/>
      </w:r>
    </w:p>
    <w:p>
      <w:pPr>
        <w:pStyle w:val="Normal"/>
        <w:rPr>
          <w:rFonts w:ascii="Calibri" w:hAnsi="Calibri" w:eastAsia="Calibri" w:cs="Calibri"/>
          <w:b/>
          <w:b/>
          <w:color w:val="F17E3A"/>
          <w:sz w:val="28"/>
          <w:szCs w:val="28"/>
          <w:u w:val="single"/>
        </w:rPr>
      </w:pPr>
      <w:r>
        <w:rPr>
          <w:sz w:val="28"/>
          <w:szCs w:val="28"/>
        </w:rPr>
        <w:t>Notice a new pod was created. This is because we told kubernetes we always want 3 replicas and when it noticed we had only 2, it scheduled another.</w:t>
      </w:r>
    </w:p>
    <w:p>
      <w:pPr>
        <w:pStyle w:val="Heading3"/>
        <w:rPr/>
      </w:pPr>
      <w:bookmarkStart w:id="10" w:name="_i2e82b4aksib"/>
      <w:bookmarkEnd w:id="10"/>
      <w:r>
        <w:rPr>
          <w:rFonts w:eastAsia="Calibri" w:cs="Calibri" w:ascii="Calibri" w:hAnsi="Calibri"/>
          <w:b/>
          <w:color w:val="F17E3A"/>
          <w:sz w:val="40"/>
          <w:szCs w:val="40"/>
          <w:u w:val="single"/>
        </w:rPr>
        <w:t>Task 2: Add readiness probes</w:t>
      </w:r>
    </w:p>
    <w:p>
      <w:pPr>
        <w:pStyle w:val="Normal"/>
        <w:rPr>
          <w:sz w:val="28"/>
          <w:szCs w:val="28"/>
        </w:rPr>
      </w:pPr>
      <w:r>
        <w:rPr>
          <w:sz w:val="28"/>
          <w:szCs w:val="28"/>
        </w:rPr>
        <w:t>Probes are periodic diagnostics that Kubelet will execute against a container. This helps kubernetes understand the current state of a container.</w:t>
      </w:r>
    </w:p>
    <w:p>
      <w:pPr>
        <w:pStyle w:val="Normal"/>
        <w:rPr>
          <w:sz w:val="28"/>
          <w:szCs w:val="28"/>
        </w:rPr>
      </w:pPr>
      <w:r>
        <w:rPr>
          <w:sz w:val="28"/>
          <w:szCs w:val="28"/>
        </w:rPr>
      </w:r>
    </w:p>
    <w:p>
      <w:pPr>
        <w:pStyle w:val="Normal"/>
        <w:rPr>
          <w:sz w:val="28"/>
          <w:szCs w:val="28"/>
        </w:rPr>
      </w:pPr>
      <w:r>
        <w:rPr>
          <w:sz w:val="28"/>
          <w:szCs w:val="28"/>
        </w:rPr>
        <w:t xml:space="preserve">Readiness Probes tell kubernetes whether the application is ready to receive user traffic. You may have an application that takes awhile to start up. You wouldn't want user requests going to that application until it can successfully respond. </w:t>
      </w:r>
    </w:p>
    <w:p>
      <w:pPr>
        <w:pStyle w:val="Normal"/>
        <w:rPr>
          <w:sz w:val="28"/>
          <w:szCs w:val="28"/>
        </w:rPr>
      </w:pPr>
      <w:r>
        <w:rPr>
          <w:sz w:val="28"/>
          <w:szCs w:val="28"/>
        </w:rPr>
      </w:r>
    </w:p>
    <w:p>
      <w:pPr>
        <w:pStyle w:val="Normal"/>
        <w:rPr>
          <w:sz w:val="28"/>
          <w:szCs w:val="28"/>
        </w:rPr>
      </w:pPr>
      <w:r>
        <w:rPr>
          <w:sz w:val="28"/>
          <w:szCs w:val="28"/>
        </w:rPr>
        <w:t xml:space="preserve">Liveness probes help kubernetes understand if the container is healthy. This way, if your application become unresponsive, kubelet can restart it or schedule a new Pod. More info on container probes in the </w:t>
      </w:r>
      <w:r>
        <w:fldChar w:fldCharType="begin"/>
      </w:r>
      <w:r>
        <w:rPr>
          <w:rStyle w:val="ListLabel10"/>
          <w:sz w:val="28"/>
          <w:u w:val="single"/>
          <w:szCs w:val="28"/>
        </w:rPr>
        <w:instrText> HYPERLINK "https://kubernetes.io/docs/concepts/workloads/pods/pod-lifecycle/" \l "container-probes"</w:instrText>
      </w:r>
      <w:r>
        <w:rPr>
          <w:rStyle w:val="ListLabel10"/>
          <w:sz w:val="28"/>
          <w:u w:val="single"/>
          <w:szCs w:val="28"/>
        </w:rPr>
        <w:fldChar w:fldCharType="separate"/>
      </w:r>
      <w:r>
        <w:rPr>
          <w:rStyle w:val="ListLabel10"/>
          <w:color w:val="1155CC"/>
          <w:sz w:val="28"/>
          <w:szCs w:val="28"/>
          <w:u w:val="single"/>
        </w:rPr>
        <w:t>docs</w:t>
      </w:r>
      <w:r>
        <w:rPr>
          <w:rStyle w:val="ListLabel10"/>
          <w:sz w:val="28"/>
          <w:u w:val="single"/>
          <w:szCs w:val="28"/>
        </w:rPr>
        <w:fldChar w:fldCharType="end"/>
      </w:r>
      <w:r>
        <w:rPr>
          <w:sz w:val="28"/>
          <w:szCs w:val="28"/>
        </w:rPr>
        <w:t>.</w:t>
      </w:r>
    </w:p>
    <w:p>
      <w:pPr>
        <w:pStyle w:val="Heading4"/>
        <w:rPr/>
      </w:pPr>
      <w:bookmarkStart w:id="11" w:name="_efzf5n84ceea"/>
      <w:bookmarkEnd w:id="11"/>
      <w:r>
        <w:rPr>
          <w:rFonts w:eastAsia="Calibri" w:cs="Calibri" w:ascii="Calibri" w:hAnsi="Calibri"/>
          <w:b/>
          <w:color w:val="073763"/>
          <w:sz w:val="32"/>
          <w:szCs w:val="32"/>
        </w:rPr>
        <w:t>Step 1: Break the app</w:t>
      </w:r>
    </w:p>
    <w:p>
      <w:pPr>
        <w:pStyle w:val="Normal"/>
        <w:rPr>
          <w:sz w:val="28"/>
          <w:szCs w:val="28"/>
        </w:rPr>
      </w:pPr>
      <w:r>
        <w:rPr>
          <w:sz w:val="28"/>
          <w:szCs w:val="28"/>
        </w:rPr>
        <w:t>Choose a pod and grab it's ip (POD_IP). The test the app, we should get back the name of the pod it is running in.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the pods</w:t>
      </w:r>
    </w:p>
    <w:tbl>
      <w:tblPr>
        <w:tblStyle w:val="Table1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kubectl get pods -o wide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Call the app</w:t>
      </w:r>
    </w:p>
    <w:tbl>
      <w:tblPr>
        <w:tblStyle w:val="Table1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curl &lt;POD_IP&gt;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Then we can break it with a special url on the app:</w:t>
      </w:r>
    </w:p>
    <w:tbl>
      <w:tblPr>
        <w:tblStyle w:val="Table1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curl &lt;POD_IP&gt;/break</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Now try to hit the app again:</w:t>
      </w:r>
    </w:p>
    <w:tbl>
      <w:tblPr>
        <w:tblStyle w:val="Table2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curl &lt;POD_IP&gt;</w:t>
            </w:r>
          </w:p>
        </w:tc>
      </w:tr>
    </w:tbl>
    <w:p>
      <w:pPr>
        <w:pStyle w:val="Normal"/>
        <w:rPr/>
      </w:pPr>
      <w:r>
        <w:rPr/>
      </w:r>
    </w:p>
    <w:p>
      <w:pPr>
        <w:pStyle w:val="Normal"/>
        <w:rPr>
          <w:sz w:val="28"/>
          <w:szCs w:val="28"/>
        </w:rPr>
      </w:pPr>
      <w:r>
        <w:rPr>
          <w:sz w:val="28"/>
          <w:szCs w:val="28"/>
        </w:rPr>
        <w:t>Here we can see that the app remains broken. Kubernetes can't help us because it doesn't know it's broken, it still sees the process running fine.</w:t>
      </w:r>
    </w:p>
    <w:p>
      <w:pPr>
        <w:pStyle w:val="Normal"/>
        <w:rPr/>
      </w:pPr>
      <w:r>
        <w:rPr/>
      </w:r>
    </w:p>
    <w:p>
      <w:pPr>
        <w:pStyle w:val="Heading4"/>
        <w:rPr/>
      </w:pPr>
      <w:bookmarkStart w:id="12" w:name="_o09t9mrjx710"/>
      <w:bookmarkEnd w:id="12"/>
      <w:r>
        <w:rPr>
          <w:rFonts w:eastAsia="Calibri" w:cs="Calibri" w:ascii="Calibri" w:hAnsi="Calibri"/>
          <w:b/>
          <w:color w:val="073763"/>
          <w:sz w:val="32"/>
          <w:szCs w:val="32"/>
        </w:rPr>
        <w:t>Step 2: Add Probes</w:t>
      </w:r>
    </w:p>
    <w:p>
      <w:pPr>
        <w:pStyle w:val="Normal"/>
        <w:rPr/>
      </w:pPr>
      <w:r>
        <w:rPr/>
      </w:r>
    </w:p>
    <w:p>
      <w:pPr>
        <w:pStyle w:val="Normal"/>
        <w:rPr/>
      </w:pPr>
      <w:r>
        <w:rPr/>
        <w:t>-&gt; Open deployment.yaml:</w:t>
      </w:r>
    </w:p>
    <w:tbl>
      <w:tblPr>
        <w:tblStyle w:val="Table2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vi deployment.yaml</w:t>
            </w:r>
          </w:p>
        </w:tc>
      </w:tr>
    </w:tbl>
    <w:p>
      <w:pPr>
        <w:pStyle w:val="Normal"/>
        <w:rPr/>
      </w:pPr>
      <w:r>
        <w:rPr/>
      </w:r>
    </w:p>
    <w:p>
      <w:pPr>
        <w:pStyle w:val="Normal"/>
        <w:rPr/>
      </w:pPr>
      <w:r>
        <w:rPr/>
        <w:t xml:space="preserve">-&gt; Type ":set paste", press </w:t>
      </w:r>
      <w:r>
        <w:rPr>
          <w:b/>
        </w:rPr>
        <w:t>enter</w:t>
      </w:r>
      <w:r>
        <w:rPr/>
        <w:t xml:space="preserve">. Then press </w:t>
      </w:r>
      <w:r>
        <w:rPr>
          <w:b/>
        </w:rPr>
        <w:t>i</w:t>
      </w:r>
      <w:r>
        <w:rPr/>
        <w:t>, add the following in bold:</w:t>
      </w:r>
    </w:p>
    <w:tbl>
      <w:tblPr>
        <w:tblStyle w:val="Table2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apiVersion: apps/v1</w:t>
            </w:r>
          </w:p>
          <w:p>
            <w:pPr>
              <w:pStyle w:val="Normal"/>
              <w:keepNext w:val="false"/>
              <w:keepLines w:val="false"/>
              <w:widowControl w:val="false"/>
              <w:pBdr/>
              <w:shd w:val="clear" w:fill="auto"/>
              <w:spacing w:lineRule="auto" w:line="240" w:before="0" w:after="0"/>
              <w:ind w:left="0" w:right="0" w:hanging="0"/>
              <w:jc w:val="left"/>
              <w:rPr/>
            </w:pPr>
            <w:r>
              <w:rPr/>
              <w:t>kind: Deployment</w:t>
            </w:r>
          </w:p>
          <w:p>
            <w:pPr>
              <w:pStyle w:val="Normal"/>
              <w:keepNext w:val="false"/>
              <w:keepLines w:val="false"/>
              <w:widowControl w:val="false"/>
              <w:pBdr/>
              <w:shd w:val="clear" w:fill="auto"/>
              <w:spacing w:lineRule="auto" w:line="240" w:before="0" w:after="0"/>
              <w:ind w:left="0" w:right="0" w:hanging="0"/>
              <w:jc w:val="left"/>
              <w:rPr/>
            </w:pPr>
            <w:r>
              <w:rPr/>
              <w:t>metadata:</w:t>
            </w:r>
          </w:p>
          <w:p>
            <w:pPr>
              <w:pStyle w:val="Normal"/>
              <w:keepNext w:val="false"/>
              <w:keepLines w:val="false"/>
              <w:widowControl w:val="false"/>
              <w:pBdr/>
              <w:shd w:val="clear" w:fill="auto"/>
              <w:spacing w:lineRule="auto" w:line="240" w:before="0" w:after="0"/>
              <w:ind w:left="0" w:right="0" w:hanging="0"/>
              <w:jc w:val="left"/>
              <w:rPr/>
            </w:pPr>
            <w:r>
              <w:rPr/>
              <w:t xml:space="preserve">  </w:t>
            </w:r>
            <w:r>
              <w:rPr/>
              <w:t>name: http-deployment</w:t>
            </w:r>
          </w:p>
          <w:p>
            <w:pPr>
              <w:pStyle w:val="Normal"/>
              <w:keepNext w:val="false"/>
              <w:keepLines w:val="false"/>
              <w:widowControl w:val="false"/>
              <w:pBdr/>
              <w:shd w:val="clear" w:fill="auto"/>
              <w:spacing w:lineRule="auto" w:line="240" w:before="0" w:after="0"/>
              <w:ind w:left="0" w:right="0" w:hanging="0"/>
              <w:jc w:val="left"/>
              <w:rPr/>
            </w:pPr>
            <w:r>
              <w:rPr/>
              <w:t xml:space="preserve">  </w:t>
            </w:r>
            <w:r>
              <w:rPr/>
              <w:t>labels:</w:t>
            </w:r>
          </w:p>
          <w:p>
            <w:pPr>
              <w:pStyle w:val="Normal"/>
              <w:keepNext w:val="false"/>
              <w:keepLines w:val="false"/>
              <w:widowControl w:val="false"/>
              <w:pBdr/>
              <w:shd w:val="clear" w:fill="auto"/>
              <w:spacing w:lineRule="auto" w:line="240" w:before="0" w:after="0"/>
              <w:ind w:left="0" w:right="0" w:hanging="0"/>
              <w:jc w:val="left"/>
              <w:rPr/>
            </w:pPr>
            <w:r>
              <w:rPr/>
              <w:t xml:space="preserve">    </w:t>
            </w:r>
            <w:r>
              <w:rPr/>
              <w:t>app: http</w:t>
            </w:r>
          </w:p>
          <w:p>
            <w:pPr>
              <w:pStyle w:val="Normal"/>
              <w:keepNext w:val="false"/>
              <w:keepLines w:val="false"/>
              <w:widowControl w:val="false"/>
              <w:pBdr/>
              <w:shd w:val="clear" w:fill="auto"/>
              <w:spacing w:lineRule="auto" w:line="240" w:before="0" w:after="0"/>
              <w:ind w:left="0" w:right="0" w:hanging="0"/>
              <w:jc w:val="left"/>
              <w:rPr/>
            </w:pPr>
            <w:r>
              <w:rPr/>
              <w:t>spec:</w:t>
            </w:r>
          </w:p>
          <w:p>
            <w:pPr>
              <w:pStyle w:val="Normal"/>
              <w:keepNext w:val="false"/>
              <w:keepLines w:val="false"/>
              <w:widowControl w:val="false"/>
              <w:pBdr/>
              <w:shd w:val="clear" w:fill="auto"/>
              <w:spacing w:lineRule="auto" w:line="240" w:before="0" w:after="0"/>
              <w:ind w:left="0" w:right="0" w:hanging="0"/>
              <w:jc w:val="left"/>
              <w:rPr/>
            </w:pPr>
            <w:r>
              <w:rPr/>
              <w:t xml:space="preserve">  </w:t>
            </w:r>
            <w:r>
              <w:rPr/>
              <w:t>replicas: 3</w:t>
            </w:r>
          </w:p>
          <w:p>
            <w:pPr>
              <w:pStyle w:val="Normal"/>
              <w:keepNext w:val="false"/>
              <w:keepLines w:val="false"/>
              <w:widowControl w:val="false"/>
              <w:pBdr/>
              <w:shd w:val="clear" w:fill="auto"/>
              <w:spacing w:lineRule="auto" w:line="240" w:before="0" w:after="0"/>
              <w:ind w:left="0" w:right="0" w:hanging="0"/>
              <w:jc w:val="left"/>
              <w:rPr/>
            </w:pPr>
            <w:r>
              <w:rPr/>
              <w:t xml:space="preserve">  </w:t>
            </w:r>
            <w:r>
              <w:rPr/>
              <w:t>selector:</w:t>
            </w:r>
          </w:p>
          <w:p>
            <w:pPr>
              <w:pStyle w:val="Normal"/>
              <w:keepNext w:val="false"/>
              <w:keepLines w:val="false"/>
              <w:widowControl w:val="false"/>
              <w:pBdr/>
              <w:shd w:val="clear" w:fill="auto"/>
              <w:spacing w:lineRule="auto" w:line="240" w:before="0" w:after="0"/>
              <w:ind w:left="0" w:right="0" w:hanging="0"/>
              <w:jc w:val="left"/>
              <w:rPr/>
            </w:pPr>
            <w:r>
              <w:rPr/>
              <w:t xml:space="preserve">    </w:t>
            </w:r>
            <w:r>
              <w:rPr/>
              <w:t>matchLabels:</w:t>
            </w:r>
          </w:p>
          <w:p>
            <w:pPr>
              <w:pStyle w:val="Normal"/>
              <w:keepNext w:val="false"/>
              <w:keepLines w:val="false"/>
              <w:widowControl w:val="false"/>
              <w:pBdr/>
              <w:shd w:val="clear" w:fill="auto"/>
              <w:spacing w:lineRule="auto" w:line="240" w:before="0" w:after="0"/>
              <w:ind w:left="0" w:right="0" w:hanging="0"/>
              <w:jc w:val="left"/>
              <w:rPr/>
            </w:pPr>
            <w:r>
              <w:rPr/>
              <w:t xml:space="preserve">      </w:t>
            </w:r>
            <w:r>
              <w:rPr/>
              <w:t>app: http</w:t>
            </w:r>
          </w:p>
          <w:p>
            <w:pPr>
              <w:pStyle w:val="Normal"/>
              <w:keepNext w:val="false"/>
              <w:keepLines w:val="false"/>
              <w:widowControl w:val="false"/>
              <w:pBdr/>
              <w:shd w:val="clear" w:fill="auto"/>
              <w:spacing w:lineRule="auto" w:line="240" w:before="0" w:after="0"/>
              <w:ind w:left="0" w:right="0" w:hanging="0"/>
              <w:jc w:val="left"/>
              <w:rPr/>
            </w:pPr>
            <w:r>
              <w:rPr/>
              <w:t xml:space="preserve">  </w:t>
            </w:r>
            <w:r>
              <w:rPr/>
              <w:t>template:</w:t>
            </w:r>
          </w:p>
          <w:p>
            <w:pPr>
              <w:pStyle w:val="Normal"/>
              <w:keepNext w:val="false"/>
              <w:keepLines w:val="false"/>
              <w:widowControl w:val="false"/>
              <w:pBdr/>
              <w:shd w:val="clear" w:fill="auto"/>
              <w:spacing w:lineRule="auto" w:line="240" w:before="0" w:after="0"/>
              <w:ind w:left="0" w:right="0" w:hanging="0"/>
              <w:jc w:val="left"/>
              <w:rPr/>
            </w:pPr>
            <w:r>
              <w:rPr/>
              <w:t xml:space="preserve">    </w:t>
            </w:r>
            <w:r>
              <w:rPr/>
              <w:t>metadata:</w:t>
            </w:r>
          </w:p>
          <w:p>
            <w:pPr>
              <w:pStyle w:val="Normal"/>
              <w:keepNext w:val="false"/>
              <w:keepLines w:val="false"/>
              <w:widowControl w:val="false"/>
              <w:pBdr/>
              <w:shd w:val="clear" w:fill="auto"/>
              <w:spacing w:lineRule="auto" w:line="240" w:before="0" w:after="0"/>
              <w:ind w:left="0" w:right="0" w:hanging="0"/>
              <w:jc w:val="left"/>
              <w:rPr/>
            </w:pPr>
            <w:r>
              <w:rPr/>
              <w:t xml:space="preserve">      </w:t>
            </w:r>
            <w:r>
              <w:rPr/>
              <w:t>labels:</w:t>
            </w:r>
          </w:p>
          <w:p>
            <w:pPr>
              <w:pStyle w:val="Normal"/>
              <w:keepNext w:val="false"/>
              <w:keepLines w:val="false"/>
              <w:widowControl w:val="false"/>
              <w:pBdr/>
              <w:shd w:val="clear" w:fill="auto"/>
              <w:spacing w:lineRule="auto" w:line="240" w:before="0" w:after="0"/>
              <w:ind w:left="0" w:right="0" w:hanging="0"/>
              <w:jc w:val="left"/>
              <w:rPr/>
            </w:pPr>
            <w:r>
              <w:rPr/>
              <w:t xml:space="preserve">        </w:t>
            </w:r>
            <w:r>
              <w:rPr/>
              <w:t>app: http</w:t>
            </w:r>
          </w:p>
          <w:p>
            <w:pPr>
              <w:pStyle w:val="Normal"/>
              <w:keepNext w:val="false"/>
              <w:keepLines w:val="false"/>
              <w:widowControl w:val="false"/>
              <w:pBdr/>
              <w:shd w:val="clear" w:fill="auto"/>
              <w:spacing w:lineRule="auto" w:line="240" w:before="0" w:after="0"/>
              <w:ind w:left="0" w:right="0" w:hanging="0"/>
              <w:jc w:val="left"/>
              <w:rPr/>
            </w:pPr>
            <w:r>
              <w:rPr/>
              <w:t xml:space="preserve">    </w:t>
            </w:r>
            <w:r>
              <w:rPr/>
              <w:t>spec:</w:t>
            </w:r>
          </w:p>
          <w:p>
            <w:pPr>
              <w:pStyle w:val="Normal"/>
              <w:keepNext w:val="false"/>
              <w:keepLines w:val="false"/>
              <w:widowControl w:val="false"/>
              <w:pBdr/>
              <w:shd w:val="clear" w:fill="auto"/>
              <w:spacing w:lineRule="auto" w:line="240" w:before="0" w:after="0"/>
              <w:ind w:left="0" w:right="0" w:hanging="0"/>
              <w:jc w:val="left"/>
              <w:rPr/>
            </w:pPr>
            <w:r>
              <w:rPr/>
              <w:t xml:space="preserve">      </w:t>
            </w:r>
            <w:r>
              <w:rPr/>
              <w:t>containers:</w:t>
            </w:r>
          </w:p>
          <w:p>
            <w:pPr>
              <w:pStyle w:val="Normal"/>
              <w:keepNext w:val="false"/>
              <w:keepLines w:val="false"/>
              <w:widowControl w:val="false"/>
              <w:pBdr/>
              <w:shd w:val="clear" w:fill="auto"/>
              <w:spacing w:lineRule="auto" w:line="240" w:before="0" w:after="0"/>
              <w:ind w:left="0" w:right="0" w:hanging="0"/>
              <w:jc w:val="left"/>
              <w:rPr/>
            </w:pPr>
            <w:r>
              <w:rPr/>
              <w:t xml:space="preserve">      </w:t>
            </w:r>
            <w:r>
              <w:rPr/>
              <w:t>- name: http-server</w:t>
            </w:r>
          </w:p>
          <w:p>
            <w:pPr>
              <w:pStyle w:val="Normal"/>
              <w:keepNext w:val="false"/>
              <w:keepLines w:val="false"/>
              <w:widowControl w:val="false"/>
              <w:pBdr/>
              <w:shd w:val="clear" w:fill="auto"/>
              <w:spacing w:lineRule="auto" w:line="240" w:before="0" w:after="0"/>
              <w:ind w:left="0" w:right="0" w:hanging="0"/>
              <w:jc w:val="left"/>
              <w:rPr/>
            </w:pPr>
            <w:r>
              <w:rPr/>
              <w:t xml:space="preserve">        </w:t>
            </w:r>
            <w:r>
              <w:rPr/>
              <w:t>image: acmeade/http-app</w:t>
            </w:r>
          </w:p>
          <w:p>
            <w:pPr>
              <w:pStyle w:val="Normal"/>
              <w:keepNext w:val="false"/>
              <w:keepLines w:val="false"/>
              <w:widowControl w:val="false"/>
              <w:pBdr/>
              <w:shd w:val="clear" w:fill="auto"/>
              <w:spacing w:lineRule="auto" w:line="240" w:before="0" w:after="0"/>
              <w:ind w:left="0" w:right="0" w:hanging="0"/>
              <w:jc w:val="left"/>
              <w:rPr/>
            </w:pPr>
            <w:r>
              <w:rPr/>
              <w:t xml:space="preserve">        </w:t>
            </w:r>
            <w:r>
              <w:rPr/>
              <w:t>ports:</w:t>
            </w:r>
          </w:p>
          <w:p>
            <w:pPr>
              <w:pStyle w:val="Normal"/>
              <w:keepNext w:val="false"/>
              <w:keepLines w:val="false"/>
              <w:widowControl w:val="false"/>
              <w:pBdr/>
              <w:shd w:val="clear" w:fill="auto"/>
              <w:spacing w:lineRule="auto" w:line="240" w:before="0" w:after="0"/>
              <w:ind w:left="0" w:right="0" w:hanging="0"/>
              <w:jc w:val="left"/>
              <w:rPr/>
            </w:pPr>
            <w:r>
              <w:rPr/>
              <w:t xml:space="preserve">        </w:t>
            </w:r>
            <w:r>
              <w:rPr/>
              <w:t>- containerPort: 80</w:t>
            </w:r>
          </w:p>
          <w:p>
            <w:pPr>
              <w:pStyle w:val="Normal"/>
              <w:keepNext w:val="false"/>
              <w:keepLines w:val="false"/>
              <w:widowControl w:val="false"/>
              <w:pBdr/>
              <w:shd w:val="clear" w:fill="auto"/>
              <w:spacing w:lineRule="auto" w:line="240" w:before="0" w:after="0"/>
              <w:ind w:left="0" w:right="0" w:hanging="0"/>
              <w:jc w:val="left"/>
              <w:rPr>
                <w:b/>
                <w:b/>
              </w:rPr>
            </w:pPr>
            <w:r>
              <w:rPr>
                <w:b/>
              </w:rPr>
              <w:t xml:space="preserve">        </w:t>
            </w:r>
            <w:r>
              <w:rPr>
                <w:b/>
              </w:rPr>
              <w:t>livenessProbe:</w:t>
            </w:r>
          </w:p>
          <w:p>
            <w:pPr>
              <w:pStyle w:val="Normal"/>
              <w:keepNext w:val="false"/>
              <w:keepLines w:val="false"/>
              <w:widowControl w:val="false"/>
              <w:pBdr/>
              <w:shd w:val="clear" w:fill="auto"/>
              <w:spacing w:lineRule="auto" w:line="240" w:before="0" w:after="0"/>
              <w:ind w:left="0" w:right="0" w:hanging="0"/>
              <w:jc w:val="left"/>
              <w:rPr>
                <w:b/>
                <w:b/>
              </w:rPr>
            </w:pPr>
            <w:r>
              <w:rPr>
                <w:b/>
              </w:rPr>
              <w:t xml:space="preserve">          </w:t>
            </w:r>
            <w:r>
              <w:rPr>
                <w:b/>
              </w:rPr>
              <w:t>httpGet:</w:t>
            </w:r>
          </w:p>
          <w:p>
            <w:pPr>
              <w:pStyle w:val="Normal"/>
              <w:keepNext w:val="false"/>
              <w:keepLines w:val="false"/>
              <w:widowControl w:val="false"/>
              <w:pBdr/>
              <w:shd w:val="clear" w:fill="auto"/>
              <w:spacing w:lineRule="auto" w:line="240" w:before="0" w:after="0"/>
              <w:ind w:left="0" w:right="0" w:hanging="0"/>
              <w:jc w:val="left"/>
              <w:rPr>
                <w:b/>
                <w:b/>
              </w:rPr>
            </w:pPr>
            <w:r>
              <w:rPr>
                <w:b/>
              </w:rPr>
              <w:t xml:space="preserve">            </w:t>
            </w:r>
            <w:r>
              <w:rPr>
                <w:b/>
              </w:rPr>
              <w:t>path: /</w:t>
            </w:r>
          </w:p>
          <w:p>
            <w:pPr>
              <w:pStyle w:val="Normal"/>
              <w:keepNext w:val="false"/>
              <w:keepLines w:val="false"/>
              <w:widowControl w:val="false"/>
              <w:pBdr/>
              <w:shd w:val="clear" w:fill="auto"/>
              <w:spacing w:lineRule="auto" w:line="240" w:before="0" w:after="0"/>
              <w:ind w:left="0" w:right="0" w:hanging="0"/>
              <w:jc w:val="left"/>
              <w:rPr>
                <w:b/>
                <w:b/>
              </w:rPr>
            </w:pPr>
            <w:r>
              <w:rPr>
                <w:b/>
              </w:rPr>
              <w:t xml:space="preserve">            </w:t>
            </w:r>
            <w:r>
              <w:rPr>
                <w:b/>
              </w:rPr>
              <w:t>port: 80</w:t>
            </w:r>
          </w:p>
          <w:p>
            <w:pPr>
              <w:pStyle w:val="Normal"/>
              <w:keepNext w:val="false"/>
              <w:keepLines w:val="false"/>
              <w:widowControl w:val="false"/>
              <w:pBdr/>
              <w:shd w:val="clear" w:fill="auto"/>
              <w:spacing w:lineRule="auto" w:line="240" w:before="0" w:after="0"/>
              <w:ind w:left="0" w:right="0" w:hanging="0"/>
              <w:jc w:val="left"/>
              <w:rPr>
                <w:b/>
                <w:b/>
              </w:rPr>
            </w:pPr>
            <w:r>
              <w:rPr>
                <w:b/>
              </w:rPr>
              <w:t xml:space="preserve">          </w:t>
            </w:r>
            <w:r>
              <w:rPr>
                <w:b/>
              </w:rPr>
              <w:t>initialDelaySeconds: 3</w:t>
            </w:r>
          </w:p>
          <w:p>
            <w:pPr>
              <w:pStyle w:val="Normal"/>
              <w:keepNext w:val="false"/>
              <w:keepLines w:val="false"/>
              <w:widowControl w:val="false"/>
              <w:pBdr/>
              <w:shd w:val="clear" w:fill="auto"/>
              <w:spacing w:lineRule="auto" w:line="240" w:before="0" w:after="0"/>
              <w:ind w:left="0" w:right="0" w:hanging="0"/>
              <w:jc w:val="left"/>
              <w:rPr>
                <w:b/>
                <w:b/>
              </w:rPr>
            </w:pPr>
            <w:r>
              <w:rPr>
                <w:b/>
              </w:rPr>
              <w:t xml:space="preserve">          </w:t>
            </w:r>
            <w:r>
              <w:rPr>
                <w:b/>
              </w:rPr>
              <w:t>periodSeconds: 5</w:t>
            </w:r>
          </w:p>
          <w:p>
            <w:pPr>
              <w:pStyle w:val="Normal"/>
              <w:widowControl w:val="false"/>
              <w:spacing w:lineRule="auto" w:line="240"/>
              <w:rPr>
                <w:b/>
                <w:b/>
              </w:rPr>
            </w:pPr>
            <w:r>
              <w:rPr>
                <w:b/>
              </w:rPr>
              <w:t xml:space="preserve">        </w:t>
            </w:r>
            <w:r>
              <w:rPr>
                <w:b/>
              </w:rPr>
              <w:t>readinessProbe:</w:t>
            </w:r>
          </w:p>
          <w:p>
            <w:pPr>
              <w:pStyle w:val="Normal"/>
              <w:widowControl w:val="false"/>
              <w:spacing w:lineRule="auto" w:line="240"/>
              <w:rPr>
                <w:b/>
                <w:b/>
              </w:rPr>
            </w:pPr>
            <w:r>
              <w:rPr>
                <w:b/>
              </w:rPr>
              <w:t xml:space="preserve">          </w:t>
            </w:r>
            <w:r>
              <w:rPr>
                <w:b/>
              </w:rPr>
              <w:t>httpGet:</w:t>
            </w:r>
          </w:p>
          <w:p>
            <w:pPr>
              <w:pStyle w:val="Normal"/>
              <w:widowControl w:val="false"/>
              <w:spacing w:lineRule="auto" w:line="240"/>
              <w:rPr>
                <w:b/>
                <w:b/>
              </w:rPr>
            </w:pPr>
            <w:r>
              <w:rPr>
                <w:b/>
              </w:rPr>
              <w:t xml:space="preserve">            </w:t>
            </w:r>
            <w:r>
              <w:rPr>
                <w:b/>
              </w:rPr>
              <w:t>path: /</w:t>
            </w:r>
          </w:p>
          <w:p>
            <w:pPr>
              <w:pStyle w:val="Normal"/>
              <w:widowControl w:val="false"/>
              <w:spacing w:lineRule="auto" w:line="240"/>
              <w:rPr>
                <w:b/>
                <w:b/>
              </w:rPr>
            </w:pPr>
            <w:r>
              <w:rPr>
                <w:b/>
              </w:rPr>
              <w:t xml:space="preserve">            </w:t>
            </w:r>
            <w:r>
              <w:rPr>
                <w:b/>
              </w:rPr>
              <w:t>port: 80</w:t>
            </w:r>
          </w:p>
          <w:p>
            <w:pPr>
              <w:pStyle w:val="Normal"/>
              <w:widowControl w:val="false"/>
              <w:spacing w:lineRule="auto" w:line="240"/>
              <w:rPr>
                <w:b/>
                <w:b/>
              </w:rPr>
            </w:pPr>
            <w:r>
              <w:rPr>
                <w:b/>
              </w:rPr>
              <w:t xml:space="preserve">          </w:t>
            </w:r>
            <w:r>
              <w:rPr>
                <w:b/>
              </w:rPr>
              <w:t>initialDelaySeconds: 5</w:t>
            </w:r>
          </w:p>
          <w:p>
            <w:pPr>
              <w:pStyle w:val="Normal"/>
              <w:widowControl w:val="false"/>
              <w:spacing w:lineRule="auto" w:line="240"/>
              <w:rPr/>
            </w:pPr>
            <w:r>
              <w:rPr>
                <w:b/>
              </w:rPr>
              <w:t xml:space="preserve">          </w:t>
            </w:r>
            <w:r>
              <w:rPr>
                <w:b/>
              </w:rPr>
              <w:t>periodSeconds: 3</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b/>
          <w:b/>
        </w:rPr>
      </w:pPr>
      <w:r>
        <w:rPr>
          <w:rFonts w:eastAsia="Arial Unicode MS" w:cs="Arial Unicode MS" w:ascii="Arial Unicode MS" w:hAnsi="Arial Unicode MS"/>
          <w:b/>
        </w:rPr>
        <w:t xml:space="preserve">→ </w:t>
      </w:r>
      <w:r>
        <w:rPr>
          <w:rFonts w:eastAsia="Arial Unicode MS" w:cs="Arial Unicode MS" w:ascii="Arial Unicode MS" w:hAnsi="Arial Unicode MS"/>
          <w:b/>
        </w:rPr>
        <w:t>Apply your changes</w:t>
      </w:r>
    </w:p>
    <w:p>
      <w:pPr>
        <w:pStyle w:val="Heading4"/>
        <w:rPr/>
      </w:pPr>
      <w:bookmarkStart w:id="13" w:name="_x6hvpbmk5q6n"/>
      <w:bookmarkEnd w:id="13"/>
      <w:r>
        <w:rPr>
          <w:rFonts w:eastAsia="Calibri" w:cs="Calibri" w:ascii="Calibri" w:hAnsi="Calibri"/>
          <w:b/>
          <w:color w:val="073763"/>
          <w:sz w:val="32"/>
          <w:szCs w:val="32"/>
        </w:rPr>
        <w:t>Step 3: Break app again</w:t>
      </w:r>
    </w:p>
    <w:p>
      <w:pPr>
        <w:pStyle w:val="Normal"/>
        <w:rPr/>
      </w:pPr>
      <w:r>
        <w:rPr/>
      </w:r>
    </w:p>
    <w:p>
      <w:pPr>
        <w:pStyle w:val="Normal"/>
        <w:rPr/>
      </w:pPr>
      <w:r>
        <w:rPr/>
        <w:t>-&gt; Copy a new Pod IP.</w:t>
      </w:r>
    </w:p>
    <w:tbl>
      <w:tblPr>
        <w:tblStyle w:val="Table2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get pods -o wide</w:t>
            </w:r>
          </w:p>
        </w:tc>
      </w:tr>
    </w:tbl>
    <w:p>
      <w:pPr>
        <w:pStyle w:val="Normal"/>
        <w:rPr/>
      </w:pPr>
      <w:r>
        <w:rPr/>
      </w:r>
    </w:p>
    <w:p>
      <w:pPr>
        <w:pStyle w:val="Normal"/>
        <w:rPr/>
      </w:pPr>
      <w:r>
        <w:rPr/>
        <w:t>-&gt; Break the app:</w:t>
      </w:r>
    </w:p>
    <w:tbl>
      <w:tblPr>
        <w:tblStyle w:val="Table2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curl &lt;POD_IP&gt;/break</w:t>
            </w:r>
          </w:p>
        </w:tc>
      </w:tr>
    </w:tbl>
    <w:p>
      <w:pPr>
        <w:pStyle w:val="Normal"/>
        <w:rPr/>
      </w:pPr>
      <w:r>
        <w:rPr/>
      </w:r>
    </w:p>
    <w:p>
      <w:pPr>
        <w:pStyle w:val="Normal"/>
        <w:rPr/>
      </w:pPr>
      <w:r>
        <w:rPr/>
        <w:t>-&gt; See that after a few minutes, restarts for the pod is now one.</w:t>
      </w:r>
    </w:p>
    <w:tbl>
      <w:tblPr>
        <w:tblStyle w:val="Table2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kubectl get pods -o wide</w:t>
            </w:r>
          </w:p>
        </w:tc>
      </w:tr>
    </w:tbl>
    <w:p>
      <w:pPr>
        <w:pStyle w:val="Normal"/>
        <w:rPr/>
      </w:pPr>
      <w:r>
        <w:rPr/>
      </w:r>
    </w:p>
    <w:p>
      <w:pPr>
        <w:pStyle w:val="Normal"/>
        <w:rPr>
          <w:sz w:val="28"/>
          <w:szCs w:val="28"/>
        </w:rPr>
      </w:pPr>
      <w:r>
        <w:rPr>
          <w:sz w:val="28"/>
          <w:szCs w:val="28"/>
        </w:rPr>
        <w:t>It may take a minute for the probes to notice the pod is unhealthy</w:t>
      </w:r>
    </w:p>
    <w:p>
      <w:pPr>
        <w:pStyle w:val="Heading3"/>
        <w:rPr/>
      </w:pPr>
      <w:bookmarkStart w:id="14" w:name="_uo3om5e9wbq"/>
      <w:bookmarkEnd w:id="14"/>
      <w:r>
        <w:rPr>
          <w:rFonts w:eastAsia="Calibri" w:cs="Calibri" w:ascii="Calibri" w:hAnsi="Calibri"/>
          <w:b/>
          <w:color w:val="F17E3A"/>
          <w:sz w:val="40"/>
          <w:szCs w:val="40"/>
          <w:u w:val="single"/>
        </w:rPr>
        <w:t>Task 3: Make a service object</w:t>
      </w:r>
    </w:p>
    <w:p>
      <w:pPr>
        <w:pStyle w:val="Heading4"/>
        <w:rPr/>
      </w:pPr>
      <w:bookmarkStart w:id="15" w:name="_ydzrs3cn9gv"/>
      <w:bookmarkEnd w:id="15"/>
      <w:r>
        <w:rPr>
          <w:rFonts w:eastAsia="Calibri" w:cs="Calibri" w:ascii="Calibri" w:hAnsi="Calibri"/>
          <w:b/>
          <w:color w:val="073763"/>
          <w:sz w:val="32"/>
          <w:szCs w:val="32"/>
        </w:rPr>
        <w:t>Step 1: Apply a service definition</w:t>
      </w:r>
    </w:p>
    <w:p>
      <w:pPr>
        <w:pStyle w:val="Normal"/>
        <w:rPr/>
      </w:pPr>
      <w:r>
        <w:rPr/>
        <w:t>Let's construct a loadbalancer for our pods.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Explore the service resource</w:t>
      </w:r>
    </w:p>
    <w:tbl>
      <w:tblPr>
        <w:tblStyle w:val="Table2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kubectl explain service</w:t>
            </w:r>
          </w:p>
        </w:tc>
      </w:tr>
    </w:tbl>
    <w:p>
      <w:pPr>
        <w:pStyle w:val="Normal"/>
        <w:rPr/>
      </w:pPr>
      <w:r>
        <w:rPr/>
      </w:r>
    </w:p>
    <w:p>
      <w:pPr>
        <w:pStyle w:val="Normal"/>
        <w:rPr>
          <w:b/>
          <w:b/>
        </w:rPr>
      </w:pPr>
      <w:r>
        <w:rPr>
          <w:rFonts w:eastAsia="Arial Unicode MS" w:cs="Arial Unicode MS" w:ascii="Arial Unicode MS" w:hAnsi="Arial Unicode MS"/>
        </w:rPr>
        <w:t xml:space="preserve">→ </w:t>
      </w:r>
      <w:r>
        <w:rPr>
          <w:rFonts w:eastAsia="Arial Unicode MS" w:cs="Arial Unicode MS" w:ascii="Arial Unicode MS" w:hAnsi="Arial Unicode MS"/>
        </w:rPr>
        <w:t>write your service in a file called</w:t>
      </w:r>
      <w:r>
        <w:rPr>
          <w:b/>
        </w:rPr>
        <w:t xml:space="preserve"> service.yaml</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add the following in bold:</w:t>
      </w:r>
    </w:p>
    <w:tbl>
      <w:tblPr>
        <w:tblStyle w:val="Table2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kind: Service</w:t>
            </w:r>
          </w:p>
          <w:p>
            <w:pPr>
              <w:pStyle w:val="Normal"/>
              <w:widowControl w:val="false"/>
              <w:spacing w:lineRule="auto" w:line="240"/>
              <w:rPr/>
            </w:pPr>
            <w:r>
              <w:rPr/>
              <w:t>apiVersion: v1</w:t>
            </w:r>
          </w:p>
          <w:p>
            <w:pPr>
              <w:pStyle w:val="Normal"/>
              <w:widowControl w:val="false"/>
              <w:spacing w:lineRule="auto" w:line="240"/>
              <w:rPr/>
            </w:pPr>
            <w:r>
              <w:rPr/>
              <w:t>metadata:</w:t>
            </w:r>
          </w:p>
          <w:p>
            <w:pPr>
              <w:pStyle w:val="Normal"/>
              <w:widowControl w:val="false"/>
              <w:spacing w:lineRule="auto" w:line="240"/>
              <w:rPr/>
            </w:pPr>
            <w:r>
              <w:rPr/>
              <w:t xml:space="preserve">  </w:t>
            </w:r>
            <w:r>
              <w:rPr/>
              <w:t>name: http-service</w:t>
            </w:r>
          </w:p>
          <w:p>
            <w:pPr>
              <w:pStyle w:val="Normal"/>
              <w:widowControl w:val="false"/>
              <w:spacing w:lineRule="auto" w:line="240"/>
              <w:rPr/>
            </w:pPr>
            <w:r>
              <w:rPr/>
              <w:t>spec:</w:t>
            </w:r>
          </w:p>
          <w:p>
            <w:pPr>
              <w:pStyle w:val="Normal"/>
              <w:widowControl w:val="false"/>
              <w:spacing w:lineRule="auto" w:line="240"/>
              <w:rPr/>
            </w:pPr>
            <w:r>
              <w:rPr/>
              <w:t xml:space="preserve">  </w:t>
            </w:r>
            <w:r>
              <w:rPr/>
              <w:t>type: LoadBalancer</w:t>
            </w:r>
          </w:p>
          <w:p>
            <w:pPr>
              <w:pStyle w:val="Normal"/>
              <w:widowControl w:val="false"/>
              <w:spacing w:lineRule="auto" w:line="240"/>
              <w:rPr/>
            </w:pPr>
            <w:r>
              <w:rPr/>
              <w:t xml:space="preserve">  </w:t>
            </w:r>
            <w:r>
              <w:rPr/>
              <w:t>selector:</w:t>
            </w:r>
          </w:p>
          <w:p>
            <w:pPr>
              <w:pStyle w:val="Normal"/>
              <w:widowControl w:val="false"/>
              <w:spacing w:lineRule="auto" w:line="240"/>
              <w:rPr/>
            </w:pPr>
            <w:r>
              <w:rPr/>
              <w:t xml:space="preserve">    </w:t>
            </w:r>
            <w:r>
              <w:rPr/>
              <w:t>app: http</w:t>
            </w:r>
          </w:p>
          <w:p>
            <w:pPr>
              <w:pStyle w:val="Normal"/>
              <w:widowControl w:val="false"/>
              <w:spacing w:lineRule="auto" w:line="240"/>
              <w:rPr/>
            </w:pPr>
            <w:r>
              <w:rPr/>
              <w:t xml:space="preserve">  </w:t>
            </w:r>
            <w:r>
              <w:rPr/>
              <w:t>ports:</w:t>
            </w:r>
          </w:p>
          <w:p>
            <w:pPr>
              <w:pStyle w:val="Normal"/>
              <w:widowControl w:val="false"/>
              <w:spacing w:lineRule="auto" w:line="240"/>
              <w:rPr/>
            </w:pPr>
            <w:r>
              <w:rPr/>
              <w:t xml:space="preserve">  </w:t>
            </w:r>
            <w:r>
              <w:rPr/>
              <w:t>- protocol: TCP</w:t>
            </w:r>
          </w:p>
          <w:p>
            <w:pPr>
              <w:pStyle w:val="Normal"/>
              <w:widowControl w:val="false"/>
              <w:spacing w:lineRule="auto" w:line="240"/>
              <w:rPr/>
            </w:pPr>
            <w:r>
              <w:rPr/>
              <w:t xml:space="preserve">    </w:t>
            </w:r>
            <w:r>
              <w:rPr/>
              <w:t>port: 80</w:t>
            </w:r>
          </w:p>
          <w:p>
            <w:pPr>
              <w:pStyle w:val="Normal"/>
              <w:widowControl w:val="false"/>
              <w:spacing w:lineRule="auto" w:line="240"/>
              <w:rPr/>
            </w:pPr>
            <w:r>
              <w:rPr/>
              <w:t xml:space="preserve">    </w:t>
            </w:r>
            <w:r>
              <w:rPr/>
              <w:t>targetPort: 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our service</w:t>
      </w:r>
    </w:p>
    <w:tbl>
      <w:tblPr>
        <w:tblStyle w:val="Table2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apply -f service.yaml</w:t>
            </w:r>
          </w:p>
        </w:tc>
      </w:tr>
    </w:tbl>
    <w:p>
      <w:pPr>
        <w:pStyle w:val="Normal"/>
        <w:rPr/>
      </w:pPr>
      <w:r>
        <w:rPr/>
      </w:r>
    </w:p>
    <w:tbl>
      <w:tblPr>
        <w:tblStyle w:val="Table2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service/my-service created</w:t>
            </w:r>
          </w:p>
        </w:tc>
      </w:tr>
    </w:tbl>
    <w:p>
      <w:pPr>
        <w:pStyle w:val="Heading4"/>
        <w:rPr/>
      </w:pPr>
      <w:bookmarkStart w:id="16" w:name="_2bxz6glv9bl5"/>
      <w:bookmarkEnd w:id="16"/>
      <w:r>
        <w:rPr/>
        <w:br/>
      </w:r>
      <w:r>
        <w:rPr>
          <w:rFonts w:eastAsia="Calibri" w:cs="Calibri" w:ascii="Calibri" w:hAnsi="Calibri"/>
          <w:b/>
          <w:color w:val="073763"/>
          <w:sz w:val="32"/>
          <w:szCs w:val="32"/>
        </w:rPr>
        <w:t>Step 2: View round robin load balancing</w:t>
      </w:r>
    </w:p>
    <w:p>
      <w:pPr>
        <w:pStyle w:val="Normal"/>
        <w:rPr>
          <w:sz w:val="28"/>
          <w:szCs w:val="28"/>
        </w:rPr>
      </w:pPr>
      <w:r>
        <w:rPr>
          <w:sz w:val="28"/>
          <w:szCs w:val="28"/>
        </w:rPr>
        <w:t>Copy the service External IP. It may take awhile for it to leave pending status. Run the following command every few seconds until the EXTERNAL-IP field is populated.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service details</w:t>
      </w:r>
    </w:p>
    <w:tbl>
      <w:tblPr>
        <w:tblStyle w:val="Table3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get services</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the external IP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service in your browser</w:t>
      </w:r>
    </w:p>
    <w:p>
      <w:pPr>
        <w:pStyle w:val="Normal"/>
        <w:rPr/>
      </w:pPr>
      <w:r>
        <w:rPr>
          <w:b/>
        </w:rPr>
        <w:t>Go to http://&lt;SERVICE_IP&gt;</w:t>
      </w:r>
      <w:r>
        <w:rPr/>
        <w:t xml:space="preserve"> in your browser. </w:t>
      </w:r>
      <w:r>
        <w:rPr>
          <w:b/>
        </w:rPr>
        <w:t>Refresh a few times</w:t>
      </w:r>
      <w:r>
        <w:rPr/>
        <w:t xml:space="preserve"> to see that it actually cycles through which pod it sends you to. You may also notice that your app is now exposed to the internet via an external ip! This doesn't have to be the behavior if we don't want our app exposed, but it sure make it a lot easier to test in our lab :)</w:t>
      </w:r>
    </w:p>
    <w:p>
      <w:pPr>
        <w:pStyle w:val="Heading4"/>
        <w:rPr/>
      </w:pPr>
      <w:bookmarkStart w:id="17" w:name="_t7n921b0pmc"/>
      <w:bookmarkEnd w:id="17"/>
      <w:r>
        <w:rPr>
          <w:rFonts w:eastAsia="Calibri" w:cs="Calibri" w:ascii="Calibri" w:hAnsi="Calibri"/>
          <w:b/>
          <w:color w:val="073763"/>
          <w:sz w:val="32"/>
          <w:szCs w:val="32"/>
        </w:rPr>
        <w:t>Step 3: Add session affinity</w:t>
      </w:r>
    </w:p>
    <w:p>
      <w:pPr>
        <w:pStyle w:val="Normal"/>
        <w:rPr>
          <w:sz w:val="28"/>
          <w:szCs w:val="28"/>
        </w:rPr>
      </w:pPr>
      <w:r>
        <w:rPr>
          <w:sz w:val="28"/>
          <w:szCs w:val="28"/>
        </w:rPr>
        <w:t>Being sent to random pods is good for stateless apps as it will not create a hotspot and overload a single pod. However, let's pretend that we have a stateful app and we want our users to have a consistent experience. We can set up our service to send connections from the same source ip to the same pod each time.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Look at session affinity options for service objects</w:t>
      </w:r>
    </w:p>
    <w:p>
      <w:pPr>
        <w:pStyle w:val="Normal"/>
        <w:rPr/>
      </w:pPr>
      <w:r>
        <w:rPr/>
      </w:r>
    </w:p>
    <w:tbl>
      <w:tblPr>
        <w:tblStyle w:val="Table3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kubectl explain service.spec.sessionAffinity</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Add session affinity in your </w:t>
      </w:r>
      <w:r>
        <w:rPr>
          <w:b/>
        </w:rPr>
        <w:t xml:space="preserve">service.yaml. </w:t>
      </w:r>
      <w:r>
        <w:rPr/>
        <w:t>Add the following in bold</w:t>
      </w:r>
    </w:p>
    <w:tbl>
      <w:tblPr>
        <w:tblStyle w:val="Table3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w:t>
            </w:r>
          </w:p>
          <w:p>
            <w:pPr>
              <w:pStyle w:val="Normal"/>
              <w:widowControl w:val="false"/>
              <w:spacing w:lineRule="auto" w:line="240"/>
              <w:rPr/>
            </w:pPr>
            <w:r>
              <w:rPr/>
              <w:t xml:space="preserve">  </w:t>
            </w:r>
            <w:r>
              <w:rPr/>
              <w:t>type: LoadBalancer</w:t>
            </w:r>
          </w:p>
          <w:p>
            <w:pPr>
              <w:pStyle w:val="Normal"/>
              <w:widowControl w:val="false"/>
              <w:spacing w:lineRule="auto" w:line="240"/>
              <w:rPr>
                <w:b/>
                <w:b/>
              </w:rPr>
            </w:pPr>
            <w:r>
              <w:rPr/>
              <w:t xml:space="preserve"> </w:t>
            </w:r>
            <w:r>
              <w:rPr>
                <w:b/>
              </w:rPr>
              <w:t xml:space="preserve"> </w:t>
            </w:r>
            <w:r>
              <w:rPr>
                <w:b/>
              </w:rPr>
              <w:t>sessionAffinity: ClientIP</w:t>
            </w:r>
          </w:p>
          <w:p>
            <w:pPr>
              <w:pStyle w:val="Normal"/>
              <w:widowControl w:val="false"/>
              <w:spacing w:lineRule="auto" w:line="240"/>
              <w:rPr/>
            </w:pPr>
            <w:r>
              <w:rPr/>
              <w:t xml:space="preserve">  </w:t>
            </w:r>
            <w:r>
              <w:rPr/>
              <w:t>selector:</w:t>
            </w:r>
          </w:p>
          <w:p>
            <w:pPr>
              <w:pStyle w:val="Normal"/>
              <w:widowControl w:val="false"/>
              <w:spacing w:lineRule="auto" w:line="240"/>
              <w:rPr/>
            </w:pPr>
            <w:r>
              <w:rPr/>
              <w: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your changes</w:t>
      </w:r>
    </w:p>
    <w:p>
      <w:pPr>
        <w:pStyle w:val="Normal"/>
        <w:rPr/>
      </w:pPr>
      <w:r>
        <w:rPr/>
      </w:r>
    </w:p>
    <w:tbl>
      <w:tblPr>
        <w:tblStyle w:val="Table3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kubectl apply -f service.yaml</w:t>
            </w:r>
          </w:p>
        </w:tc>
      </w:tr>
    </w:tbl>
    <w:p>
      <w:pPr>
        <w:pStyle w:val="Heading4"/>
        <w:rPr/>
      </w:pPr>
      <w:bookmarkStart w:id="18" w:name="_8d4dbffam7rk"/>
      <w:bookmarkEnd w:id="18"/>
      <w:r>
        <w:rPr>
          <w:rFonts w:eastAsia="Calibri" w:cs="Calibri" w:ascii="Calibri" w:hAnsi="Calibri"/>
          <w:b/>
          <w:color w:val="073763"/>
          <w:sz w:val="32"/>
          <w:szCs w:val="32"/>
        </w:rPr>
        <w:t>Step 4: View always hitting the same Pod</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Now if you </w:t>
      </w:r>
      <w:r>
        <w:rPr>
          <w:b/>
        </w:rPr>
        <w:t>go to http://&lt;SERVICE_IP&gt;</w:t>
      </w:r>
      <w:r>
        <w:rPr/>
        <w:t xml:space="preserve"> in your browser and </w:t>
      </w:r>
      <w:r>
        <w:rPr>
          <w:b/>
        </w:rPr>
        <w:t>refresh a few times</w:t>
      </w:r>
      <w:r>
        <w:rPr/>
        <w:t>, you will always hit the same pod.</w:t>
      </w:r>
    </w:p>
    <w:p>
      <w:pPr>
        <w:pStyle w:val="Heading4"/>
        <w:rPr/>
      </w:pPr>
      <w:bookmarkStart w:id="19" w:name="_hiiy1vpwe6i4"/>
      <w:bookmarkEnd w:id="19"/>
      <w:r>
        <w:rPr>
          <w:rFonts w:eastAsia="Calibri" w:cs="Calibri" w:ascii="Calibri" w:hAnsi="Calibri"/>
          <w:b/>
          <w:color w:val="073763"/>
          <w:sz w:val="32"/>
          <w:szCs w:val="32"/>
        </w:rPr>
        <w:t>Step 5: Delete the pod</w:t>
      </w:r>
    </w:p>
    <w:p>
      <w:pPr>
        <w:pStyle w:val="Normal"/>
        <w:rPr/>
      </w:pPr>
      <w:r>
        <w:rPr/>
        <w:t xml:space="preserve">Lets delete the pod that we are being directed to. </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the pod name out of the browser: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the pod</w:t>
      </w:r>
    </w:p>
    <w:tbl>
      <w:tblPr>
        <w:tblStyle w:val="Table3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delete pod &lt;POD_NAME&gt;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Then </w:t>
      </w:r>
      <w:r>
        <w:rPr>
          <w:b/>
        </w:rPr>
        <w:t>refresh your browser</w:t>
      </w:r>
      <w:r>
        <w:rPr/>
        <w:t>, notice we are being sent to another pod now. The service is just doing best effort for session affinity.</w:t>
      </w:r>
    </w:p>
    <w:p>
      <w:pPr>
        <w:pStyle w:val="Normal"/>
        <w:rPr/>
      </w:pPr>
      <w:r>
        <w:rPr/>
      </w:r>
    </w:p>
    <w:p>
      <w:pPr>
        <w:pStyle w:val="Heading3"/>
        <w:rPr/>
      </w:pPr>
      <w:bookmarkStart w:id="20" w:name="_u9xvcp7wwuqd"/>
      <w:bookmarkEnd w:id="20"/>
      <w:r>
        <w:rPr>
          <w:rFonts w:eastAsia="Calibri" w:cs="Calibri" w:ascii="Calibri" w:hAnsi="Calibri"/>
          <w:b/>
          <w:color w:val="F17E3A"/>
          <w:sz w:val="40"/>
          <w:szCs w:val="40"/>
          <w:u w:val="single"/>
        </w:rPr>
        <w:t>Task 4: Cleanup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resources and files</w:t>
      </w:r>
    </w:p>
    <w:tbl>
      <w:tblPr>
        <w:tblStyle w:val="Table3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kubectl delete all --all</w:t>
            </w:r>
          </w:p>
          <w:p>
            <w:pPr>
              <w:pStyle w:val="Normal"/>
              <w:keepNext w:val="false"/>
              <w:keepLines w:val="false"/>
              <w:widowControl w:val="false"/>
              <w:pBdr/>
              <w:shd w:val="clear" w:fill="auto"/>
              <w:spacing w:lineRule="auto" w:line="240" w:before="0" w:after="0"/>
              <w:ind w:left="0" w:right="0" w:hanging="0"/>
              <w:jc w:val="left"/>
              <w:rPr/>
            </w:pPr>
            <w:r>
              <w:rPr/>
              <w:t>rm service.yaml deployment.yaml</w:t>
            </w:r>
          </w:p>
        </w:tc>
      </w:tr>
    </w:tbl>
    <w:p>
      <w:pPr>
        <w:pStyle w:val="Normal"/>
        <w:rPr/>
      </w:pPr>
      <w:r>
        <w:rPr/>
      </w:r>
    </w:p>
    <w:sectPr>
      <w:headerReference w:type="default" r:id="rId3"/>
      <w:footerReference w:type="default" r:id="rId4"/>
      <w:type w:val="nextPage"/>
      <w:pgSz w:w="12240" w:h="15840"/>
      <w:pgMar w:left="1440" w:right="1440" w:header="720" w:top="1440" w:footer="720" w:bottom="144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eastAsia="Calibri" w:cs="Calibri"/>
        <w:b/>
        <w:b/>
        <w:sz w:val="28"/>
        <w:szCs w:val="28"/>
      </w:rPr>
    </w:pPr>
    <w:r>
      <w:rPr>
        <w:rFonts w:eastAsia="Calibri" w:cs="Calibri" w:ascii="Calibri" w:hAnsi="Calibri"/>
        <w:b/>
        <w:sz w:val="28"/>
        <w:szCs w:val="28"/>
      </w:rPr>
      <w:t>Lab: Declarative Kubernetes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8"/>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1155CC"/>
      <w:sz w:val="28"/>
      <w:szCs w:val="28"/>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reference/generated/kubernetes-api/v1.19/"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11</Pages>
  <Words>1433</Words>
  <Characters>7099</Characters>
  <CharactersWithSpaces>8707</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2021-10-27T13:57:41Z</dcterms:modified>
  <cp:revision>1</cp:revision>
  <dc:subject/>
  <dc:title/>
</cp:coreProperties>
</file>