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class cheat sheet and materials for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https://bitbucket.org/lmcohort2/materials/src/master/cheatsheet.md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2360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36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kre7svq2yu7" w:id="0"/>
      <w:bookmarkEnd w:id="0"/>
      <w:r w:rsidDel="00000000" w:rsidR="00000000" w:rsidRPr="00000000">
        <w:rPr>
          <w:rtl w:val="0"/>
        </w:rPr>
        <w:t xml:space="preserve">Finish Yesterdays self-paced assignments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bsyocz4879f" w:id="1"/>
      <w:bookmarkEnd w:id="1"/>
      <w:r w:rsidDel="00000000" w:rsidR="00000000" w:rsidRPr="00000000">
        <w:rPr>
          <w:rtl w:val="0"/>
        </w:rPr>
        <w:t xml:space="preserve">Finish Reading The Phoenix Project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3jn1d74jjr9" w:id="2"/>
      <w:bookmarkEnd w:id="2"/>
      <w:r w:rsidDel="00000000" w:rsidR="00000000" w:rsidRPr="00000000">
        <w:rPr>
          <w:rtl w:val="0"/>
        </w:rPr>
        <w:t xml:space="preserve">Coding Practice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Remember, the goal here is practice. Try to write easy to read, functional code verified with tests. Do not rush to complete all the problems or even a single problem, just focus on learning. The below "Katas" are in order of complexity.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Fizz Buzz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 a function that takes in a number and returns "Fizz" if that number is evenly divisible by 3 and "Buzz" if it is easily divisible by 5 and "FizzBuzz!" if it is divisible by both 3 and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fizzOrBuzz(number):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"FizzBuzz!"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Bowling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http://codingdojo.org/kata/Bowling/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sys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calculateScore(bowling_frames_string):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# You can call this script with an argument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# script.py "5/ X X X X X X X X X X X"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print(calculateScore(sys.argv[1]))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Arg parser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challenge, you implement your own arguments parser instead of using the argparse library like in class. You are only allowed to make use of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sys</w:t>
        </w:r>
      </w:hyperlink>
      <w:r w:rsidDel="00000000" w:rsidR="00000000" w:rsidRPr="00000000">
        <w:rPr>
          <w:rtl w:val="0"/>
        </w:rPr>
        <w:t xml:space="preserve"> library (sys.argv) when retrieving arguments.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http://codingdojo.org/kata/Args/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most approachable way to implement this is to call a function that returns a dictionary containing the values of flags. For example, if you executing "myprogram -v" then the arguments dictionary would be {"verbose": true} For making the code unittestable, you should take in a parameter that is a list of arguments and have the __main__ section pass in sys.argv.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parseArgs(args_list):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{}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args = parseArgs(sys.argv)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myprogram.py -v -L 3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"verbose": True,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"list": [3],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args["verbose"]: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log.debug("I am verbose output")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ingdojo.org/kata/Args/" TargetMode="External"/><Relationship Id="rId9" Type="http://schemas.openxmlformats.org/officeDocument/2006/relationships/hyperlink" Target="https://docs.python.org/3/library/sy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lmcohort2/materials/src/master/cheatsheet.md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odingdojo.org/kata/Bow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