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SOC 2 DOCUMENT TEMPLATE</w:t>
      </w:r>
    </w:p>
    <w:p>
      <w:pPr>
        <w:pStyle w:val="Title"/>
      </w:pPr>
      <w:r>
        <w:t>Service Commitments and System Requirements Register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SOC2-02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This document is required by SOC 2 and is written by management, not by the auditor. Complete each section from what the company really does and keep it current.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SOC2-02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Service Commitments and System Requirements Register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 document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Information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2: CC2.3, CC3.1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Why this document exists</w:t>
      </w:r>
    </w:p>
    <w:p>
      <w:r>
        <w:t>Controls are judged against what the company promised customers in contracts and SLAs.</w:t>
      </w:r>
    </w:p>
    <w:p>
      <w:pPr>
        <w:pStyle w:val="Heading1"/>
      </w:pPr>
      <w:r>
        <w:t>1. Purpose and scope</w:t>
      </w:r>
    </w:p>
    <w:p>
      <w:r>
        <w:t>[What this document covers, the services and the period it applies to.]</w:t>
      </w:r>
    </w:p>
    <w:p>
      <w:pPr>
        <w:pStyle w:val="Heading1"/>
      </w:pPr>
      <w:r>
        <w:t>2. Content</w:t>
      </w:r>
    </w:p>
    <w:p>
      <w:r>
        <w:rPr>
          <w:b w:val="0"/>
          <w:i/>
          <w:color w:val="5C6F78"/>
          <w:sz w:val="18"/>
        </w:rPr>
        <w:t>Guidance: Add the sections your auditor and customers need. Reference controls and evidence rather than repeating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041"/>
        <w:gridCol w:w="3742"/>
        <w:gridCol w:w="1474"/>
        <w:gridCol w:w="2154"/>
      </w:tblGrid>
      <w:tr>
        <w:trPr>
          <w:tblHeader w:val="true"/>
        </w:trPr>
        <w:tc>
          <w:tcPr>
            <w:tcW w:type="dxa" w:w="204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742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47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[Item]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[Description]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[Reference]</w:t>
            </w:r>
          </w:p>
        </w:tc>
      </w:tr>
    </w:tbl>
    <w:p/>
    <w:p>
      <w:pPr>
        <w:pStyle w:val="Heading1"/>
      </w:pPr>
      <w:r>
        <w:t>3. Review</w:t>
      </w:r>
    </w:p>
    <w:p>
      <w:r>
        <w:t>[Who reviews this document, how often, and what triggers an earlier review.]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[Parent policy, child standards and procedures, and records this document produces]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SOC2-02  ·  Service Commitments and System Requirements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Commitments and System Requirements Register</dc:title>
  <dc:subject>SOC2-02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