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1jh4shm3imgx" w:id="0"/>
      <w:bookmarkEnd w:id="0"/>
      <w:r w:rsidDel="00000000" w:rsidR="00000000" w:rsidRPr="00000000">
        <w:rPr>
          <w:b w:val="1"/>
          <w:sz w:val="34"/>
          <w:szCs w:val="34"/>
          <w:rtl w:val="0"/>
        </w:rPr>
        <w:t xml:space="preserve">Case Study: Everspring Inn – A Pandemic-Era Betrayal of Public Trust</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2dhjv2ca7qj3" w:id="1"/>
      <w:bookmarkEnd w:id="1"/>
      <w:r w:rsidDel="00000000" w:rsidR="00000000" w:rsidRPr="00000000">
        <w:rPr>
          <w:b w:val="1"/>
          <w:sz w:val="34"/>
          <w:szCs w:val="34"/>
          <w:rtl w:val="0"/>
        </w:rPr>
        <w:t xml:space="preserve">Executive Summary</w:t>
      </w:r>
    </w:p>
    <w:p w:rsidR="00000000" w:rsidDel="00000000" w:rsidP="00000000" w:rsidRDefault="00000000" w:rsidRPr="00000000" w14:paraId="00000003">
      <w:pPr>
        <w:pStyle w:val="Heading2"/>
        <w:keepNext w:val="0"/>
        <w:keepLines w:val="0"/>
        <w:spacing w:after="240" w:before="240" w:lineRule="auto"/>
        <w:rPr>
          <w:b w:val="1"/>
          <w:sz w:val="34"/>
          <w:szCs w:val="34"/>
        </w:rPr>
      </w:pPr>
      <w:bookmarkStart w:colFirst="0" w:colLast="0" w:name="_ak70j8whoge3" w:id="2"/>
      <w:bookmarkEnd w:id="2"/>
      <w:r w:rsidDel="00000000" w:rsidR="00000000" w:rsidRPr="00000000">
        <w:rPr>
          <w:b w:val="1"/>
          <w:sz w:val="34"/>
          <w:szCs w:val="34"/>
          <w:rtl w:val="0"/>
        </w:rPr>
        <w:t xml:space="preserve">In August 2020, over 25 long-term tenants of Everspring Inn in North Seattle were illegally evicted during Washington State’s active COVID-19 eviction moratorium. The property owner, Ryan Kang, forcibly displaced residents using threats, shut offs of water and power, chainlink fencing, armed security, and by boarding up doors. These drastic measures occurred with full knowledge of the Seattle Department of Construction and Inspections (SDCI), which responded not by protecting tenants, but by administratively closing complaints without investigation or action. This case illustrates a systemic failure by city agencies to uphold tenant protections, safeguard public health during a crisis, and enforce existing laws—even as public funds were funneled to the property owner12.</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f9d4rzvlsc36" w:id="3"/>
      <w:bookmarkEnd w:id="3"/>
      <w:r w:rsidDel="00000000" w:rsidR="00000000" w:rsidRPr="00000000">
        <w:rPr>
          <w:b w:val="1"/>
          <w:sz w:val="34"/>
          <w:szCs w:val="34"/>
          <w:rtl w:val="0"/>
        </w:rPr>
        <w:t xml:space="preserve">Background</w:t>
      </w:r>
    </w:p>
    <w:p w:rsidR="00000000" w:rsidDel="00000000" w:rsidP="00000000" w:rsidRDefault="00000000" w:rsidRPr="00000000" w14:paraId="00000005">
      <w:pPr>
        <w:pStyle w:val="Heading2"/>
        <w:keepNext w:val="0"/>
        <w:keepLines w:val="0"/>
        <w:numPr>
          <w:ilvl w:val="0"/>
          <w:numId w:val="25"/>
        </w:numPr>
        <w:spacing w:after="0" w:afterAutospacing="0" w:before="24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Location: 8201 Aurora Ave N, Seattle (Everspring Inn)</w:t>
        <w:br w:type="textWrapping"/>
      </w:r>
    </w:p>
    <w:p w:rsidR="00000000" w:rsidDel="00000000" w:rsidP="00000000" w:rsidRDefault="00000000" w:rsidRPr="00000000" w14:paraId="00000006">
      <w:pPr>
        <w:pStyle w:val="Heading2"/>
        <w:keepNext w:val="0"/>
        <w:keepLines w:val="0"/>
        <w:numPr>
          <w:ilvl w:val="0"/>
          <w:numId w:val="25"/>
        </w:numPr>
        <w:spacing w:after="0" w:afterAutospacing="0" w:before="0" w:beforeAutospacing="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Population: Many tenants with histories of homelessness or illness, including families and pregnant women.</w:t>
        <w:br w:type="textWrapping"/>
      </w:r>
    </w:p>
    <w:p w:rsidR="00000000" w:rsidDel="00000000" w:rsidP="00000000" w:rsidRDefault="00000000" w:rsidRPr="00000000" w14:paraId="00000007">
      <w:pPr>
        <w:pStyle w:val="Heading2"/>
        <w:keepNext w:val="0"/>
        <w:keepLines w:val="0"/>
        <w:numPr>
          <w:ilvl w:val="0"/>
          <w:numId w:val="25"/>
        </w:numPr>
        <w:spacing w:after="0" w:afterAutospacing="0" w:before="0" w:beforeAutospacing="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Context: Washington State’s eviction moratorium was in effect to prevent displacement during COVID-19.</w:t>
        <w:br w:type="textWrapping"/>
      </w:r>
    </w:p>
    <w:p w:rsidR="00000000" w:rsidDel="00000000" w:rsidP="00000000" w:rsidRDefault="00000000" w:rsidRPr="00000000" w14:paraId="00000008">
      <w:pPr>
        <w:pStyle w:val="Heading2"/>
        <w:keepNext w:val="0"/>
        <w:keepLines w:val="0"/>
        <w:numPr>
          <w:ilvl w:val="0"/>
          <w:numId w:val="25"/>
        </w:numPr>
        <w:spacing w:after="240" w:before="0" w:beforeAutospacing="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Landlord’s conduct: Despite receiving over $164,000 in public “Rapid Rehousing” funds, Kang neglected the property and eventually resorted to unlawful measures to remove tenants12.</w:t>
        <w:br w:type="textWrapping"/>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pxb2sldqa3vd" w:id="4"/>
      <w:bookmarkEnd w:id="4"/>
      <w:r w:rsidDel="00000000" w:rsidR="00000000" w:rsidRPr="00000000">
        <w:rPr>
          <w:b w:val="1"/>
          <w:sz w:val="34"/>
          <w:szCs w:val="34"/>
          <w:rtl w:val="0"/>
        </w:rPr>
        <w:t xml:space="preserve">Timeline of Failures</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2huab64tl0n" w:id="5"/>
      <w:bookmarkEnd w:id="5"/>
      <w:r w:rsidDel="00000000" w:rsidR="00000000" w:rsidRPr="00000000">
        <w:rPr>
          <w:b w:val="1"/>
          <w:sz w:val="34"/>
          <w:szCs w:val="34"/>
          <w:rtl w:val="0"/>
        </w:rPr>
        <w:t xml:space="preserve">July 21, 2020</w:t>
      </w:r>
    </w:p>
    <w:p w:rsidR="00000000" w:rsidDel="00000000" w:rsidP="00000000" w:rsidRDefault="00000000" w:rsidRPr="00000000" w14:paraId="0000000B">
      <w:pPr>
        <w:pStyle w:val="Heading2"/>
        <w:keepNext w:val="0"/>
        <w:keepLines w:val="0"/>
        <w:numPr>
          <w:ilvl w:val="0"/>
          <w:numId w:val="20"/>
        </w:numPr>
        <w:spacing w:after="0" w:afterAutospacing="0" w:before="24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Complaint filed: Ron Huebner requests Department of Health (DOH) inspection for severe health/safety hazards.</w:t>
        <w:br w:type="textWrapping"/>
      </w:r>
    </w:p>
    <w:p w:rsidR="00000000" w:rsidDel="00000000" w:rsidP="00000000" w:rsidRDefault="00000000" w:rsidRPr="00000000" w14:paraId="0000000C">
      <w:pPr>
        <w:pStyle w:val="Heading2"/>
        <w:keepNext w:val="0"/>
        <w:keepLines w:val="0"/>
        <w:numPr>
          <w:ilvl w:val="0"/>
          <w:numId w:val="20"/>
        </w:numPr>
        <w:spacing w:after="240" w:before="0" w:beforeAutospacing="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DOH’s Response: The letter is rerouted from SDCI to SPD, bypassing direct code enforcement1.</w:t>
        <w:br w:type="textWrapping"/>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jft95rm3bbxu" w:id="6"/>
      <w:bookmarkEnd w:id="6"/>
      <w:r w:rsidDel="00000000" w:rsidR="00000000" w:rsidRPr="00000000">
        <w:rPr>
          <w:b w:val="1"/>
          <w:sz w:val="34"/>
          <w:szCs w:val="34"/>
          <w:rtl w:val="0"/>
        </w:rPr>
        <w:t xml:space="preserve">August 1-6, 2020</w:t>
      </w:r>
    </w:p>
    <w:p w:rsidR="00000000" w:rsidDel="00000000" w:rsidP="00000000" w:rsidRDefault="00000000" w:rsidRPr="00000000" w14:paraId="0000000E">
      <w:pPr>
        <w:pStyle w:val="Heading2"/>
        <w:keepNext w:val="0"/>
        <w:keepLines w:val="0"/>
        <w:numPr>
          <w:ilvl w:val="0"/>
          <w:numId w:val="6"/>
        </w:numPr>
        <w:spacing w:after="240" w:before="24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Illegal Evictions Begin: Kang posts informal notices and begins forcibly evicting tenants without court orders or relocation assistance. He uses threats, utility shutoffs, and armed guards. Cars are towed from the premises.</w:t>
        <w:br w:type="textWrapping"/>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1q054lyvrlz3" w:id="7"/>
      <w:bookmarkEnd w:id="7"/>
      <w:r w:rsidDel="00000000" w:rsidR="00000000" w:rsidRPr="00000000">
        <w:rPr>
          <w:b w:val="1"/>
          <w:sz w:val="34"/>
          <w:szCs w:val="34"/>
          <w:rtl w:val="0"/>
        </w:rPr>
        <w:t xml:space="preserve">August 6, 2020</w:t>
      </w:r>
    </w:p>
    <w:p w:rsidR="00000000" w:rsidDel="00000000" w:rsidP="00000000" w:rsidRDefault="00000000" w:rsidRPr="00000000" w14:paraId="00000010">
      <w:pPr>
        <w:pStyle w:val="Heading2"/>
        <w:keepNext w:val="0"/>
        <w:keepLines w:val="0"/>
        <w:numPr>
          <w:ilvl w:val="0"/>
          <w:numId w:val="19"/>
        </w:numPr>
        <w:spacing w:after="240" w:before="24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SPD Signs Abatement Agreement: SPD finalizes a nuisance abatement agreement with Kang—after evictions had already started. The agreement required the landlord to address nuisances but never authorized illegal evictions3.</w:t>
        <w:br w:type="textWrapping"/>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aw6p1sbu33ci" w:id="8"/>
      <w:bookmarkEnd w:id="8"/>
      <w:r w:rsidDel="00000000" w:rsidR="00000000" w:rsidRPr="00000000">
        <w:rPr>
          <w:b w:val="1"/>
          <w:sz w:val="34"/>
          <w:szCs w:val="34"/>
          <w:rtl w:val="0"/>
        </w:rPr>
        <w:t xml:space="preserve">August 18, 2020</w:t>
      </w:r>
    </w:p>
    <w:p w:rsidR="00000000" w:rsidDel="00000000" w:rsidP="00000000" w:rsidRDefault="00000000" w:rsidRPr="00000000" w14:paraId="00000012">
      <w:pPr>
        <w:pStyle w:val="Heading2"/>
        <w:keepNext w:val="0"/>
        <w:keepLines w:val="0"/>
        <w:numPr>
          <w:ilvl w:val="0"/>
          <w:numId w:val="22"/>
        </w:numPr>
        <w:spacing w:after="0" w:afterAutospacing="0" w:before="24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Tenant Complaints Flood SDCI: Thirteen formal complaints are filed, reporting mass evictions, lockouts, and deprivation of basic services.</w:t>
        <w:br w:type="textWrapping"/>
      </w:r>
    </w:p>
    <w:p w:rsidR="00000000" w:rsidDel="00000000" w:rsidP="00000000" w:rsidRDefault="00000000" w:rsidRPr="00000000" w14:paraId="00000013">
      <w:pPr>
        <w:pStyle w:val="Heading2"/>
        <w:keepNext w:val="0"/>
        <w:keepLines w:val="0"/>
        <w:numPr>
          <w:ilvl w:val="0"/>
          <w:numId w:val="22"/>
        </w:numPr>
        <w:spacing w:after="240" w:before="0" w:beforeAutospacing="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SDCI Action: All complaints are closed on the same day, labeled “Voluntary Compliance” or “Admin Closed.” No inspections are conducted, no fines are levied, and no formal notices of violation are issued12.</w:t>
        <w:br w:type="textWrapping"/>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yg46mi9ckk2y" w:id="9"/>
      <w:bookmarkEnd w:id="9"/>
      <w:r w:rsidDel="00000000" w:rsidR="00000000" w:rsidRPr="00000000">
        <w:rPr>
          <w:b w:val="1"/>
          <w:sz w:val="34"/>
          <w:szCs w:val="34"/>
          <w:rtl w:val="0"/>
        </w:rPr>
        <w:t xml:space="preserve">Complaint Manipulation and Cover-Up</w:t>
      </w:r>
    </w:p>
    <w:p w:rsidR="00000000" w:rsidDel="00000000" w:rsidP="00000000" w:rsidRDefault="00000000" w:rsidRPr="00000000" w14:paraId="00000015">
      <w:pPr>
        <w:pStyle w:val="Heading2"/>
        <w:keepNext w:val="0"/>
        <w:keepLines w:val="0"/>
        <w:numPr>
          <w:ilvl w:val="0"/>
          <w:numId w:val="26"/>
        </w:numPr>
        <w:spacing w:after="0" w:afterAutospacing="0" w:before="24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Address Manipulation: SDCI splits the Everspring property’s records and creates a separate profile for 8217 Aurora Ave N. Complaints from the eviction period are re-entered under this new address with later dates, obscuring their context.</w:t>
        <w:br w:type="textWrapping"/>
      </w:r>
    </w:p>
    <w:p w:rsidR="00000000" w:rsidDel="00000000" w:rsidP="00000000" w:rsidRDefault="00000000" w:rsidRPr="00000000" w14:paraId="00000016">
      <w:pPr>
        <w:pStyle w:val="Heading2"/>
        <w:keepNext w:val="0"/>
        <w:keepLines w:val="0"/>
        <w:numPr>
          <w:ilvl w:val="0"/>
          <w:numId w:val="26"/>
        </w:numPr>
        <w:spacing w:after="240" w:before="0" w:beforeAutospacing="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Recent Inspection Activity: Despite years of neglect, a full Notice of Violation (NOV) is issued citing over 100 extreme health and safety hazards—including mold, inoperable plumbing, and blocked exits—but all violations are paper-resolved within a month12.</w:t>
        <w:br w:type="textWrapping"/>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jrpymcqjazfe" w:id="10"/>
      <w:bookmarkEnd w:id="10"/>
      <w:r w:rsidDel="00000000" w:rsidR="00000000" w:rsidRPr="00000000">
        <w:rPr>
          <w:b w:val="1"/>
          <w:sz w:val="34"/>
          <w:szCs w:val="34"/>
          <w:rtl w:val="0"/>
        </w:rPr>
        <w:t xml:space="preserve">Regulatory &amp; Compliance Failures</w:t>
      </w:r>
    </w:p>
    <w:p w:rsidR="00000000" w:rsidDel="00000000" w:rsidP="00000000" w:rsidRDefault="00000000" w:rsidRPr="00000000" w14:paraId="00000018">
      <w:pPr>
        <w:pStyle w:val="Heading2"/>
        <w:keepNext w:val="0"/>
        <w:keepLines w:val="0"/>
        <w:numPr>
          <w:ilvl w:val="0"/>
          <w:numId w:val="3"/>
        </w:numPr>
        <w:spacing w:after="0" w:afterAutospacing="0" w:before="24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Eviction Ban Ignored: SDCI failed to enforce the COVID-19 moratorium and Just Cause Eviction Ordinance, allowing illegal evictions to proceed unchecked.</w:t>
        <w:br w:type="textWrapping"/>
      </w:r>
    </w:p>
    <w:p w:rsidR="00000000" w:rsidDel="00000000" w:rsidP="00000000" w:rsidRDefault="00000000" w:rsidRPr="00000000" w14:paraId="00000019">
      <w:pPr>
        <w:pStyle w:val="Heading2"/>
        <w:keepNext w:val="0"/>
        <w:keepLines w:val="0"/>
        <w:numPr>
          <w:ilvl w:val="0"/>
          <w:numId w:val="3"/>
        </w:numPr>
        <w:spacing w:after="0" w:afterAutospacing="0" w:before="0" w:beforeAutospacing="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Longstanding Negligence: Complaints against the property date back to 2013. Notices of Violation and tenant complaints were repeatedly closed administratively or under the label of “voluntary compliance,” often with no investigation12.</w:t>
        <w:br w:type="textWrapping"/>
      </w:r>
    </w:p>
    <w:p w:rsidR="00000000" w:rsidDel="00000000" w:rsidP="00000000" w:rsidRDefault="00000000" w:rsidRPr="00000000" w14:paraId="0000001A">
      <w:pPr>
        <w:pStyle w:val="Heading2"/>
        <w:keepNext w:val="0"/>
        <w:keepLines w:val="0"/>
        <w:numPr>
          <w:ilvl w:val="0"/>
          <w:numId w:val="3"/>
        </w:numPr>
        <w:spacing w:after="0" w:afterAutospacing="0" w:before="0" w:beforeAutospacing="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Permitting Irregularities: Even after nearly 150 violations were documented, SDCI issued construction permits to the property owner to convert the motel to a hotel2.</w:t>
        <w:br w:type="textWrapping"/>
      </w:r>
    </w:p>
    <w:p w:rsidR="00000000" w:rsidDel="00000000" w:rsidP="00000000" w:rsidRDefault="00000000" w:rsidRPr="00000000" w14:paraId="0000001B">
      <w:pPr>
        <w:pStyle w:val="Heading2"/>
        <w:keepNext w:val="0"/>
        <w:keepLines w:val="0"/>
        <w:numPr>
          <w:ilvl w:val="0"/>
          <w:numId w:val="3"/>
        </w:numPr>
        <w:spacing w:after="0" w:afterAutospacing="0" w:before="0" w:beforeAutospacing="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Elevator Safety Overlooked: Annual SDCI elevator inspections cited biohazards (including piles of needles) and operating without valid certification, yet these life safety violations were not escalated for tenant protection or enforcement43.</w:t>
        <w:br w:type="textWrapping"/>
      </w:r>
    </w:p>
    <w:p w:rsidR="00000000" w:rsidDel="00000000" w:rsidP="00000000" w:rsidRDefault="00000000" w:rsidRPr="00000000" w14:paraId="0000001C">
      <w:pPr>
        <w:pStyle w:val="Heading2"/>
        <w:keepNext w:val="0"/>
        <w:keepLines w:val="0"/>
        <w:numPr>
          <w:ilvl w:val="0"/>
          <w:numId w:val="3"/>
        </w:numPr>
        <w:spacing w:after="240" w:before="0" w:beforeAutospacing="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Accountability Gaps: Involved SDCI officials closed files, downplayed tenant rights, and failed to implement relocation assistance12.</w:t>
        <w:br w:type="textWrapping"/>
      </w:r>
    </w:p>
    <w:p w:rsidR="00000000" w:rsidDel="00000000" w:rsidP="00000000" w:rsidRDefault="00000000" w:rsidRPr="00000000" w14:paraId="0000001D">
      <w:pPr>
        <w:pStyle w:val="Heading2"/>
        <w:keepNext w:val="0"/>
        <w:keepLines w:val="0"/>
        <w:spacing w:after="80" w:lineRule="auto"/>
        <w:rPr>
          <w:b w:val="1"/>
          <w:sz w:val="34"/>
          <w:szCs w:val="34"/>
        </w:rPr>
      </w:pPr>
      <w:bookmarkStart w:colFirst="0" w:colLast="0" w:name="_mrwmtrr4creg" w:id="11"/>
      <w:bookmarkEnd w:id="11"/>
      <w:r w:rsidDel="00000000" w:rsidR="00000000" w:rsidRPr="00000000">
        <w:rPr>
          <w:b w:val="1"/>
          <w:sz w:val="34"/>
          <w:szCs w:val="34"/>
          <w:rtl w:val="0"/>
        </w:rPr>
        <w:t xml:space="preserve">Impact on Tenants</w:t>
      </w:r>
    </w:p>
    <w:p w:rsidR="00000000" w:rsidDel="00000000" w:rsidP="00000000" w:rsidRDefault="00000000" w:rsidRPr="00000000" w14:paraId="0000001E">
      <w:pPr>
        <w:pStyle w:val="Heading2"/>
        <w:keepNext w:val="0"/>
        <w:keepLines w:val="0"/>
        <w:numPr>
          <w:ilvl w:val="0"/>
          <w:numId w:val="12"/>
        </w:numPr>
        <w:spacing w:after="0" w:afterAutospacing="0" w:before="24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Immediate Harm:</w:t>
        <w:br w:type="textWrapping"/>
      </w:r>
    </w:p>
    <w:p w:rsidR="00000000" w:rsidDel="00000000" w:rsidP="00000000" w:rsidRDefault="00000000" w:rsidRPr="00000000" w14:paraId="0000001F">
      <w:pPr>
        <w:pStyle w:val="Heading2"/>
        <w:keepNext w:val="0"/>
        <w:keepLines w:val="0"/>
        <w:numPr>
          <w:ilvl w:val="1"/>
          <w:numId w:val="12"/>
        </w:numPr>
        <w:spacing w:after="0" w:afterAutospacing="0" w:before="0" w:beforeAutospacing="0" w:lineRule="auto"/>
        <w:ind w:left="1440" w:hanging="360"/>
        <w:rPr>
          <w:b w:val="1"/>
          <w:sz w:val="34"/>
          <w:szCs w:val="34"/>
        </w:rPr>
      </w:pPr>
      <w:bookmarkStart w:colFirst="0" w:colLast="0" w:name="_ak70j8whoge3" w:id="2"/>
      <w:bookmarkEnd w:id="2"/>
      <w:r w:rsidDel="00000000" w:rsidR="00000000" w:rsidRPr="00000000">
        <w:rPr>
          <w:b w:val="1"/>
          <w:sz w:val="34"/>
          <w:szCs w:val="34"/>
          <w:rtl w:val="0"/>
        </w:rPr>
        <w:t xml:space="preserve">Over 25 residents forcibly evicted and left homeless or in shelters</w:t>
        <w:br w:type="textWrapping"/>
      </w:r>
    </w:p>
    <w:p w:rsidR="00000000" w:rsidDel="00000000" w:rsidP="00000000" w:rsidRDefault="00000000" w:rsidRPr="00000000" w14:paraId="00000020">
      <w:pPr>
        <w:pStyle w:val="Heading2"/>
        <w:keepNext w:val="0"/>
        <w:keepLines w:val="0"/>
        <w:numPr>
          <w:ilvl w:val="1"/>
          <w:numId w:val="12"/>
        </w:numPr>
        <w:spacing w:after="0" w:afterAutospacing="0" w:before="0" w:beforeAutospacing="0" w:lineRule="auto"/>
        <w:ind w:left="1440" w:hanging="360"/>
        <w:rPr>
          <w:b w:val="1"/>
          <w:sz w:val="34"/>
          <w:szCs w:val="34"/>
        </w:rPr>
      </w:pPr>
      <w:bookmarkStart w:colFirst="0" w:colLast="0" w:name="_ak70j8whoge3" w:id="2"/>
      <w:bookmarkEnd w:id="2"/>
      <w:r w:rsidDel="00000000" w:rsidR="00000000" w:rsidRPr="00000000">
        <w:rPr>
          <w:b w:val="1"/>
          <w:sz w:val="34"/>
          <w:szCs w:val="34"/>
          <w:rtl w:val="0"/>
        </w:rPr>
        <w:t xml:space="preserve">No relocation assistance or legal due process provided</w:t>
        <w:br w:type="textWrapping"/>
      </w:r>
    </w:p>
    <w:p w:rsidR="00000000" w:rsidDel="00000000" w:rsidP="00000000" w:rsidRDefault="00000000" w:rsidRPr="00000000" w14:paraId="00000021">
      <w:pPr>
        <w:pStyle w:val="Heading2"/>
        <w:keepNext w:val="0"/>
        <w:keepLines w:val="0"/>
        <w:numPr>
          <w:ilvl w:val="1"/>
          <w:numId w:val="12"/>
        </w:numPr>
        <w:spacing w:after="0" w:afterAutospacing="0" w:before="0" w:beforeAutospacing="0" w:lineRule="auto"/>
        <w:ind w:left="1440" w:hanging="360"/>
        <w:rPr>
          <w:b w:val="1"/>
          <w:sz w:val="34"/>
          <w:szCs w:val="34"/>
        </w:rPr>
      </w:pPr>
      <w:bookmarkStart w:colFirst="0" w:colLast="0" w:name="_ak70j8whoge3" w:id="2"/>
      <w:bookmarkEnd w:id="2"/>
      <w:r w:rsidDel="00000000" w:rsidR="00000000" w:rsidRPr="00000000">
        <w:rPr>
          <w:b w:val="1"/>
          <w:sz w:val="34"/>
          <w:szCs w:val="34"/>
          <w:rtl w:val="0"/>
        </w:rPr>
        <w:t xml:space="preserve">Water, electricity, and sewage shut off as a means of coercion</w:t>
        <w:br w:type="textWrapping"/>
      </w:r>
    </w:p>
    <w:p w:rsidR="00000000" w:rsidDel="00000000" w:rsidP="00000000" w:rsidRDefault="00000000" w:rsidRPr="00000000" w14:paraId="00000022">
      <w:pPr>
        <w:pStyle w:val="Heading2"/>
        <w:keepNext w:val="0"/>
        <w:keepLines w:val="0"/>
        <w:numPr>
          <w:ilvl w:val="1"/>
          <w:numId w:val="12"/>
        </w:numPr>
        <w:spacing w:after="0" w:afterAutospacing="0" w:before="0" w:beforeAutospacing="0" w:lineRule="auto"/>
        <w:ind w:left="1440" w:hanging="360"/>
        <w:rPr>
          <w:b w:val="1"/>
          <w:sz w:val="34"/>
          <w:szCs w:val="34"/>
        </w:rPr>
      </w:pPr>
      <w:bookmarkStart w:colFirst="0" w:colLast="0" w:name="_ak70j8whoge3" w:id="2"/>
      <w:bookmarkEnd w:id="2"/>
      <w:r w:rsidDel="00000000" w:rsidR="00000000" w:rsidRPr="00000000">
        <w:rPr>
          <w:b w:val="1"/>
          <w:sz w:val="34"/>
          <w:szCs w:val="34"/>
          <w:rtl w:val="0"/>
        </w:rPr>
        <w:t xml:space="preserve">Cars towed and units boarded up</w:t>
        <w:br w:type="textWrapping"/>
      </w:r>
    </w:p>
    <w:p w:rsidR="00000000" w:rsidDel="00000000" w:rsidP="00000000" w:rsidRDefault="00000000" w:rsidRPr="00000000" w14:paraId="00000023">
      <w:pPr>
        <w:pStyle w:val="Heading2"/>
        <w:keepNext w:val="0"/>
        <w:keepLines w:val="0"/>
        <w:numPr>
          <w:ilvl w:val="1"/>
          <w:numId w:val="12"/>
        </w:numPr>
        <w:spacing w:after="0" w:afterAutospacing="0" w:before="0" w:beforeAutospacing="0" w:lineRule="auto"/>
        <w:ind w:left="1440" w:hanging="360"/>
        <w:rPr>
          <w:b w:val="1"/>
          <w:sz w:val="34"/>
          <w:szCs w:val="34"/>
        </w:rPr>
      </w:pPr>
      <w:bookmarkStart w:colFirst="0" w:colLast="0" w:name="_ak70j8whoge3" w:id="2"/>
      <w:bookmarkEnd w:id="2"/>
      <w:r w:rsidDel="00000000" w:rsidR="00000000" w:rsidRPr="00000000">
        <w:rPr>
          <w:b w:val="1"/>
          <w:sz w:val="34"/>
          <w:szCs w:val="34"/>
          <w:rtl w:val="0"/>
        </w:rPr>
        <w:t xml:space="preserve">Pregnant and hospitalized tenants forced onto the streets</w:t>
        <w:br w:type="textWrapping"/>
      </w:r>
    </w:p>
    <w:p w:rsidR="00000000" w:rsidDel="00000000" w:rsidP="00000000" w:rsidRDefault="00000000" w:rsidRPr="00000000" w14:paraId="00000024">
      <w:pPr>
        <w:pStyle w:val="Heading2"/>
        <w:keepNext w:val="0"/>
        <w:keepLines w:val="0"/>
        <w:numPr>
          <w:ilvl w:val="1"/>
          <w:numId w:val="12"/>
        </w:numPr>
        <w:spacing w:after="0" w:afterAutospacing="0" w:before="0" w:beforeAutospacing="0" w:lineRule="auto"/>
        <w:ind w:left="1440" w:hanging="360"/>
        <w:rPr>
          <w:b w:val="1"/>
          <w:sz w:val="34"/>
          <w:szCs w:val="34"/>
        </w:rPr>
      </w:pPr>
      <w:bookmarkStart w:colFirst="0" w:colLast="0" w:name="_ak70j8whoge3" w:id="2"/>
      <w:bookmarkEnd w:id="2"/>
      <w:r w:rsidDel="00000000" w:rsidR="00000000" w:rsidRPr="00000000">
        <w:rPr>
          <w:b w:val="1"/>
          <w:sz w:val="34"/>
          <w:szCs w:val="34"/>
          <w:rtl w:val="0"/>
        </w:rPr>
        <w:t xml:space="preserve">Tenants with clear proof of residency denied their legal rights</w:t>
        <w:br w:type="textWrapping"/>
      </w:r>
    </w:p>
    <w:p w:rsidR="00000000" w:rsidDel="00000000" w:rsidP="00000000" w:rsidRDefault="00000000" w:rsidRPr="00000000" w14:paraId="00000025">
      <w:pPr>
        <w:pStyle w:val="Heading2"/>
        <w:keepNext w:val="0"/>
        <w:keepLines w:val="0"/>
        <w:numPr>
          <w:ilvl w:val="0"/>
          <w:numId w:val="12"/>
        </w:numPr>
        <w:spacing w:after="0" w:afterAutospacing="0" w:before="0" w:beforeAutospacing="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Long-Term Consequences:</w:t>
        <w:br w:type="textWrapping"/>
      </w:r>
    </w:p>
    <w:p w:rsidR="00000000" w:rsidDel="00000000" w:rsidP="00000000" w:rsidRDefault="00000000" w:rsidRPr="00000000" w14:paraId="00000026">
      <w:pPr>
        <w:pStyle w:val="Heading2"/>
        <w:keepNext w:val="0"/>
        <w:keepLines w:val="0"/>
        <w:numPr>
          <w:ilvl w:val="1"/>
          <w:numId w:val="12"/>
        </w:numPr>
        <w:spacing w:after="0" w:afterAutospacing="0" w:before="0" w:beforeAutospacing="0" w:lineRule="auto"/>
        <w:ind w:left="1440" w:hanging="360"/>
        <w:rPr>
          <w:b w:val="1"/>
          <w:sz w:val="34"/>
          <w:szCs w:val="34"/>
        </w:rPr>
      </w:pPr>
      <w:bookmarkStart w:colFirst="0" w:colLast="0" w:name="_ak70j8whoge3" w:id="2"/>
      <w:bookmarkEnd w:id="2"/>
      <w:r w:rsidDel="00000000" w:rsidR="00000000" w:rsidRPr="00000000">
        <w:rPr>
          <w:b w:val="1"/>
          <w:sz w:val="34"/>
          <w:szCs w:val="34"/>
          <w:rtl w:val="0"/>
        </w:rPr>
        <w:t xml:space="preserve">Loss of housing in a public health emergency</w:t>
        <w:br w:type="textWrapping"/>
      </w:r>
    </w:p>
    <w:p w:rsidR="00000000" w:rsidDel="00000000" w:rsidP="00000000" w:rsidRDefault="00000000" w:rsidRPr="00000000" w14:paraId="00000027">
      <w:pPr>
        <w:pStyle w:val="Heading2"/>
        <w:keepNext w:val="0"/>
        <w:keepLines w:val="0"/>
        <w:numPr>
          <w:ilvl w:val="1"/>
          <w:numId w:val="12"/>
        </w:numPr>
        <w:spacing w:after="0" w:afterAutospacing="0" w:before="0" w:beforeAutospacing="0" w:lineRule="auto"/>
        <w:ind w:left="1440" w:hanging="360"/>
        <w:rPr>
          <w:b w:val="1"/>
          <w:sz w:val="34"/>
          <w:szCs w:val="34"/>
        </w:rPr>
      </w:pPr>
      <w:bookmarkStart w:colFirst="0" w:colLast="0" w:name="_ak70j8whoge3" w:id="2"/>
      <w:bookmarkEnd w:id="2"/>
      <w:r w:rsidDel="00000000" w:rsidR="00000000" w:rsidRPr="00000000">
        <w:rPr>
          <w:b w:val="1"/>
          <w:sz w:val="34"/>
          <w:szCs w:val="34"/>
          <w:rtl w:val="0"/>
        </w:rPr>
        <w:t xml:space="preserve">Enduring trauma and loss of trust in the city’s tenant protection system</w:t>
        <w:br w:type="textWrapping"/>
      </w:r>
    </w:p>
    <w:p w:rsidR="00000000" w:rsidDel="00000000" w:rsidP="00000000" w:rsidRDefault="00000000" w:rsidRPr="00000000" w14:paraId="00000028">
      <w:pPr>
        <w:pStyle w:val="Heading2"/>
        <w:keepNext w:val="0"/>
        <w:keepLines w:val="0"/>
        <w:numPr>
          <w:ilvl w:val="1"/>
          <w:numId w:val="12"/>
        </w:numPr>
        <w:spacing w:after="240" w:before="0" w:beforeAutospacing="0" w:lineRule="auto"/>
        <w:ind w:left="1440" w:hanging="360"/>
        <w:rPr>
          <w:b w:val="1"/>
          <w:sz w:val="34"/>
          <w:szCs w:val="34"/>
        </w:rPr>
      </w:pPr>
      <w:bookmarkStart w:colFirst="0" w:colLast="0" w:name="_ak70j8whoge3" w:id="2"/>
      <w:bookmarkEnd w:id="2"/>
      <w:r w:rsidDel="00000000" w:rsidR="00000000" w:rsidRPr="00000000">
        <w:rPr>
          <w:b w:val="1"/>
          <w:sz w:val="34"/>
          <w:szCs w:val="34"/>
          <w:rtl w:val="0"/>
        </w:rPr>
        <w:t xml:space="preserve">Public health compromised by unlawful displacement and ongoing squalor conditions12</w:t>
        <w:br w:type="textWrapping"/>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r3zjbonumw4z" w:id="12"/>
      <w:bookmarkEnd w:id="12"/>
      <w:r w:rsidDel="00000000" w:rsidR="00000000" w:rsidRPr="00000000">
        <w:rPr>
          <w:b w:val="1"/>
          <w:sz w:val="34"/>
          <w:szCs w:val="34"/>
          <w:rtl w:val="0"/>
        </w:rPr>
        <w:t xml:space="preserve">Key Evidence Table</w:t>
      </w:r>
    </w:p>
    <w:tbl>
      <w:tblPr>
        <w:tblStyle w:val="Table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1940"/>
        <w:gridCol w:w="4775"/>
        <w:tblGridChange w:id="0">
          <w:tblGrid>
            <w:gridCol w:w="2705"/>
            <w:gridCol w:w="1940"/>
            <w:gridCol w:w="477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pStyle w:val="Heading2"/>
              <w:keepNext w:val="0"/>
              <w:keepLines w:val="0"/>
              <w:spacing w:after="80" w:lineRule="auto"/>
              <w:jc w:val="center"/>
              <w:rPr>
                <w:b w:val="1"/>
                <w:sz w:val="34"/>
                <w:szCs w:val="34"/>
              </w:rPr>
            </w:pPr>
            <w:bookmarkStart w:colFirst="0" w:colLast="0" w:name="_ak70j8whoge3" w:id="2"/>
            <w:bookmarkEnd w:id="2"/>
            <w:r w:rsidDel="00000000" w:rsidR="00000000" w:rsidRPr="00000000">
              <w:rPr>
                <w:b w:val="1"/>
                <w:sz w:val="34"/>
                <w:szCs w:val="34"/>
                <w:rtl w:val="0"/>
              </w:rPr>
              <w:t xml:space="preserve">Issue /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pStyle w:val="Heading2"/>
              <w:keepNext w:val="0"/>
              <w:keepLines w:val="0"/>
              <w:spacing w:after="80" w:lineRule="auto"/>
              <w:jc w:val="center"/>
              <w:rPr>
                <w:b w:val="1"/>
                <w:sz w:val="34"/>
                <w:szCs w:val="34"/>
              </w:rPr>
            </w:pPr>
            <w:bookmarkStart w:colFirst="0" w:colLast="0" w:name="_ak70j8whoge3" w:id="2"/>
            <w:bookmarkEnd w:id="2"/>
            <w:r w:rsidDel="00000000" w:rsidR="00000000" w:rsidRPr="00000000">
              <w:rPr>
                <w:b w:val="1"/>
                <w:sz w:val="34"/>
                <w:szCs w:val="34"/>
                <w:rtl w:val="0"/>
              </w:rPr>
              <w:t xml:space="preserve">Evidence &amp; 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pStyle w:val="Heading2"/>
              <w:keepNext w:val="0"/>
              <w:keepLines w:val="0"/>
              <w:spacing w:after="80" w:lineRule="auto"/>
              <w:jc w:val="center"/>
              <w:rPr>
                <w:b w:val="1"/>
                <w:sz w:val="34"/>
                <w:szCs w:val="34"/>
              </w:rPr>
            </w:pPr>
            <w:bookmarkStart w:colFirst="0" w:colLast="0" w:name="_ak70j8whoge3" w:id="2"/>
            <w:bookmarkEnd w:id="2"/>
            <w:r w:rsidDel="00000000" w:rsidR="00000000" w:rsidRPr="00000000">
              <w:rPr>
                <w:b w:val="1"/>
                <w:sz w:val="34"/>
                <w:szCs w:val="34"/>
                <w:rtl w:val="0"/>
              </w:rPr>
              <w:t xml:space="preserve">Details</w:t>
            </w:r>
          </w:p>
        </w:tc>
      </w:tr>
      <w:tr>
        <w:trPr>
          <w:cantSplit w:val="0"/>
          <w:trHeight w:val="53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Eviction during moratorium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Illegal displacement of long-term tenants amid active bans</w:t>
            </w:r>
          </w:p>
        </w:tc>
      </w:tr>
      <w:tr>
        <w:trPr>
          <w:cantSplit w:val="0"/>
          <w:trHeight w:val="53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SDCI closes complaints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Administrative closure, no action, “voluntary compliance”</w:t>
            </w:r>
          </w:p>
        </w:tc>
      </w:tr>
      <w:tr>
        <w:trPr>
          <w:cantSplit w:val="0"/>
          <w:trHeight w:val="53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Ladder of health code violations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1432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Mold, no fire safety, rats, blackouts, dangerous elevator</w:t>
            </w:r>
          </w:p>
        </w:tc>
      </w:tr>
      <w:tr>
        <w:trPr>
          <w:cantSplit w:val="0"/>
          <w:trHeight w:val="53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Institutional cover-up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Manipulation of records under 8217 Aurora Ave N</w:t>
            </w:r>
          </w:p>
        </w:tc>
      </w:tr>
      <w:tr>
        <w:trPr>
          <w:cantSplit w:val="0"/>
          <w:trHeight w:val="53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Permits issued post-violations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Permits for upgrades given while violations remain unresolved</w:t>
            </w:r>
          </w:p>
        </w:tc>
      </w:tr>
      <w:tr>
        <w:trPr>
          <w:cantSplit w:val="0"/>
          <w:trHeight w:val="53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Lack of relocation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No assistance offered despite funding and legal obligation</w:t>
            </w:r>
          </w:p>
        </w:tc>
      </w:tr>
    </w:tbl>
    <w:p w:rsidR="00000000" w:rsidDel="00000000" w:rsidP="00000000" w:rsidRDefault="00000000" w:rsidRPr="00000000" w14:paraId="0000003F">
      <w:pPr>
        <w:pStyle w:val="Heading2"/>
        <w:keepNext w:val="0"/>
        <w:keepLines w:val="0"/>
        <w:spacing w:after="80" w:lineRule="auto"/>
        <w:rPr>
          <w:b w:val="1"/>
          <w:sz w:val="34"/>
          <w:szCs w:val="34"/>
        </w:rPr>
      </w:pPr>
      <w:bookmarkStart w:colFirst="0" w:colLast="0" w:name="_55y0aury7djm" w:id="13"/>
      <w:bookmarkEnd w:id="13"/>
      <w:r w:rsidDel="00000000" w:rsidR="00000000" w:rsidRPr="00000000">
        <w:rPr>
          <w:b w:val="1"/>
          <w:sz w:val="34"/>
          <w:szCs w:val="34"/>
          <w:rtl w:val="0"/>
        </w:rPr>
        <w:t xml:space="preserve">Conclusion</w:t>
      </w:r>
    </w:p>
    <w:p w:rsidR="00000000" w:rsidDel="00000000" w:rsidP="00000000" w:rsidRDefault="00000000" w:rsidRPr="00000000" w14:paraId="00000040">
      <w:pPr>
        <w:pStyle w:val="Heading2"/>
        <w:keepNext w:val="0"/>
        <w:keepLines w:val="0"/>
        <w:spacing w:after="240" w:before="240" w:lineRule="auto"/>
        <w:rPr>
          <w:b w:val="1"/>
          <w:sz w:val="34"/>
          <w:szCs w:val="34"/>
        </w:rPr>
      </w:pPr>
      <w:bookmarkStart w:colFirst="0" w:colLast="0" w:name="_ak70j8whoge3" w:id="2"/>
      <w:bookmarkEnd w:id="2"/>
      <w:r w:rsidDel="00000000" w:rsidR="00000000" w:rsidRPr="00000000">
        <w:rPr>
          <w:b w:val="1"/>
          <w:sz w:val="34"/>
          <w:szCs w:val="34"/>
          <w:rtl w:val="0"/>
        </w:rPr>
        <w:t xml:space="preserve">The Everspring Inn case exposes a systemic pattern of regulatory negligence and corruption within Seattle’s housing enforcement. SDCI and cooperating agencies had both the mandate and the means to intervene but repeatedly deferred to property owner interests, manipulated records, and neglected their duty to protect renters—ultimately betraying public trust at a time of greatest vulnerability12. The case demands urgent investigation, accountability for all involved city staff, and the establishment of an independent authority for tenant protections.</w:t>
      </w:r>
    </w:p>
    <w:p w:rsidR="00000000" w:rsidDel="00000000" w:rsidP="00000000" w:rsidRDefault="00000000" w:rsidRPr="00000000" w14:paraId="00000041">
      <w:pPr>
        <w:pStyle w:val="Heading2"/>
        <w:keepNext w:val="0"/>
        <w:keepLines w:val="0"/>
        <w:spacing w:after="80" w:lineRule="auto"/>
        <w:rPr>
          <w:b w:val="1"/>
          <w:sz w:val="34"/>
          <w:szCs w:val="34"/>
        </w:rPr>
      </w:pPr>
      <w:bookmarkStart w:colFirst="0" w:colLast="0" w:name="_cm7j9oidsoc" w:id="14"/>
      <w:bookmarkEnd w:id="14"/>
      <w:r w:rsidDel="00000000" w:rsidR="00000000" w:rsidRPr="00000000">
        <w:rPr>
          <w:b w:val="1"/>
          <w:sz w:val="34"/>
          <w:szCs w:val="34"/>
          <w:rtl w:val="0"/>
        </w:rPr>
        <w:t xml:space="preserve">Citations</w:t>
      </w:r>
    </w:p>
    <w:p w:rsidR="00000000" w:rsidDel="00000000" w:rsidP="00000000" w:rsidRDefault="00000000" w:rsidRPr="00000000" w14:paraId="00000042">
      <w:pPr>
        <w:pStyle w:val="Heading2"/>
        <w:keepNext w:val="0"/>
        <w:keepLines w:val="0"/>
        <w:numPr>
          <w:ilvl w:val="0"/>
          <w:numId w:val="13"/>
        </w:numPr>
        <w:spacing w:after="0" w:afterAutospacing="0" w:before="24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1: "What's Happening at Everspring Inn?" Aurora Commons Blog, 2020.</w:t>
        <w:br w:type="textWrapping"/>
      </w:r>
    </w:p>
    <w:p w:rsidR="00000000" w:rsidDel="00000000" w:rsidP="00000000" w:rsidRDefault="00000000" w:rsidRPr="00000000" w14:paraId="00000043">
      <w:pPr>
        <w:pStyle w:val="Heading2"/>
        <w:keepNext w:val="0"/>
        <w:keepLines w:val="0"/>
        <w:numPr>
          <w:ilvl w:val="0"/>
          <w:numId w:val="13"/>
        </w:numPr>
        <w:spacing w:after="0" w:afterAutospacing="0" w:before="0" w:beforeAutospacing="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4: SDCI Elevator Inspection Report, 2019 (EQP-SI-06544).</w:t>
        <w:br w:type="textWrapping"/>
      </w:r>
    </w:p>
    <w:p w:rsidR="00000000" w:rsidDel="00000000" w:rsidP="00000000" w:rsidRDefault="00000000" w:rsidRPr="00000000" w14:paraId="00000044">
      <w:pPr>
        <w:pStyle w:val="Heading2"/>
        <w:keepNext w:val="0"/>
        <w:keepLines w:val="0"/>
        <w:numPr>
          <w:ilvl w:val="0"/>
          <w:numId w:val="13"/>
        </w:numPr>
        <w:spacing w:after="0" w:afterAutospacing="0" w:before="0" w:beforeAutospacing="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3: SDCI Elevator Re-Inspection and SPD Nuisance Abatement Letter, 2021.</w:t>
        <w:br w:type="textWrapping"/>
      </w:r>
    </w:p>
    <w:p w:rsidR="00000000" w:rsidDel="00000000" w:rsidP="00000000" w:rsidRDefault="00000000" w:rsidRPr="00000000" w14:paraId="00000045">
      <w:pPr>
        <w:pStyle w:val="Heading2"/>
        <w:keepNext w:val="0"/>
        <w:keepLines w:val="0"/>
        <w:numPr>
          <w:ilvl w:val="0"/>
          <w:numId w:val="13"/>
        </w:numPr>
        <w:spacing w:after="0" w:afterAutospacing="0" w:before="0" w:beforeAutospacing="0" w:lineRule="auto"/>
        <w:ind w:left="720" w:hanging="360"/>
        <w:rPr>
          <w:b w:val="1"/>
          <w:sz w:val="34"/>
          <w:szCs w:val="34"/>
        </w:rPr>
      </w:pPr>
      <w:bookmarkStart w:colFirst="0" w:colLast="0" w:name="_ak70j8whoge3" w:id="2"/>
      <w:bookmarkEnd w:id="2"/>
      <w:r w:rsidDel="00000000" w:rsidR="00000000" w:rsidRPr="00000000">
        <w:rPr>
          <w:b w:val="1"/>
          <w:sz w:val="34"/>
          <w:szCs w:val="34"/>
          <w:rtl w:val="0"/>
        </w:rPr>
        <w:t xml:space="preserve">2: "Motel eviction exposes gaps in Seattle's low-income housing options," Cascade PBS, 2020.</w:t>
        <w:br w:type="textWrapping"/>
      </w:r>
    </w:p>
    <w:p w:rsidR="00000000" w:rsidDel="00000000" w:rsidP="00000000" w:rsidRDefault="00000000" w:rsidRPr="00000000" w14:paraId="00000046">
      <w:pPr>
        <w:pStyle w:val="Heading2"/>
        <w:keepNext w:val="0"/>
        <w:keepLines w:val="0"/>
        <w:numPr>
          <w:ilvl w:val="0"/>
          <w:numId w:val="1"/>
        </w:numPr>
        <w:spacing w:after="0" w:afterAutospacing="0" w:before="0" w:beforeAutospacing="0" w:lineRule="auto"/>
        <w:ind w:left="720" w:hanging="360"/>
        <w:rPr>
          <w:b w:val="1"/>
          <w:sz w:val="34"/>
          <w:szCs w:val="34"/>
        </w:rPr>
      </w:pPr>
      <w:bookmarkStart w:colFirst="0" w:colLast="0" w:name="_ak70j8whoge3" w:id="2"/>
      <w:bookmarkEnd w:id="2"/>
      <w:hyperlink r:id="rId6">
        <w:r w:rsidDel="00000000" w:rsidR="00000000" w:rsidRPr="00000000">
          <w:rPr>
            <w:b w:val="1"/>
            <w:color w:val="1155cc"/>
            <w:sz w:val="34"/>
            <w:szCs w:val="34"/>
            <w:u w:val="single"/>
            <w:rtl w:val="0"/>
          </w:rPr>
          <w:t xml:space="preserve">https://ppl-ai-file-upload.s3.amazonaws.com/web/direct-files/attachments/9573230/4e9251c0-caa4-4b27-94aa-dbfee6efc435/May-2021-SDCI-conveyance-inspection-Chief-of-Police-abatement-letter.pdf</w:t>
        </w:r>
      </w:hyperlink>
      <w:r w:rsidDel="00000000" w:rsidR="00000000" w:rsidRPr="00000000">
        <w:rPr>
          <w:rtl w:val="0"/>
        </w:rPr>
      </w:r>
    </w:p>
    <w:p w:rsidR="00000000" w:rsidDel="00000000" w:rsidP="00000000" w:rsidRDefault="00000000" w:rsidRPr="00000000" w14:paraId="00000047">
      <w:pPr>
        <w:pStyle w:val="Heading2"/>
        <w:keepNext w:val="0"/>
        <w:keepLines w:val="0"/>
        <w:numPr>
          <w:ilvl w:val="0"/>
          <w:numId w:val="1"/>
        </w:numPr>
        <w:spacing w:after="240" w:before="0" w:beforeAutospacing="0" w:lineRule="auto"/>
        <w:ind w:left="720" w:hanging="360"/>
        <w:rPr>
          <w:b w:val="1"/>
          <w:sz w:val="34"/>
          <w:szCs w:val="34"/>
        </w:rPr>
      </w:pPr>
      <w:bookmarkStart w:colFirst="0" w:colLast="0" w:name="_d1lb81rs4grr" w:id="15"/>
      <w:bookmarkEnd w:id="15"/>
      <w:hyperlink r:id="rId7">
        <w:r w:rsidDel="00000000" w:rsidR="00000000" w:rsidRPr="00000000">
          <w:rPr>
            <w:b w:val="1"/>
            <w:color w:val="1155cc"/>
            <w:sz w:val="34"/>
            <w:szCs w:val="34"/>
            <w:u w:val="single"/>
            <w:rtl w:val="0"/>
          </w:rPr>
          <w:t xml:space="preserve">https://ppl-ai-file-upload.s3.amazonaws.com/web/direct-files/attachments/9573230/c4aea453-35e3-467d-9b1c-108c725cae17/2019-SDCI-conveyance-inspection-1.pdf</w:t>
        </w:r>
      </w:hyperlink>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sz w:val="34"/>
          <w:szCs w:val="34"/>
        </w:rPr>
      </w:pPr>
      <w:bookmarkStart w:colFirst="0" w:colLast="0" w:name="_ak70j8whoge3" w:id="2"/>
      <w:bookmarkEnd w:id="2"/>
      <w:r w:rsidDel="00000000" w:rsidR="00000000" w:rsidRPr="00000000">
        <w:rPr>
          <w:b w:val="1"/>
          <w:sz w:val="34"/>
          <w:szCs w:val="34"/>
          <w:rtl w:val="0"/>
        </w:rPr>
        <w:t xml:space="preserve">Why Was SDCI Not Publicly Blamed for Everspring Inn’s Evictions?</w:t>
      </w:r>
    </w:p>
    <w:p w:rsidR="00000000" w:rsidDel="00000000" w:rsidP="00000000" w:rsidRDefault="00000000" w:rsidRPr="00000000" w14:paraId="00000049">
      <w:pPr>
        <w:pStyle w:val="Heading2"/>
        <w:keepNext w:val="0"/>
        <w:keepLines w:val="0"/>
        <w:spacing w:after="80" w:lineRule="auto"/>
        <w:rPr>
          <w:b w:val="1"/>
          <w:sz w:val="34"/>
          <w:szCs w:val="34"/>
        </w:rPr>
      </w:pPr>
      <w:bookmarkStart w:colFirst="0" w:colLast="0" w:name="_9d2mcu5ykwgf" w:id="16"/>
      <w:bookmarkEnd w:id="16"/>
      <w:r w:rsidDel="00000000" w:rsidR="00000000" w:rsidRPr="00000000">
        <w:rPr>
          <w:b w:val="1"/>
          <w:sz w:val="34"/>
          <w:szCs w:val="34"/>
          <w:rtl w:val="0"/>
        </w:rPr>
        <w:t xml:space="preserve">Institutional Deflection and Lack of Accountability</w:t>
      </w:r>
    </w:p>
    <w:p w:rsidR="00000000" w:rsidDel="00000000" w:rsidP="00000000" w:rsidRDefault="00000000" w:rsidRPr="00000000" w14:paraId="0000004A">
      <w:pPr>
        <w:spacing w:after="240" w:before="240" w:lineRule="auto"/>
        <w:rPr/>
      </w:pPr>
      <w:r w:rsidDel="00000000" w:rsidR="00000000" w:rsidRPr="00000000">
        <w:rPr>
          <w:rtl w:val="0"/>
        </w:rPr>
        <w:t xml:space="preserve">During the illegal evictions at the Everspring Inn, multiple government agencies and actors deflected responsibility—pointing to one another rather than holding the Seattle Department of Construction and Inspections (SDCI) accountable. This pattern can be attributed to several core factors:</w:t>
      </w:r>
    </w:p>
    <w:p w:rsidR="00000000" w:rsidDel="00000000" w:rsidP="00000000" w:rsidRDefault="00000000" w:rsidRPr="00000000" w14:paraId="0000004B">
      <w:pPr>
        <w:pStyle w:val="Heading2"/>
        <w:keepNext w:val="0"/>
        <w:keepLines w:val="0"/>
        <w:spacing w:after="80" w:lineRule="auto"/>
        <w:rPr>
          <w:b w:val="1"/>
          <w:sz w:val="34"/>
          <w:szCs w:val="34"/>
        </w:rPr>
      </w:pPr>
      <w:bookmarkStart w:colFirst="0" w:colLast="0" w:name="_ez34g91hjvyy" w:id="17"/>
      <w:bookmarkEnd w:id="17"/>
      <w:r w:rsidDel="00000000" w:rsidR="00000000" w:rsidRPr="00000000">
        <w:rPr>
          <w:b w:val="1"/>
          <w:sz w:val="34"/>
          <w:szCs w:val="34"/>
          <w:rtl w:val="0"/>
        </w:rPr>
        <w:t xml:space="preserve">1. Siloed Bureaucratic Roles</w:t>
      </w:r>
    </w:p>
    <w:p w:rsidR="00000000" w:rsidDel="00000000" w:rsidP="00000000" w:rsidRDefault="00000000" w:rsidRPr="00000000" w14:paraId="0000004C">
      <w:pPr>
        <w:numPr>
          <w:ilvl w:val="0"/>
          <w:numId w:val="24"/>
        </w:numPr>
        <w:spacing w:after="0" w:afterAutospacing="0" w:before="240" w:lineRule="auto"/>
        <w:ind w:left="720" w:hanging="360"/>
      </w:pPr>
      <w:r w:rsidDel="00000000" w:rsidR="00000000" w:rsidRPr="00000000">
        <w:rPr>
          <w:b w:val="1"/>
          <w:rtl w:val="0"/>
        </w:rPr>
        <w:t xml:space="preserve">Fragmented responsibilities:</w:t>
      </w:r>
      <w:r w:rsidDel="00000000" w:rsidR="00000000" w:rsidRPr="00000000">
        <w:rPr>
          <w:rtl w:val="0"/>
        </w:rPr>
        <w:t xml:space="preserve"> Different city entities (SDCI, Seattle Police Department, Department of Health, and Human Services) operated within distinct bureaucratic domains. Each agency cited its own limited mandate and deferred to others for enforcement or intervention.</w:t>
        <w:br w:type="textWrapping"/>
      </w:r>
    </w:p>
    <w:p w:rsidR="00000000" w:rsidDel="00000000" w:rsidP="00000000" w:rsidRDefault="00000000" w:rsidRPr="00000000" w14:paraId="0000004D">
      <w:pPr>
        <w:numPr>
          <w:ilvl w:val="0"/>
          <w:numId w:val="24"/>
        </w:numPr>
        <w:spacing w:after="240" w:before="0" w:beforeAutospacing="0" w:lineRule="auto"/>
        <w:ind w:left="720" w:hanging="360"/>
      </w:pPr>
      <w:r w:rsidDel="00000000" w:rsidR="00000000" w:rsidRPr="00000000">
        <w:rPr>
          <w:b w:val="1"/>
          <w:rtl w:val="0"/>
        </w:rPr>
        <w:t xml:space="preserve">Official statements:</w:t>
      </w:r>
      <w:r w:rsidDel="00000000" w:rsidR="00000000" w:rsidRPr="00000000">
        <w:rPr>
          <w:rtl w:val="0"/>
        </w:rPr>
        <w:t xml:space="preserve"> SDCI representatives routinely emphasized that enforcement or intervention would only occur after due legal process, often suggesting that the matter was now in the hands of police, or was a court issue12.</w:t>
        <w:br w:type="textWrapping"/>
      </w:r>
    </w:p>
    <w:p w:rsidR="00000000" w:rsidDel="00000000" w:rsidP="00000000" w:rsidRDefault="00000000" w:rsidRPr="00000000" w14:paraId="0000004E">
      <w:pPr>
        <w:pStyle w:val="Heading2"/>
        <w:keepNext w:val="0"/>
        <w:keepLines w:val="0"/>
        <w:spacing w:after="80" w:lineRule="auto"/>
        <w:rPr>
          <w:b w:val="1"/>
          <w:sz w:val="34"/>
          <w:szCs w:val="34"/>
        </w:rPr>
      </w:pPr>
      <w:bookmarkStart w:colFirst="0" w:colLast="0" w:name="_tbeh3xd5ys58" w:id="18"/>
      <w:bookmarkEnd w:id="18"/>
      <w:r w:rsidDel="00000000" w:rsidR="00000000" w:rsidRPr="00000000">
        <w:rPr>
          <w:b w:val="1"/>
          <w:sz w:val="34"/>
          <w:szCs w:val="34"/>
          <w:rtl w:val="0"/>
        </w:rPr>
        <w:t xml:space="preserve">2. Administrative Closure and Record Manipulation</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b w:val="1"/>
          <w:rtl w:val="0"/>
        </w:rPr>
        <w:t xml:space="preserve">Rapid administrative closures:</w:t>
      </w:r>
      <w:r w:rsidDel="00000000" w:rsidR="00000000" w:rsidRPr="00000000">
        <w:rPr>
          <w:rtl w:val="0"/>
        </w:rPr>
        <w:t xml:space="preserve"> SDCI promptly closed numerous tenant complaints as “voluntary compliance” or “admin closed,” avoiding public scrutiny and minimizing visibility of their inaction.</w:t>
        <w:br w:type="textWrapping"/>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b w:val="1"/>
          <w:rtl w:val="0"/>
        </w:rPr>
        <w:t xml:space="preserve">Record-keeping tactics:</w:t>
      </w:r>
      <w:r w:rsidDel="00000000" w:rsidR="00000000" w:rsidRPr="00000000">
        <w:rPr>
          <w:rtl w:val="0"/>
        </w:rPr>
        <w:t xml:space="preserve"> The agency obscured records of critical complaints by splitting property files and re-dating entries, further muddying accountability and making public oversight difficult1.</w:t>
        <w:br w:type="textWrapping"/>
      </w:r>
    </w:p>
    <w:p w:rsidR="00000000" w:rsidDel="00000000" w:rsidP="00000000" w:rsidRDefault="00000000" w:rsidRPr="00000000" w14:paraId="00000051">
      <w:pPr>
        <w:pStyle w:val="Heading2"/>
        <w:keepNext w:val="0"/>
        <w:keepLines w:val="0"/>
        <w:spacing w:after="80" w:lineRule="auto"/>
        <w:rPr>
          <w:b w:val="1"/>
          <w:sz w:val="34"/>
          <w:szCs w:val="34"/>
        </w:rPr>
      </w:pPr>
      <w:bookmarkStart w:colFirst="0" w:colLast="0" w:name="_6mg4y2i1ikb" w:id="19"/>
      <w:bookmarkEnd w:id="19"/>
      <w:r w:rsidDel="00000000" w:rsidR="00000000" w:rsidRPr="00000000">
        <w:rPr>
          <w:b w:val="1"/>
          <w:sz w:val="34"/>
          <w:szCs w:val="34"/>
          <w:rtl w:val="0"/>
        </w:rPr>
        <w:t xml:space="preserve">3. Blame-Shifting in Official Communications</w:t>
      </w:r>
    </w:p>
    <w:p w:rsidR="00000000" w:rsidDel="00000000" w:rsidP="00000000" w:rsidRDefault="00000000" w:rsidRPr="00000000" w14:paraId="00000052">
      <w:pPr>
        <w:numPr>
          <w:ilvl w:val="0"/>
          <w:numId w:val="5"/>
        </w:numPr>
        <w:spacing w:after="0" w:afterAutospacing="0" w:before="240" w:lineRule="auto"/>
        <w:ind w:left="720" w:hanging="360"/>
      </w:pPr>
      <w:r w:rsidDel="00000000" w:rsidR="00000000" w:rsidRPr="00000000">
        <w:rPr>
          <w:b w:val="1"/>
          <w:rtl w:val="0"/>
        </w:rPr>
        <w:t xml:space="preserve">Media positioning:</w:t>
      </w:r>
      <w:r w:rsidDel="00000000" w:rsidR="00000000" w:rsidRPr="00000000">
        <w:rPr>
          <w:rtl w:val="0"/>
        </w:rPr>
        <w:t xml:space="preserve"> When questioned, SDCI spokespersons either indicated they were “monitoring” the situation or redirected responsibility to the courts and SPD, avoiding any admission of duty breach2.</w:t>
        <w:br w:type="textWrapping"/>
      </w:r>
    </w:p>
    <w:p w:rsidR="00000000" w:rsidDel="00000000" w:rsidP="00000000" w:rsidRDefault="00000000" w:rsidRPr="00000000" w14:paraId="00000053">
      <w:pPr>
        <w:numPr>
          <w:ilvl w:val="0"/>
          <w:numId w:val="5"/>
        </w:numPr>
        <w:spacing w:after="240" w:before="0" w:beforeAutospacing="0" w:lineRule="auto"/>
        <w:ind w:left="720" w:hanging="360"/>
      </w:pPr>
      <w:r w:rsidDel="00000000" w:rsidR="00000000" w:rsidRPr="00000000">
        <w:rPr>
          <w:b w:val="1"/>
          <w:rtl w:val="0"/>
        </w:rPr>
        <w:t xml:space="preserve">Operational ambiguity:</w:t>
      </w:r>
      <w:r w:rsidDel="00000000" w:rsidR="00000000" w:rsidRPr="00000000">
        <w:rPr>
          <w:rtl w:val="0"/>
        </w:rPr>
        <w:t xml:space="preserve"> The SPD, Department of Health, and Human Services often noted they were “unaware” of the full details or that “another department” handled tenant protections.</w:t>
        <w:br w:type="textWrapping"/>
      </w:r>
    </w:p>
    <w:p w:rsidR="00000000" w:rsidDel="00000000" w:rsidP="00000000" w:rsidRDefault="00000000" w:rsidRPr="00000000" w14:paraId="00000054">
      <w:pPr>
        <w:pStyle w:val="Heading2"/>
        <w:keepNext w:val="0"/>
        <w:keepLines w:val="0"/>
        <w:spacing w:after="80" w:lineRule="auto"/>
        <w:rPr>
          <w:b w:val="1"/>
          <w:sz w:val="34"/>
          <w:szCs w:val="34"/>
        </w:rPr>
      </w:pPr>
      <w:bookmarkStart w:colFirst="0" w:colLast="0" w:name="_k8hj3viqpnyn" w:id="20"/>
      <w:bookmarkEnd w:id="20"/>
      <w:r w:rsidDel="00000000" w:rsidR="00000000" w:rsidRPr="00000000">
        <w:rPr>
          <w:b w:val="1"/>
          <w:sz w:val="34"/>
          <w:szCs w:val="34"/>
          <w:rtl w:val="0"/>
        </w:rPr>
        <w:t xml:space="preserve">4. Lack of Public Transparency</w:t>
      </w:r>
    </w:p>
    <w:p w:rsidR="00000000" w:rsidDel="00000000" w:rsidP="00000000" w:rsidRDefault="00000000" w:rsidRPr="00000000" w14:paraId="00000055">
      <w:pPr>
        <w:numPr>
          <w:ilvl w:val="0"/>
          <w:numId w:val="9"/>
        </w:numPr>
        <w:spacing w:after="0" w:afterAutospacing="0" w:before="240" w:lineRule="auto"/>
        <w:ind w:left="720" w:hanging="360"/>
      </w:pPr>
      <w:r w:rsidDel="00000000" w:rsidR="00000000" w:rsidRPr="00000000">
        <w:rPr>
          <w:b w:val="1"/>
          <w:rtl w:val="0"/>
        </w:rPr>
        <w:t xml:space="preserve">Opaque complaint resolution:</w:t>
      </w:r>
      <w:r w:rsidDel="00000000" w:rsidR="00000000" w:rsidRPr="00000000">
        <w:rPr>
          <w:rtl w:val="0"/>
        </w:rPr>
        <w:t xml:space="preserve"> The details of SDCI’s closures, reasons for non-enforcement, and internal communications were not immediately available to the public, making it difficult for tenants, advocates, and journalists to directly pinpoint responsibility without focused investigation1.</w:t>
        <w:br w:type="textWrapping"/>
      </w:r>
    </w:p>
    <w:p w:rsidR="00000000" w:rsidDel="00000000" w:rsidP="00000000" w:rsidRDefault="00000000" w:rsidRPr="00000000" w14:paraId="00000056">
      <w:pPr>
        <w:numPr>
          <w:ilvl w:val="0"/>
          <w:numId w:val="9"/>
        </w:numPr>
        <w:spacing w:after="240" w:before="0" w:beforeAutospacing="0" w:lineRule="auto"/>
        <w:ind w:left="720" w:hanging="360"/>
      </w:pPr>
      <w:r w:rsidDel="00000000" w:rsidR="00000000" w:rsidRPr="00000000">
        <w:rPr>
          <w:b w:val="1"/>
          <w:rtl w:val="0"/>
        </w:rPr>
        <w:t xml:space="preserve">Minimal penalty or consequence:</w:t>
      </w:r>
      <w:r w:rsidDel="00000000" w:rsidR="00000000" w:rsidRPr="00000000">
        <w:rPr>
          <w:rtl w:val="0"/>
        </w:rPr>
        <w:t xml:space="preserve"> Despite years of violations and public funding spent at the property, SDCI did not issue fines or legally pursue the landlord, thus preventing escalation of blame toward themselves.</w:t>
        <w:br w:type="textWrapping"/>
      </w:r>
    </w:p>
    <w:p w:rsidR="00000000" w:rsidDel="00000000" w:rsidP="00000000" w:rsidRDefault="00000000" w:rsidRPr="00000000" w14:paraId="00000057">
      <w:pPr>
        <w:pStyle w:val="Heading2"/>
        <w:keepNext w:val="0"/>
        <w:keepLines w:val="0"/>
        <w:spacing w:after="80" w:lineRule="auto"/>
        <w:rPr>
          <w:b w:val="1"/>
          <w:sz w:val="34"/>
          <w:szCs w:val="34"/>
        </w:rPr>
      </w:pPr>
      <w:bookmarkStart w:colFirst="0" w:colLast="0" w:name="_ugait2fhfkz2" w:id="21"/>
      <w:bookmarkEnd w:id="21"/>
      <w:r w:rsidDel="00000000" w:rsidR="00000000" w:rsidRPr="00000000">
        <w:rPr>
          <w:b w:val="1"/>
          <w:sz w:val="34"/>
          <w:szCs w:val="34"/>
          <w:rtl w:val="0"/>
        </w:rPr>
        <w:t xml:space="preserve">5. Misdirection and Narrative Control</w:t>
      </w:r>
    </w:p>
    <w:p w:rsidR="00000000" w:rsidDel="00000000" w:rsidP="00000000" w:rsidRDefault="00000000" w:rsidRPr="00000000" w14:paraId="00000058">
      <w:pPr>
        <w:numPr>
          <w:ilvl w:val="0"/>
          <w:numId w:val="23"/>
        </w:numPr>
        <w:spacing w:after="0" w:afterAutospacing="0" w:before="240" w:lineRule="auto"/>
        <w:ind w:left="720" w:hanging="360"/>
      </w:pPr>
      <w:r w:rsidDel="00000000" w:rsidR="00000000" w:rsidRPr="00000000">
        <w:rPr>
          <w:b w:val="1"/>
          <w:rtl w:val="0"/>
        </w:rPr>
        <w:t xml:space="preserve">Narrative framing:</w:t>
      </w:r>
      <w:r w:rsidDel="00000000" w:rsidR="00000000" w:rsidRPr="00000000">
        <w:rPr>
          <w:rtl w:val="0"/>
        </w:rPr>
        <w:t xml:space="preserve"> Public statements by city officials often referenced complex legal or technical limitations, procedural delays, or the ongoing “efforts” to rehouse displaced tenants, subtly shifting focus away from enforcement failures.</w:t>
        <w:br w:type="textWrapping"/>
      </w:r>
    </w:p>
    <w:p w:rsidR="00000000" w:rsidDel="00000000" w:rsidP="00000000" w:rsidRDefault="00000000" w:rsidRPr="00000000" w14:paraId="00000059">
      <w:pPr>
        <w:numPr>
          <w:ilvl w:val="0"/>
          <w:numId w:val="23"/>
        </w:numPr>
        <w:spacing w:after="240" w:before="0" w:beforeAutospacing="0" w:lineRule="auto"/>
        <w:ind w:left="720" w:hanging="360"/>
      </w:pPr>
      <w:r w:rsidDel="00000000" w:rsidR="00000000" w:rsidRPr="00000000">
        <w:rPr>
          <w:b w:val="1"/>
          <w:rtl w:val="0"/>
        </w:rPr>
        <w:t xml:space="preserve">Tenant status ambiguity:</w:t>
      </w:r>
      <w:r w:rsidDel="00000000" w:rsidR="00000000" w:rsidRPr="00000000">
        <w:rPr>
          <w:rtl w:val="0"/>
        </w:rPr>
        <w:t xml:space="preserve"> The city publicly debated whether motel dwellers qualified as “tenants” under the law, which deflected urgency and muddled where responsibility for enforcement rested2.</w:t>
        <w:br w:type="textWrapping"/>
      </w:r>
    </w:p>
    <w:p w:rsidR="00000000" w:rsidDel="00000000" w:rsidP="00000000" w:rsidRDefault="00000000" w:rsidRPr="00000000" w14:paraId="0000005A">
      <w:pPr>
        <w:pStyle w:val="Heading2"/>
        <w:keepNext w:val="0"/>
        <w:keepLines w:val="0"/>
        <w:spacing w:after="80" w:lineRule="auto"/>
        <w:rPr>
          <w:b w:val="1"/>
          <w:sz w:val="34"/>
          <w:szCs w:val="34"/>
        </w:rPr>
      </w:pPr>
      <w:bookmarkStart w:colFirst="0" w:colLast="0" w:name="_kl7zvs2l9ihu" w:id="22"/>
      <w:bookmarkEnd w:id="22"/>
      <w:r w:rsidDel="00000000" w:rsidR="00000000" w:rsidRPr="00000000">
        <w:rPr>
          <w:b w:val="1"/>
          <w:sz w:val="34"/>
          <w:szCs w:val="34"/>
          <w:rtl w:val="0"/>
        </w:rPr>
        <w:t xml:space="preserve">6. Vulnerable Populations and Low Public Profile</w:t>
      </w:r>
    </w:p>
    <w:p w:rsidR="00000000" w:rsidDel="00000000" w:rsidP="00000000" w:rsidRDefault="00000000" w:rsidRPr="00000000" w14:paraId="0000005B">
      <w:pPr>
        <w:numPr>
          <w:ilvl w:val="0"/>
          <w:numId w:val="11"/>
        </w:numPr>
        <w:spacing w:after="0" w:afterAutospacing="0" w:before="240" w:lineRule="auto"/>
        <w:ind w:left="720" w:hanging="360"/>
      </w:pPr>
      <w:r w:rsidDel="00000000" w:rsidR="00000000" w:rsidRPr="00000000">
        <w:rPr>
          <w:b w:val="1"/>
          <w:rtl w:val="0"/>
        </w:rPr>
        <w:t xml:space="preserve">Marginalized voices:</w:t>
      </w:r>
      <w:r w:rsidDel="00000000" w:rsidR="00000000" w:rsidRPr="00000000">
        <w:rPr>
          <w:rtl w:val="0"/>
        </w:rPr>
        <w:t xml:space="preserve"> The displaced residents were largely low-income and often lacked the resources or political clout to demand public accountability from city agencies.</w:t>
        <w:br w:type="textWrapping"/>
      </w:r>
    </w:p>
    <w:p w:rsidR="00000000" w:rsidDel="00000000" w:rsidP="00000000" w:rsidRDefault="00000000" w:rsidRPr="00000000" w14:paraId="0000005C">
      <w:pPr>
        <w:numPr>
          <w:ilvl w:val="0"/>
          <w:numId w:val="11"/>
        </w:numPr>
        <w:spacing w:after="240" w:before="0" w:beforeAutospacing="0" w:lineRule="auto"/>
        <w:ind w:left="720" w:hanging="360"/>
      </w:pPr>
      <w:r w:rsidDel="00000000" w:rsidR="00000000" w:rsidRPr="00000000">
        <w:rPr>
          <w:b w:val="1"/>
          <w:rtl w:val="0"/>
        </w:rPr>
        <w:t xml:space="preserve">Advocacy dependency:</w:t>
      </w:r>
      <w:r w:rsidDel="00000000" w:rsidR="00000000" w:rsidRPr="00000000">
        <w:rPr>
          <w:rtl w:val="0"/>
        </w:rPr>
        <w:t xml:space="preserve"> Without sustained attention from tenant advocates and journalists, systemic failures by SDCI escaped major headlines and public outrage12.</w:t>
        <w:br w:type="textWrapping"/>
      </w:r>
    </w:p>
    <w:p w:rsidR="00000000" w:rsidDel="00000000" w:rsidP="00000000" w:rsidRDefault="00000000" w:rsidRPr="00000000" w14:paraId="0000005D">
      <w:pPr>
        <w:pStyle w:val="Heading2"/>
        <w:keepNext w:val="0"/>
        <w:keepLines w:val="0"/>
        <w:spacing w:after="80" w:lineRule="auto"/>
        <w:rPr>
          <w:b w:val="1"/>
          <w:sz w:val="34"/>
          <w:szCs w:val="34"/>
        </w:rPr>
      </w:pPr>
      <w:bookmarkStart w:colFirst="0" w:colLast="0" w:name="_1xs9gw9wcmlk" w:id="23"/>
      <w:bookmarkEnd w:id="23"/>
      <w:r w:rsidDel="00000000" w:rsidR="00000000" w:rsidRPr="00000000">
        <w:rPr>
          <w:b w:val="1"/>
          <w:sz w:val="34"/>
          <w:szCs w:val="34"/>
          <w:rtl w:val="0"/>
        </w:rPr>
        <w:t xml:space="preserve">Summary Table</w:t>
      </w:r>
    </w:p>
    <w:tbl>
      <w:tblPr>
        <w:tblStyle w:val="Table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5795"/>
        <w:gridCol w:w="2285"/>
        <w:tblGridChange w:id="0">
          <w:tblGrid>
            <w:gridCol w:w="1325"/>
            <w:gridCol w:w="5795"/>
            <w:gridCol w:w="2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rtl w:val="0"/>
              </w:rPr>
              <w:t xml:space="preserve">Agency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rtl w:val="0"/>
              </w:rPr>
              <w:t xml:space="preserve">Typical Explanation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rtl w:val="0"/>
              </w:rPr>
              <w:t xml:space="preserve">Result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SDCI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“Pending legal process,” “Voluntary compliance,” “Not in our jurisdiction”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No direct accountability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SPD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“Civil issue,” “Abatement order only, not eviction”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Responsibility shifted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Health Dept.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“Referred to SDCI or SPD,” “Out of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No enforcement action</w:t>
            </w:r>
          </w:p>
        </w:tc>
      </w:tr>
    </w:tbl>
    <w:p w:rsidR="00000000" w:rsidDel="00000000" w:rsidP="00000000" w:rsidRDefault="00000000" w:rsidRPr="00000000" w14:paraId="0000006A">
      <w:pPr>
        <w:spacing w:after="240" w:before="240" w:lineRule="auto"/>
        <w:rPr/>
      </w:pPr>
      <w:r w:rsidDel="00000000" w:rsidR="00000000" w:rsidRPr="00000000">
        <w:rPr>
          <w:rtl w:val="0"/>
        </w:rPr>
        <w:t xml:space="preserve">In conclusion, a combination of administrative tactics, bureaucratic boundaries, ambiguous communication, and the marginalized status of victims allowed SDCI to evade direct public blame, despite their central role in Seattle’s tenant protection system12.</w:t>
      </w:r>
    </w:p>
    <w:p w:rsidR="00000000" w:rsidDel="00000000" w:rsidP="00000000" w:rsidRDefault="00000000" w:rsidRPr="00000000" w14:paraId="0000006B">
      <w:pPr>
        <w:spacing w:after="240" w:before="240" w:lineRule="auto"/>
        <w:rPr/>
      </w:pPr>
      <w:r w:rsidDel="00000000" w:rsidR="00000000" w:rsidRPr="00000000">
        <w:rPr>
          <w:rtl w:val="0"/>
        </w:rPr>
        <w:t xml:space="preserve">1: "What's Happening at Everspring Inn?" Aurora Commons Blog, 2020.</w:t>
        <w:br w:type="textWrapping"/>
        <w:t xml:space="preserve"> 2: "Motel eviction exposes gaps in Seattle's low-income housing options," Cascade PBS, 2020.</w:t>
      </w:r>
    </w:p>
    <w:p w:rsidR="00000000" w:rsidDel="00000000" w:rsidP="00000000" w:rsidRDefault="00000000" w:rsidRPr="00000000" w14:paraId="0000006C">
      <w:pPr>
        <w:numPr>
          <w:ilvl w:val="0"/>
          <w:numId w:val="10"/>
        </w:numPr>
        <w:spacing w:after="0" w:afterAutospacing="0" w:before="240" w:lineRule="auto"/>
        <w:ind w:left="720" w:hanging="360"/>
      </w:pPr>
      <w:hyperlink r:id="rId8">
        <w:r w:rsidDel="00000000" w:rsidR="00000000" w:rsidRPr="00000000">
          <w:rPr>
            <w:color w:val="1155cc"/>
            <w:u w:val="single"/>
            <w:rtl w:val="0"/>
          </w:rPr>
          <w:t xml:space="preserve">https://ppl-ai-file-upload.s3.amazonaws.com/web/direct-files/attachments/9573230/c4aea453-35e3-467d-9b1c-108c725cae17/2019-SDCI-conveyance-inspection-1.pdf</w:t>
        </w:r>
      </w:hyperlink>
      <w:r w:rsidDel="00000000" w:rsidR="00000000" w:rsidRPr="00000000">
        <w:rPr>
          <w:rtl w:val="0"/>
        </w:rPr>
      </w:r>
    </w:p>
    <w:p w:rsidR="00000000" w:rsidDel="00000000" w:rsidP="00000000" w:rsidRDefault="00000000" w:rsidRPr="00000000" w14:paraId="0000006D">
      <w:pPr>
        <w:numPr>
          <w:ilvl w:val="0"/>
          <w:numId w:val="10"/>
        </w:numPr>
        <w:spacing w:after="240" w:before="0" w:beforeAutospacing="0" w:lineRule="auto"/>
        <w:ind w:left="720" w:hanging="360"/>
      </w:pPr>
      <w:hyperlink r:id="rId9">
        <w:r w:rsidDel="00000000" w:rsidR="00000000" w:rsidRPr="00000000">
          <w:rPr>
            <w:color w:val="1155cc"/>
            <w:u w:val="single"/>
            <w:rtl w:val="0"/>
          </w:rPr>
          <w:t xml:space="preserve">https://ppl-ai-file-upload.s3.amazonaws.com/web/direct-files/attachments/9573230/4e9251c0-caa4-4b27-94aa-dbfee6efc435/May-2021-SDCI-conveyance-inspection-Chief-of-Police-abatement-letter.pdf</w:t>
        </w:r>
      </w:hyperlink>
      <w:r w:rsidDel="00000000" w:rsidR="00000000" w:rsidRPr="00000000">
        <w:rPr>
          <w:rtl w:val="0"/>
        </w:rPr>
      </w:r>
    </w:p>
    <w:p w:rsidR="00000000" w:rsidDel="00000000" w:rsidP="00000000" w:rsidRDefault="00000000" w:rsidRPr="00000000" w14:paraId="0000006E">
      <w:pPr>
        <w:spacing w:line="360" w:lineRule="auto"/>
        <w:rPr>
          <w:rFonts w:ascii="Georgia" w:cs="Georgia" w:eastAsia="Georgia" w:hAnsi="Georgia"/>
          <w:sz w:val="21"/>
          <w:szCs w:val="21"/>
        </w:rPr>
      </w:pPr>
      <w:r w:rsidDel="00000000" w:rsidR="00000000" w:rsidRPr="00000000">
        <w:rPr>
          <w:rFonts w:ascii="Inter" w:cs="Inter" w:eastAsia="Inter" w:hAnsi="Inter"/>
          <w:sz w:val="21"/>
          <w:szCs w:val="21"/>
        </w:rPr>
        <w:drawing>
          <wp:inline distB="0" distT="0" distL="0" distR="0">
            <wp:extent cx="1143000" cy="287909"/>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143000" cy="28790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sz w:val="24"/>
          <w:szCs w:val="24"/>
          <w:rtl w:val="0"/>
        </w:rPr>
        <w:t xml:space="preserve">Case Study: Everspring Inn – A Pandemic-Era Betrayal of Public Trust</w:t>
      </w:r>
      <w:r w:rsidDel="00000000" w:rsidR="00000000" w:rsidRPr="00000000">
        <w:rPr>
          <w:rtl w:val="0"/>
        </w:rPr>
      </w:r>
    </w:p>
    <w:p w:rsidR="00000000" w:rsidDel="00000000" w:rsidP="00000000" w:rsidRDefault="00000000" w:rsidRPr="00000000" w14:paraId="00000070">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sz w:val="24"/>
          <w:szCs w:val="24"/>
          <w:rtl w:val="0"/>
        </w:rPr>
        <w:t xml:space="preserve">Executive Summary</w:t>
      </w:r>
      <w:r w:rsidDel="00000000" w:rsidR="00000000" w:rsidRPr="00000000">
        <w:rPr>
          <w:rtl w:val="0"/>
        </w:rPr>
      </w:r>
    </w:p>
    <w:p w:rsidR="00000000" w:rsidDel="00000000" w:rsidP="00000000" w:rsidRDefault="00000000" w:rsidRPr="00000000" w14:paraId="00000071">
      <w:pPr>
        <w:spacing w:after="210" w:line="360" w:lineRule="auto"/>
        <w:rPr>
          <w:rFonts w:ascii="Georgia" w:cs="Georgia" w:eastAsia="Georgia" w:hAnsi="Georgia"/>
          <w:sz w:val="21"/>
          <w:szCs w:val="21"/>
        </w:rPr>
      </w:pPr>
      <w:r w:rsidDel="00000000" w:rsidR="00000000" w:rsidRPr="00000000">
        <w:rPr>
          <w:rFonts w:ascii="Inter" w:cs="Inter" w:eastAsia="Inter" w:hAnsi="Inter"/>
          <w:sz w:val="21"/>
          <w:szCs w:val="21"/>
          <w:rtl w:val="0"/>
        </w:rPr>
        <w:t xml:space="preserve">In August 2020, </w:t>
      </w:r>
      <w:r w:rsidDel="00000000" w:rsidR="00000000" w:rsidRPr="00000000">
        <w:rPr>
          <w:rFonts w:ascii="Inter" w:cs="Inter" w:eastAsia="Inter" w:hAnsi="Inter"/>
          <w:b w:val="1"/>
          <w:sz w:val="21"/>
          <w:szCs w:val="21"/>
          <w:rtl w:val="0"/>
        </w:rPr>
        <w:t xml:space="preserve">over 25 long-term tenants of Everspring Inn</w:t>
      </w:r>
      <w:r w:rsidDel="00000000" w:rsidR="00000000" w:rsidRPr="00000000">
        <w:rPr>
          <w:rFonts w:ascii="Inter" w:cs="Inter" w:eastAsia="Inter" w:hAnsi="Inter"/>
          <w:sz w:val="21"/>
          <w:szCs w:val="21"/>
          <w:rtl w:val="0"/>
        </w:rPr>
        <w:t xml:space="preserve"> in North Seattle were </w:t>
      </w:r>
      <w:r w:rsidDel="00000000" w:rsidR="00000000" w:rsidRPr="00000000">
        <w:rPr>
          <w:rFonts w:ascii="Inter" w:cs="Inter" w:eastAsia="Inter" w:hAnsi="Inter"/>
          <w:b w:val="1"/>
          <w:sz w:val="21"/>
          <w:szCs w:val="21"/>
          <w:rtl w:val="0"/>
        </w:rPr>
        <w:t xml:space="preserve">illegally evicted</w:t>
      </w:r>
      <w:r w:rsidDel="00000000" w:rsidR="00000000" w:rsidRPr="00000000">
        <w:rPr>
          <w:rFonts w:ascii="Inter" w:cs="Inter" w:eastAsia="Inter" w:hAnsi="Inter"/>
          <w:sz w:val="21"/>
          <w:szCs w:val="21"/>
          <w:rtl w:val="0"/>
        </w:rPr>
        <w:t xml:space="preserve"> during Washington State’s active COVID-19 eviction moratorium. The property owner, Ryan Kang, forcibly displaced residents using threats, shut offs of water and power, chainlink fencing, armed security, and by boarding up doors. These drastic measures occurred with full knowledge of the Seattle Department of Construction and Inspections (SDCI), which responded not by protecting tenants, but by administratively closing complaints without investigation or action. This case illustrates a systemic failure by city agencies to uphold tenant protections, safeguard public health during a crisis, and enforce existing laws—even as public funds were funneled to the property owner</w:t>
      </w:r>
      <w:bookmarkStart w:colFirst="0" w:colLast="0" w:name="kix.r56n1x76ov8h" w:id="24"/>
      <w:bookmarkEnd w:id="24"/>
      <w:hyperlink w:anchor="kix.c633f4ov5vaw">
        <w:r w:rsidDel="00000000" w:rsidR="00000000" w:rsidRPr="00000000">
          <w:rPr>
            <w:rFonts w:ascii="Inter" w:cs="Inter" w:eastAsia="Inter" w:hAnsi="Inter"/>
            <w:sz w:val="21"/>
            <w:szCs w:val="21"/>
            <w:u w:val="single"/>
            <w:vertAlign w:val="superscript"/>
            <w:rtl w:val="0"/>
          </w:rPr>
          <w:t xml:space="preserve">[1]</w:t>
        </w:r>
      </w:hyperlink>
      <w:bookmarkStart w:colFirst="0" w:colLast="0" w:name="kix.tfujqnpkzck6" w:id="25"/>
      <w:bookmarkEnd w:id="25"/>
      <w:hyperlink w:anchor="kix.vksgngamupzp">
        <w:r w:rsidDel="00000000" w:rsidR="00000000" w:rsidRPr="00000000">
          <w:rPr>
            <w:rFonts w:ascii="Inter" w:cs="Inter" w:eastAsia="Inter" w:hAnsi="Inter"/>
            <w:sz w:val="21"/>
            <w:szCs w:val="21"/>
            <w:u w:val="single"/>
            <w:vertAlign w:val="superscript"/>
            <w:rtl w:val="0"/>
          </w:rPr>
          <w:t xml:space="preserve">[2]</w:t>
        </w:r>
      </w:hyperlink>
      <w:r w:rsidDel="00000000" w:rsidR="00000000" w:rsidRPr="00000000">
        <w:rPr>
          <w:rFonts w:ascii="Inter" w:cs="Inter" w:eastAsia="Inter" w:hAnsi="Inter"/>
          <w:sz w:val="21"/>
          <w:szCs w:val="21"/>
          <w:rtl w:val="0"/>
        </w:rPr>
        <w:t xml:space="preserve">.</w:t>
      </w:r>
      <w:r w:rsidDel="00000000" w:rsidR="00000000" w:rsidRPr="00000000">
        <w:rPr>
          <w:rtl w:val="0"/>
        </w:rPr>
      </w:r>
    </w:p>
    <w:p w:rsidR="00000000" w:rsidDel="00000000" w:rsidP="00000000" w:rsidRDefault="00000000" w:rsidRPr="00000000" w14:paraId="00000072">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sz w:val="24"/>
          <w:szCs w:val="24"/>
          <w:rtl w:val="0"/>
        </w:rPr>
        <w:t xml:space="preserve">Background</w:t>
      </w:r>
      <w:r w:rsidDel="00000000" w:rsidR="00000000" w:rsidRPr="00000000">
        <w:rPr>
          <w:rtl w:val="0"/>
        </w:rPr>
      </w:r>
    </w:p>
    <w:p w:rsidR="00000000" w:rsidDel="00000000" w:rsidP="00000000" w:rsidRDefault="00000000" w:rsidRPr="00000000" w14:paraId="00000073">
      <w:pPr>
        <w:numPr>
          <w:ilvl w:val="0"/>
          <w:numId w:val="15"/>
        </w:numPr>
        <w:spacing w:after="105" w:before="105"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Location:</w:t>
      </w:r>
      <w:r w:rsidDel="00000000" w:rsidR="00000000" w:rsidRPr="00000000">
        <w:rPr>
          <w:rFonts w:ascii="Inter" w:cs="Inter" w:eastAsia="Inter" w:hAnsi="Inter"/>
          <w:sz w:val="21"/>
          <w:szCs w:val="21"/>
          <w:rtl w:val="0"/>
        </w:rPr>
        <w:t xml:space="preserve"> 8201 Aurora Ave N, Seattle (Everspring Inn)</w:t>
      </w:r>
      <w:r w:rsidDel="00000000" w:rsidR="00000000" w:rsidRPr="00000000">
        <w:rPr>
          <w:rtl w:val="0"/>
        </w:rPr>
      </w:r>
    </w:p>
    <w:p w:rsidR="00000000" w:rsidDel="00000000" w:rsidP="00000000" w:rsidRDefault="00000000" w:rsidRPr="00000000" w14:paraId="00000074">
      <w:pPr>
        <w:numPr>
          <w:ilvl w:val="0"/>
          <w:numId w:val="15"/>
        </w:numPr>
        <w:spacing w:after="105" w:before="105"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Population:</w:t>
      </w:r>
      <w:r w:rsidDel="00000000" w:rsidR="00000000" w:rsidRPr="00000000">
        <w:rPr>
          <w:rFonts w:ascii="Inter" w:cs="Inter" w:eastAsia="Inter" w:hAnsi="Inter"/>
          <w:sz w:val="21"/>
          <w:szCs w:val="21"/>
          <w:rtl w:val="0"/>
        </w:rPr>
        <w:t xml:space="preserve"> Many tenants with histories of homelessness or illness, including families and pregnant women.</w:t>
      </w:r>
      <w:r w:rsidDel="00000000" w:rsidR="00000000" w:rsidRPr="00000000">
        <w:rPr>
          <w:rtl w:val="0"/>
        </w:rPr>
      </w:r>
    </w:p>
    <w:p w:rsidR="00000000" w:rsidDel="00000000" w:rsidP="00000000" w:rsidRDefault="00000000" w:rsidRPr="00000000" w14:paraId="00000075">
      <w:pPr>
        <w:numPr>
          <w:ilvl w:val="0"/>
          <w:numId w:val="15"/>
        </w:numPr>
        <w:spacing w:after="105" w:before="105"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Context:</w:t>
      </w:r>
      <w:r w:rsidDel="00000000" w:rsidR="00000000" w:rsidRPr="00000000">
        <w:rPr>
          <w:rFonts w:ascii="Inter" w:cs="Inter" w:eastAsia="Inter" w:hAnsi="Inter"/>
          <w:sz w:val="21"/>
          <w:szCs w:val="21"/>
          <w:rtl w:val="0"/>
        </w:rPr>
        <w:t xml:space="preserve"> Washington State’s eviction moratorium was in effect to prevent displacement during COVID-19.</w:t>
      </w:r>
      <w:r w:rsidDel="00000000" w:rsidR="00000000" w:rsidRPr="00000000">
        <w:rPr>
          <w:rtl w:val="0"/>
        </w:rPr>
      </w:r>
    </w:p>
    <w:p w:rsidR="00000000" w:rsidDel="00000000" w:rsidP="00000000" w:rsidRDefault="00000000" w:rsidRPr="00000000" w14:paraId="00000076">
      <w:pPr>
        <w:numPr>
          <w:ilvl w:val="0"/>
          <w:numId w:val="15"/>
        </w:numPr>
        <w:spacing w:after="105" w:before="105"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Landlord’s conduct:</w:t>
      </w:r>
      <w:r w:rsidDel="00000000" w:rsidR="00000000" w:rsidRPr="00000000">
        <w:rPr>
          <w:rFonts w:ascii="Inter" w:cs="Inter" w:eastAsia="Inter" w:hAnsi="Inter"/>
          <w:sz w:val="21"/>
          <w:szCs w:val="21"/>
          <w:rtl w:val="0"/>
        </w:rPr>
        <w:t xml:space="preserve"> Despite receiving over $164,000 in public “Rapid Rehousing” funds, Kang neglected the property and eventually resorted to unlawful measures to remove tenants</w:t>
      </w:r>
      <w:bookmarkStart w:colFirst="0" w:colLast="0" w:name="kix.hnl7iw9kxd3f" w:id="26"/>
      <w:bookmarkEnd w:id="26"/>
      <w:hyperlink w:anchor="kix.c633f4ov5vaw">
        <w:r w:rsidDel="00000000" w:rsidR="00000000" w:rsidRPr="00000000">
          <w:rPr>
            <w:rFonts w:ascii="Inter" w:cs="Inter" w:eastAsia="Inter" w:hAnsi="Inter"/>
            <w:sz w:val="21"/>
            <w:szCs w:val="21"/>
            <w:u w:val="single"/>
            <w:vertAlign w:val="superscript"/>
            <w:rtl w:val="0"/>
          </w:rPr>
          <w:t xml:space="preserve">[1]</w:t>
        </w:r>
      </w:hyperlink>
      <w:bookmarkStart w:colFirst="0" w:colLast="0" w:name="kix.v4ui6phrt4j0" w:id="27"/>
      <w:bookmarkEnd w:id="27"/>
      <w:hyperlink w:anchor="kix.vksgngamupzp">
        <w:r w:rsidDel="00000000" w:rsidR="00000000" w:rsidRPr="00000000">
          <w:rPr>
            <w:rFonts w:ascii="Inter" w:cs="Inter" w:eastAsia="Inter" w:hAnsi="Inter"/>
            <w:sz w:val="21"/>
            <w:szCs w:val="21"/>
            <w:u w:val="single"/>
            <w:vertAlign w:val="superscript"/>
            <w:rtl w:val="0"/>
          </w:rPr>
          <w:t xml:space="preserve">[2]</w:t>
        </w:r>
      </w:hyperlink>
      <w:r w:rsidDel="00000000" w:rsidR="00000000" w:rsidRPr="00000000">
        <w:rPr>
          <w:rFonts w:ascii="Inter" w:cs="Inter" w:eastAsia="Inter" w:hAnsi="Inter"/>
          <w:sz w:val="21"/>
          <w:szCs w:val="21"/>
          <w:rtl w:val="0"/>
        </w:rPr>
        <w:t xml:space="preserve">.</w:t>
      </w:r>
      <w:r w:rsidDel="00000000" w:rsidR="00000000" w:rsidRPr="00000000">
        <w:rPr>
          <w:rtl w:val="0"/>
        </w:rPr>
      </w:r>
    </w:p>
    <w:p w:rsidR="00000000" w:rsidDel="00000000" w:rsidP="00000000" w:rsidRDefault="00000000" w:rsidRPr="00000000" w14:paraId="00000077">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sz w:val="24"/>
          <w:szCs w:val="24"/>
          <w:rtl w:val="0"/>
        </w:rPr>
        <w:t xml:space="preserve">Timeline of Failures</w:t>
      </w:r>
      <w:r w:rsidDel="00000000" w:rsidR="00000000" w:rsidRPr="00000000">
        <w:rPr>
          <w:rtl w:val="0"/>
        </w:rPr>
      </w:r>
    </w:p>
    <w:p w:rsidR="00000000" w:rsidDel="00000000" w:rsidP="00000000" w:rsidRDefault="00000000" w:rsidRPr="00000000" w14:paraId="00000078">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sz w:val="24"/>
          <w:szCs w:val="24"/>
          <w:rtl w:val="0"/>
        </w:rPr>
        <w:t xml:space="preserve">July 21, 2020</w:t>
      </w:r>
      <w:r w:rsidDel="00000000" w:rsidR="00000000" w:rsidRPr="00000000">
        <w:rPr>
          <w:rtl w:val="0"/>
        </w:rPr>
      </w:r>
    </w:p>
    <w:p w:rsidR="00000000" w:rsidDel="00000000" w:rsidP="00000000" w:rsidRDefault="00000000" w:rsidRPr="00000000" w14:paraId="00000079">
      <w:pPr>
        <w:numPr>
          <w:ilvl w:val="0"/>
          <w:numId w:val="14"/>
        </w:numPr>
        <w:spacing w:after="105" w:before="105"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Complaint filed:</w:t>
      </w:r>
      <w:r w:rsidDel="00000000" w:rsidR="00000000" w:rsidRPr="00000000">
        <w:rPr>
          <w:rFonts w:ascii="Inter" w:cs="Inter" w:eastAsia="Inter" w:hAnsi="Inter"/>
          <w:sz w:val="21"/>
          <w:szCs w:val="21"/>
          <w:rtl w:val="0"/>
        </w:rPr>
        <w:t xml:space="preserve"> Ron Huebner requests Department of Health (DOH) inspection for severe health/safety hazards.</w:t>
      </w:r>
      <w:r w:rsidDel="00000000" w:rsidR="00000000" w:rsidRPr="00000000">
        <w:rPr>
          <w:rtl w:val="0"/>
        </w:rPr>
      </w:r>
    </w:p>
    <w:p w:rsidR="00000000" w:rsidDel="00000000" w:rsidP="00000000" w:rsidRDefault="00000000" w:rsidRPr="00000000" w14:paraId="0000007A">
      <w:pPr>
        <w:numPr>
          <w:ilvl w:val="0"/>
          <w:numId w:val="14"/>
        </w:numPr>
        <w:spacing w:after="105" w:before="105"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DOH’s Response:</w:t>
      </w:r>
      <w:r w:rsidDel="00000000" w:rsidR="00000000" w:rsidRPr="00000000">
        <w:rPr>
          <w:rFonts w:ascii="Inter" w:cs="Inter" w:eastAsia="Inter" w:hAnsi="Inter"/>
          <w:sz w:val="21"/>
          <w:szCs w:val="21"/>
          <w:rtl w:val="0"/>
        </w:rPr>
        <w:t xml:space="preserve"> The letter is rerouted from SDCI to SPD, bypassing direct code enforcement</w:t>
      </w:r>
      <w:bookmarkStart w:colFirst="0" w:colLast="0" w:name="kix.bgxi7tknfgb3" w:id="28"/>
      <w:bookmarkEnd w:id="28"/>
      <w:hyperlink w:anchor="kix.c633f4ov5vaw">
        <w:r w:rsidDel="00000000" w:rsidR="00000000" w:rsidRPr="00000000">
          <w:rPr>
            <w:rFonts w:ascii="Inter" w:cs="Inter" w:eastAsia="Inter" w:hAnsi="Inter"/>
            <w:sz w:val="21"/>
            <w:szCs w:val="21"/>
            <w:u w:val="single"/>
            <w:vertAlign w:val="superscript"/>
            <w:rtl w:val="0"/>
          </w:rPr>
          <w:t xml:space="preserve">[1]</w:t>
        </w:r>
      </w:hyperlink>
      <w:r w:rsidDel="00000000" w:rsidR="00000000" w:rsidRPr="00000000">
        <w:rPr>
          <w:rFonts w:ascii="Inter" w:cs="Inter" w:eastAsia="Inter" w:hAnsi="Inter"/>
          <w:sz w:val="21"/>
          <w:szCs w:val="21"/>
          <w:rtl w:val="0"/>
        </w:rPr>
        <w:t xml:space="preserve">.</w:t>
      </w:r>
      <w:r w:rsidDel="00000000" w:rsidR="00000000" w:rsidRPr="00000000">
        <w:rPr>
          <w:rtl w:val="0"/>
        </w:rPr>
      </w:r>
    </w:p>
    <w:p w:rsidR="00000000" w:rsidDel="00000000" w:rsidP="00000000" w:rsidRDefault="00000000" w:rsidRPr="00000000" w14:paraId="0000007B">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sz w:val="24"/>
          <w:szCs w:val="24"/>
          <w:rtl w:val="0"/>
        </w:rPr>
        <w:t xml:space="preserve">August 1-6, 2020</w:t>
      </w:r>
      <w:r w:rsidDel="00000000" w:rsidR="00000000" w:rsidRPr="00000000">
        <w:rPr>
          <w:rtl w:val="0"/>
        </w:rPr>
      </w:r>
    </w:p>
    <w:p w:rsidR="00000000" w:rsidDel="00000000" w:rsidP="00000000" w:rsidRDefault="00000000" w:rsidRPr="00000000" w14:paraId="0000007C">
      <w:pPr>
        <w:numPr>
          <w:ilvl w:val="0"/>
          <w:numId w:val="21"/>
        </w:numPr>
        <w:spacing w:after="105" w:before="105"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Illegal Evictions Begin:</w:t>
      </w:r>
      <w:r w:rsidDel="00000000" w:rsidR="00000000" w:rsidRPr="00000000">
        <w:rPr>
          <w:rFonts w:ascii="Inter" w:cs="Inter" w:eastAsia="Inter" w:hAnsi="Inter"/>
          <w:sz w:val="21"/>
          <w:szCs w:val="21"/>
          <w:rtl w:val="0"/>
        </w:rPr>
        <w:t xml:space="preserve"> Kang posts informal notices and begins forcibly evicting tenants without court orders or relocation assistance. He uses threats, utility shutoffs, and armed guards. Cars are towed from the premises.</w:t>
      </w:r>
      <w:r w:rsidDel="00000000" w:rsidR="00000000" w:rsidRPr="00000000">
        <w:rPr>
          <w:rtl w:val="0"/>
        </w:rPr>
      </w:r>
    </w:p>
    <w:p w:rsidR="00000000" w:rsidDel="00000000" w:rsidP="00000000" w:rsidRDefault="00000000" w:rsidRPr="00000000" w14:paraId="0000007D">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sz w:val="24"/>
          <w:szCs w:val="24"/>
          <w:rtl w:val="0"/>
        </w:rPr>
        <w:t xml:space="preserve">August 6, 2020</w:t>
      </w:r>
      <w:r w:rsidDel="00000000" w:rsidR="00000000" w:rsidRPr="00000000">
        <w:rPr>
          <w:rtl w:val="0"/>
        </w:rPr>
      </w:r>
    </w:p>
    <w:p w:rsidR="00000000" w:rsidDel="00000000" w:rsidP="00000000" w:rsidRDefault="00000000" w:rsidRPr="00000000" w14:paraId="0000007E">
      <w:pPr>
        <w:numPr>
          <w:ilvl w:val="0"/>
          <w:numId w:val="16"/>
        </w:numPr>
        <w:spacing w:after="105" w:before="105"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SPD Signs Abatement Agreement:</w:t>
      </w:r>
      <w:r w:rsidDel="00000000" w:rsidR="00000000" w:rsidRPr="00000000">
        <w:rPr>
          <w:rFonts w:ascii="Inter" w:cs="Inter" w:eastAsia="Inter" w:hAnsi="Inter"/>
          <w:sz w:val="21"/>
          <w:szCs w:val="21"/>
          <w:rtl w:val="0"/>
        </w:rPr>
        <w:t xml:space="preserve"> SPD finalizes a nuisance abatement agreement with Kang—after evictions had already started. The agreement required the landlord to address nuisances but never authorized illegal evictions</w:t>
      </w:r>
      <w:bookmarkStart w:colFirst="0" w:colLast="0" w:name="kix.xkms1ov5ci30" w:id="29"/>
      <w:bookmarkEnd w:id="29"/>
      <w:hyperlink w:anchor="kix.jvfalnh7e8qe">
        <w:r w:rsidDel="00000000" w:rsidR="00000000" w:rsidRPr="00000000">
          <w:rPr>
            <w:rFonts w:ascii="Inter" w:cs="Inter" w:eastAsia="Inter" w:hAnsi="Inter"/>
            <w:sz w:val="21"/>
            <w:szCs w:val="21"/>
            <w:u w:val="single"/>
            <w:vertAlign w:val="superscript"/>
            <w:rtl w:val="0"/>
          </w:rPr>
          <w:t xml:space="preserve">[3]</w:t>
        </w:r>
      </w:hyperlink>
      <w:r w:rsidDel="00000000" w:rsidR="00000000" w:rsidRPr="00000000">
        <w:rPr>
          <w:rFonts w:ascii="Inter" w:cs="Inter" w:eastAsia="Inter" w:hAnsi="Inter"/>
          <w:sz w:val="21"/>
          <w:szCs w:val="21"/>
          <w:rtl w:val="0"/>
        </w:rPr>
        <w:t xml:space="preserve">.</w:t>
      </w:r>
      <w:r w:rsidDel="00000000" w:rsidR="00000000" w:rsidRPr="00000000">
        <w:rPr>
          <w:rtl w:val="0"/>
        </w:rPr>
      </w:r>
    </w:p>
    <w:p w:rsidR="00000000" w:rsidDel="00000000" w:rsidP="00000000" w:rsidRDefault="00000000" w:rsidRPr="00000000" w14:paraId="0000007F">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sz w:val="24"/>
          <w:szCs w:val="24"/>
          <w:rtl w:val="0"/>
        </w:rPr>
        <w:t xml:space="preserve">August 18, 2020</w:t>
      </w:r>
      <w:r w:rsidDel="00000000" w:rsidR="00000000" w:rsidRPr="00000000">
        <w:rPr>
          <w:rtl w:val="0"/>
        </w:rPr>
      </w:r>
    </w:p>
    <w:p w:rsidR="00000000" w:rsidDel="00000000" w:rsidP="00000000" w:rsidRDefault="00000000" w:rsidRPr="00000000" w14:paraId="00000080">
      <w:pPr>
        <w:numPr>
          <w:ilvl w:val="0"/>
          <w:numId w:val="17"/>
        </w:numPr>
        <w:spacing w:after="105" w:before="105"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Tenant Complaints Flood SDCI:</w:t>
      </w:r>
      <w:r w:rsidDel="00000000" w:rsidR="00000000" w:rsidRPr="00000000">
        <w:rPr>
          <w:rFonts w:ascii="Inter" w:cs="Inter" w:eastAsia="Inter" w:hAnsi="Inter"/>
          <w:sz w:val="21"/>
          <w:szCs w:val="21"/>
          <w:rtl w:val="0"/>
        </w:rPr>
        <w:t xml:space="preserve"> Thirteen formal complaints are filed, reporting mass evictions, lockouts, and deprivation of basic services.</w:t>
      </w:r>
      <w:r w:rsidDel="00000000" w:rsidR="00000000" w:rsidRPr="00000000">
        <w:rPr>
          <w:rtl w:val="0"/>
        </w:rPr>
      </w:r>
    </w:p>
    <w:p w:rsidR="00000000" w:rsidDel="00000000" w:rsidP="00000000" w:rsidRDefault="00000000" w:rsidRPr="00000000" w14:paraId="00000081">
      <w:pPr>
        <w:numPr>
          <w:ilvl w:val="0"/>
          <w:numId w:val="17"/>
        </w:numPr>
        <w:spacing w:after="105" w:before="105"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SDCI Action:</w:t>
      </w:r>
      <w:r w:rsidDel="00000000" w:rsidR="00000000" w:rsidRPr="00000000">
        <w:rPr>
          <w:rFonts w:ascii="Inter" w:cs="Inter" w:eastAsia="Inter" w:hAnsi="Inter"/>
          <w:sz w:val="21"/>
          <w:szCs w:val="21"/>
          <w:rtl w:val="0"/>
        </w:rPr>
        <w:t xml:space="preserve"> All complaints are closed on the same day, labeled “Voluntary Compliance” or “Admin Closed.” No inspections are conducted, no fines are levied, and no formal notices of violation are issued</w:t>
      </w:r>
      <w:bookmarkStart w:colFirst="0" w:colLast="0" w:name="kix.pjowdejkks0s" w:id="30"/>
      <w:bookmarkEnd w:id="30"/>
      <w:hyperlink w:anchor="kix.c633f4ov5vaw">
        <w:r w:rsidDel="00000000" w:rsidR="00000000" w:rsidRPr="00000000">
          <w:rPr>
            <w:rFonts w:ascii="Inter" w:cs="Inter" w:eastAsia="Inter" w:hAnsi="Inter"/>
            <w:sz w:val="21"/>
            <w:szCs w:val="21"/>
            <w:u w:val="single"/>
            <w:vertAlign w:val="superscript"/>
            <w:rtl w:val="0"/>
          </w:rPr>
          <w:t xml:space="preserve">[1]</w:t>
        </w:r>
      </w:hyperlink>
      <w:bookmarkStart w:colFirst="0" w:colLast="0" w:name="kix.1onj3mkrse8t" w:id="31"/>
      <w:bookmarkEnd w:id="31"/>
      <w:hyperlink w:anchor="kix.vksgngamupzp">
        <w:r w:rsidDel="00000000" w:rsidR="00000000" w:rsidRPr="00000000">
          <w:rPr>
            <w:rFonts w:ascii="Inter" w:cs="Inter" w:eastAsia="Inter" w:hAnsi="Inter"/>
            <w:sz w:val="21"/>
            <w:szCs w:val="21"/>
            <w:u w:val="single"/>
            <w:vertAlign w:val="superscript"/>
            <w:rtl w:val="0"/>
          </w:rPr>
          <w:t xml:space="preserve">[2]</w:t>
        </w:r>
      </w:hyperlink>
      <w:r w:rsidDel="00000000" w:rsidR="00000000" w:rsidRPr="00000000">
        <w:rPr>
          <w:rFonts w:ascii="Inter" w:cs="Inter" w:eastAsia="Inter" w:hAnsi="Inter"/>
          <w:sz w:val="21"/>
          <w:szCs w:val="21"/>
          <w:rtl w:val="0"/>
        </w:rPr>
        <w:t xml:space="preserve">.</w:t>
      </w:r>
      <w:r w:rsidDel="00000000" w:rsidR="00000000" w:rsidRPr="00000000">
        <w:rPr>
          <w:rtl w:val="0"/>
        </w:rPr>
      </w:r>
    </w:p>
    <w:p w:rsidR="00000000" w:rsidDel="00000000" w:rsidP="00000000" w:rsidRDefault="00000000" w:rsidRPr="00000000" w14:paraId="00000082">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sz w:val="24"/>
          <w:szCs w:val="24"/>
          <w:rtl w:val="0"/>
        </w:rPr>
        <w:t xml:space="preserve">Complaint Manipulation and Cover-Up</w:t>
      </w:r>
      <w:r w:rsidDel="00000000" w:rsidR="00000000" w:rsidRPr="00000000">
        <w:rPr>
          <w:rtl w:val="0"/>
        </w:rPr>
      </w:r>
    </w:p>
    <w:p w:rsidR="00000000" w:rsidDel="00000000" w:rsidP="00000000" w:rsidRDefault="00000000" w:rsidRPr="00000000" w14:paraId="00000083">
      <w:pPr>
        <w:numPr>
          <w:ilvl w:val="0"/>
          <w:numId w:val="2"/>
        </w:numPr>
        <w:spacing w:after="105" w:before="105"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Address Manipulation:</w:t>
      </w:r>
      <w:r w:rsidDel="00000000" w:rsidR="00000000" w:rsidRPr="00000000">
        <w:rPr>
          <w:rFonts w:ascii="Inter" w:cs="Inter" w:eastAsia="Inter" w:hAnsi="Inter"/>
          <w:sz w:val="21"/>
          <w:szCs w:val="21"/>
          <w:rtl w:val="0"/>
        </w:rPr>
        <w:t xml:space="preserve"> SDCI splits the Everspring property’s records and creates a separate profile for 8217 Aurora Ave N. Complaints from the eviction period are re-entered under this new address with later dates, obscuring their context.</w:t>
      </w:r>
      <w:r w:rsidDel="00000000" w:rsidR="00000000" w:rsidRPr="00000000">
        <w:rPr>
          <w:rtl w:val="0"/>
        </w:rPr>
      </w:r>
    </w:p>
    <w:p w:rsidR="00000000" w:rsidDel="00000000" w:rsidP="00000000" w:rsidRDefault="00000000" w:rsidRPr="00000000" w14:paraId="00000084">
      <w:pPr>
        <w:numPr>
          <w:ilvl w:val="0"/>
          <w:numId w:val="2"/>
        </w:numPr>
        <w:spacing w:after="105" w:before="105"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Recent Inspection Activity:</w:t>
      </w:r>
      <w:r w:rsidDel="00000000" w:rsidR="00000000" w:rsidRPr="00000000">
        <w:rPr>
          <w:rFonts w:ascii="Inter" w:cs="Inter" w:eastAsia="Inter" w:hAnsi="Inter"/>
          <w:sz w:val="21"/>
          <w:szCs w:val="21"/>
          <w:rtl w:val="0"/>
        </w:rPr>
        <w:t xml:space="preserve"> Despite years of neglect, a full Notice of Violation (NOV) is issued citing over 100 extreme health and safety hazards—including mold, inoperable plumbing, and blocked exits—but all violations are paper-resolved within a month</w:t>
      </w:r>
      <w:bookmarkStart w:colFirst="0" w:colLast="0" w:name="kix.vzwrw48hed6v" w:id="32"/>
      <w:bookmarkEnd w:id="32"/>
      <w:hyperlink w:anchor="kix.c633f4ov5vaw">
        <w:r w:rsidDel="00000000" w:rsidR="00000000" w:rsidRPr="00000000">
          <w:rPr>
            <w:rFonts w:ascii="Inter" w:cs="Inter" w:eastAsia="Inter" w:hAnsi="Inter"/>
            <w:sz w:val="21"/>
            <w:szCs w:val="21"/>
            <w:u w:val="single"/>
            <w:vertAlign w:val="superscript"/>
            <w:rtl w:val="0"/>
          </w:rPr>
          <w:t xml:space="preserve">[1]</w:t>
        </w:r>
      </w:hyperlink>
      <w:bookmarkStart w:colFirst="0" w:colLast="0" w:name="kix.uiufrgkf1f0" w:id="33"/>
      <w:bookmarkEnd w:id="33"/>
      <w:hyperlink w:anchor="kix.vksgngamupzp">
        <w:r w:rsidDel="00000000" w:rsidR="00000000" w:rsidRPr="00000000">
          <w:rPr>
            <w:rFonts w:ascii="Inter" w:cs="Inter" w:eastAsia="Inter" w:hAnsi="Inter"/>
            <w:sz w:val="21"/>
            <w:szCs w:val="21"/>
            <w:u w:val="single"/>
            <w:vertAlign w:val="superscript"/>
            <w:rtl w:val="0"/>
          </w:rPr>
          <w:t xml:space="preserve">[2]</w:t>
        </w:r>
      </w:hyperlink>
      <w:r w:rsidDel="00000000" w:rsidR="00000000" w:rsidRPr="00000000">
        <w:rPr>
          <w:rFonts w:ascii="Inter" w:cs="Inter" w:eastAsia="Inter" w:hAnsi="Inter"/>
          <w:sz w:val="21"/>
          <w:szCs w:val="21"/>
          <w:rtl w:val="0"/>
        </w:rPr>
        <w:t xml:space="preserve">.</w:t>
      </w:r>
      <w:r w:rsidDel="00000000" w:rsidR="00000000" w:rsidRPr="00000000">
        <w:rPr>
          <w:rtl w:val="0"/>
        </w:rPr>
      </w:r>
    </w:p>
    <w:p w:rsidR="00000000" w:rsidDel="00000000" w:rsidP="00000000" w:rsidRDefault="00000000" w:rsidRPr="00000000" w14:paraId="00000085">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sz w:val="24"/>
          <w:szCs w:val="24"/>
          <w:rtl w:val="0"/>
        </w:rPr>
        <w:t xml:space="preserve">Regulatory &amp; Compliance Failures</w:t>
      </w:r>
      <w:r w:rsidDel="00000000" w:rsidR="00000000" w:rsidRPr="00000000">
        <w:rPr>
          <w:rtl w:val="0"/>
        </w:rPr>
      </w:r>
    </w:p>
    <w:p w:rsidR="00000000" w:rsidDel="00000000" w:rsidP="00000000" w:rsidRDefault="00000000" w:rsidRPr="00000000" w14:paraId="00000086">
      <w:pPr>
        <w:numPr>
          <w:ilvl w:val="0"/>
          <w:numId w:val="8"/>
        </w:numPr>
        <w:spacing w:after="105" w:before="105"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Eviction Ban Ignored:</w:t>
      </w:r>
      <w:r w:rsidDel="00000000" w:rsidR="00000000" w:rsidRPr="00000000">
        <w:rPr>
          <w:rFonts w:ascii="Inter" w:cs="Inter" w:eastAsia="Inter" w:hAnsi="Inter"/>
          <w:sz w:val="21"/>
          <w:szCs w:val="21"/>
          <w:rtl w:val="0"/>
        </w:rPr>
        <w:t xml:space="preserve"> SDCI failed to enforce the COVID-19 moratorium and Just Cause Eviction Ordinance, allowing illegal evictions to proceed unchecked.</w:t>
      </w:r>
      <w:r w:rsidDel="00000000" w:rsidR="00000000" w:rsidRPr="00000000">
        <w:rPr>
          <w:rtl w:val="0"/>
        </w:rPr>
      </w:r>
    </w:p>
    <w:p w:rsidR="00000000" w:rsidDel="00000000" w:rsidP="00000000" w:rsidRDefault="00000000" w:rsidRPr="00000000" w14:paraId="00000087">
      <w:pPr>
        <w:numPr>
          <w:ilvl w:val="0"/>
          <w:numId w:val="8"/>
        </w:numPr>
        <w:spacing w:after="105" w:before="105"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Longstanding Negligence:</w:t>
      </w:r>
      <w:r w:rsidDel="00000000" w:rsidR="00000000" w:rsidRPr="00000000">
        <w:rPr>
          <w:rFonts w:ascii="Inter" w:cs="Inter" w:eastAsia="Inter" w:hAnsi="Inter"/>
          <w:sz w:val="21"/>
          <w:szCs w:val="21"/>
          <w:rtl w:val="0"/>
        </w:rPr>
        <w:t xml:space="preserve"> Complaints against the property date back to 2013. Notices of Violation and tenant complaints were repeatedly closed administratively or under the label of “voluntary compliance,” often with no investigation</w:t>
      </w:r>
      <w:bookmarkStart w:colFirst="0" w:colLast="0" w:name="kix.8zfi6ryf1y9h" w:id="34"/>
      <w:bookmarkEnd w:id="34"/>
      <w:hyperlink w:anchor="kix.c633f4ov5vaw">
        <w:r w:rsidDel="00000000" w:rsidR="00000000" w:rsidRPr="00000000">
          <w:rPr>
            <w:rFonts w:ascii="Inter" w:cs="Inter" w:eastAsia="Inter" w:hAnsi="Inter"/>
            <w:sz w:val="21"/>
            <w:szCs w:val="21"/>
            <w:u w:val="single"/>
            <w:vertAlign w:val="superscript"/>
            <w:rtl w:val="0"/>
          </w:rPr>
          <w:t xml:space="preserve">[1]</w:t>
        </w:r>
      </w:hyperlink>
      <w:bookmarkStart w:colFirst="0" w:colLast="0" w:name="kix.43pwxaebq6bv" w:id="35"/>
      <w:bookmarkEnd w:id="35"/>
      <w:hyperlink w:anchor="kix.vksgngamupzp">
        <w:r w:rsidDel="00000000" w:rsidR="00000000" w:rsidRPr="00000000">
          <w:rPr>
            <w:rFonts w:ascii="Inter" w:cs="Inter" w:eastAsia="Inter" w:hAnsi="Inter"/>
            <w:sz w:val="21"/>
            <w:szCs w:val="21"/>
            <w:u w:val="single"/>
            <w:vertAlign w:val="superscript"/>
            <w:rtl w:val="0"/>
          </w:rPr>
          <w:t xml:space="preserve">[2]</w:t>
        </w:r>
      </w:hyperlink>
      <w:r w:rsidDel="00000000" w:rsidR="00000000" w:rsidRPr="00000000">
        <w:rPr>
          <w:rFonts w:ascii="Inter" w:cs="Inter" w:eastAsia="Inter" w:hAnsi="Inter"/>
          <w:sz w:val="21"/>
          <w:szCs w:val="21"/>
          <w:rtl w:val="0"/>
        </w:rPr>
        <w:t xml:space="preserve">.</w:t>
      </w:r>
      <w:r w:rsidDel="00000000" w:rsidR="00000000" w:rsidRPr="00000000">
        <w:rPr>
          <w:rtl w:val="0"/>
        </w:rPr>
      </w:r>
    </w:p>
    <w:p w:rsidR="00000000" w:rsidDel="00000000" w:rsidP="00000000" w:rsidRDefault="00000000" w:rsidRPr="00000000" w14:paraId="00000088">
      <w:pPr>
        <w:numPr>
          <w:ilvl w:val="0"/>
          <w:numId w:val="8"/>
        </w:numPr>
        <w:spacing w:after="105" w:before="105"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Permitting Irregularities:</w:t>
      </w:r>
      <w:r w:rsidDel="00000000" w:rsidR="00000000" w:rsidRPr="00000000">
        <w:rPr>
          <w:rFonts w:ascii="Inter" w:cs="Inter" w:eastAsia="Inter" w:hAnsi="Inter"/>
          <w:sz w:val="21"/>
          <w:szCs w:val="21"/>
          <w:rtl w:val="0"/>
        </w:rPr>
        <w:t xml:space="preserve"> Even after nearly 150 violations were documented, SDCI issued construction permits to the property owner to convert the motel to a hotel</w:t>
      </w:r>
      <w:bookmarkStart w:colFirst="0" w:colLast="0" w:name="kix.87uyoarbv9g1" w:id="36"/>
      <w:bookmarkEnd w:id="36"/>
      <w:hyperlink w:anchor="kix.vksgngamupzp">
        <w:r w:rsidDel="00000000" w:rsidR="00000000" w:rsidRPr="00000000">
          <w:rPr>
            <w:rFonts w:ascii="Inter" w:cs="Inter" w:eastAsia="Inter" w:hAnsi="Inter"/>
            <w:sz w:val="21"/>
            <w:szCs w:val="21"/>
            <w:u w:val="single"/>
            <w:vertAlign w:val="superscript"/>
            <w:rtl w:val="0"/>
          </w:rPr>
          <w:t xml:space="preserve">[2]</w:t>
        </w:r>
      </w:hyperlink>
      <w:r w:rsidDel="00000000" w:rsidR="00000000" w:rsidRPr="00000000">
        <w:rPr>
          <w:rFonts w:ascii="Inter" w:cs="Inter" w:eastAsia="Inter" w:hAnsi="Inter"/>
          <w:sz w:val="21"/>
          <w:szCs w:val="21"/>
          <w:rtl w:val="0"/>
        </w:rPr>
        <w:t xml:space="preserve">.</w:t>
      </w:r>
      <w:r w:rsidDel="00000000" w:rsidR="00000000" w:rsidRPr="00000000">
        <w:rPr>
          <w:rtl w:val="0"/>
        </w:rPr>
      </w:r>
    </w:p>
    <w:p w:rsidR="00000000" w:rsidDel="00000000" w:rsidP="00000000" w:rsidRDefault="00000000" w:rsidRPr="00000000" w14:paraId="00000089">
      <w:pPr>
        <w:numPr>
          <w:ilvl w:val="0"/>
          <w:numId w:val="8"/>
        </w:numPr>
        <w:spacing w:after="105" w:before="105"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Elevator Safety Overlooked:</w:t>
      </w:r>
      <w:r w:rsidDel="00000000" w:rsidR="00000000" w:rsidRPr="00000000">
        <w:rPr>
          <w:rFonts w:ascii="Inter" w:cs="Inter" w:eastAsia="Inter" w:hAnsi="Inter"/>
          <w:sz w:val="21"/>
          <w:szCs w:val="21"/>
          <w:rtl w:val="0"/>
        </w:rPr>
        <w:t xml:space="preserve"> Annual SDCI elevator inspections cited biohazards (including piles of needles) and operating without valid certification, yet these life safety violations were not escalated for tenant protection or enforcement</w:t>
      </w:r>
      <w:bookmarkStart w:colFirst="0" w:colLast="0" w:name="kix.x8ni3f18m5e" w:id="37"/>
      <w:bookmarkEnd w:id="37"/>
      <w:hyperlink w:anchor="kix.n1wvmmr7jk0n">
        <w:r w:rsidDel="00000000" w:rsidR="00000000" w:rsidRPr="00000000">
          <w:rPr>
            <w:rFonts w:ascii="Inter" w:cs="Inter" w:eastAsia="Inter" w:hAnsi="Inter"/>
            <w:sz w:val="21"/>
            <w:szCs w:val="21"/>
            <w:u w:val="single"/>
            <w:vertAlign w:val="superscript"/>
            <w:rtl w:val="0"/>
          </w:rPr>
          <w:t xml:space="preserve">[4]</w:t>
        </w:r>
      </w:hyperlink>
      <w:bookmarkStart w:colFirst="0" w:colLast="0" w:name="kix.bw1ywhh7o65c" w:id="38"/>
      <w:bookmarkEnd w:id="38"/>
      <w:hyperlink w:anchor="kix.jvfalnh7e8qe">
        <w:r w:rsidDel="00000000" w:rsidR="00000000" w:rsidRPr="00000000">
          <w:rPr>
            <w:rFonts w:ascii="Inter" w:cs="Inter" w:eastAsia="Inter" w:hAnsi="Inter"/>
            <w:sz w:val="21"/>
            <w:szCs w:val="21"/>
            <w:u w:val="single"/>
            <w:vertAlign w:val="superscript"/>
            <w:rtl w:val="0"/>
          </w:rPr>
          <w:t xml:space="preserve">[3]</w:t>
        </w:r>
      </w:hyperlink>
      <w:r w:rsidDel="00000000" w:rsidR="00000000" w:rsidRPr="00000000">
        <w:rPr>
          <w:rFonts w:ascii="Inter" w:cs="Inter" w:eastAsia="Inter" w:hAnsi="Inter"/>
          <w:sz w:val="21"/>
          <w:szCs w:val="21"/>
          <w:rtl w:val="0"/>
        </w:rPr>
        <w:t xml:space="preserve">.</w:t>
      </w:r>
      <w:r w:rsidDel="00000000" w:rsidR="00000000" w:rsidRPr="00000000">
        <w:rPr>
          <w:rtl w:val="0"/>
        </w:rPr>
      </w:r>
    </w:p>
    <w:p w:rsidR="00000000" w:rsidDel="00000000" w:rsidP="00000000" w:rsidRDefault="00000000" w:rsidRPr="00000000" w14:paraId="0000008A">
      <w:pPr>
        <w:numPr>
          <w:ilvl w:val="0"/>
          <w:numId w:val="8"/>
        </w:numPr>
        <w:spacing w:after="105" w:before="105"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Accountability Gaps:</w:t>
      </w:r>
      <w:r w:rsidDel="00000000" w:rsidR="00000000" w:rsidRPr="00000000">
        <w:rPr>
          <w:rFonts w:ascii="Inter" w:cs="Inter" w:eastAsia="Inter" w:hAnsi="Inter"/>
          <w:sz w:val="21"/>
          <w:szCs w:val="21"/>
          <w:rtl w:val="0"/>
        </w:rPr>
        <w:t xml:space="preserve"> Involved SDCI officials closed files, downplayed tenant rights, and failed to implement relocation assistance</w:t>
      </w:r>
      <w:bookmarkStart w:colFirst="0" w:colLast="0" w:name="kix.wftk0b6ana29" w:id="39"/>
      <w:bookmarkEnd w:id="39"/>
      <w:hyperlink w:anchor="kix.c633f4ov5vaw">
        <w:r w:rsidDel="00000000" w:rsidR="00000000" w:rsidRPr="00000000">
          <w:rPr>
            <w:rFonts w:ascii="Inter" w:cs="Inter" w:eastAsia="Inter" w:hAnsi="Inter"/>
            <w:sz w:val="21"/>
            <w:szCs w:val="21"/>
            <w:u w:val="single"/>
            <w:vertAlign w:val="superscript"/>
            <w:rtl w:val="0"/>
          </w:rPr>
          <w:t xml:space="preserve">[1]</w:t>
        </w:r>
      </w:hyperlink>
      <w:bookmarkStart w:colFirst="0" w:colLast="0" w:name="kix.kiwqvw2kc5ut" w:id="40"/>
      <w:bookmarkEnd w:id="40"/>
      <w:hyperlink w:anchor="kix.vksgngamupzp">
        <w:r w:rsidDel="00000000" w:rsidR="00000000" w:rsidRPr="00000000">
          <w:rPr>
            <w:rFonts w:ascii="Inter" w:cs="Inter" w:eastAsia="Inter" w:hAnsi="Inter"/>
            <w:sz w:val="21"/>
            <w:szCs w:val="21"/>
            <w:u w:val="single"/>
            <w:vertAlign w:val="superscript"/>
            <w:rtl w:val="0"/>
          </w:rPr>
          <w:t xml:space="preserve">[2]</w:t>
        </w:r>
      </w:hyperlink>
      <w:r w:rsidDel="00000000" w:rsidR="00000000" w:rsidRPr="00000000">
        <w:rPr>
          <w:rFonts w:ascii="Inter" w:cs="Inter" w:eastAsia="Inter" w:hAnsi="Inter"/>
          <w:sz w:val="21"/>
          <w:szCs w:val="21"/>
          <w:rtl w:val="0"/>
        </w:rPr>
        <w:t xml:space="preserve">.</w:t>
      </w:r>
      <w:r w:rsidDel="00000000" w:rsidR="00000000" w:rsidRPr="00000000">
        <w:rPr>
          <w:rtl w:val="0"/>
        </w:rPr>
      </w:r>
    </w:p>
    <w:p w:rsidR="00000000" w:rsidDel="00000000" w:rsidP="00000000" w:rsidRDefault="00000000" w:rsidRPr="00000000" w14:paraId="0000008B">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sz w:val="24"/>
          <w:szCs w:val="24"/>
          <w:rtl w:val="0"/>
        </w:rPr>
        <w:t xml:space="preserve">Impact on Tenants</w:t>
      </w:r>
      <w:r w:rsidDel="00000000" w:rsidR="00000000" w:rsidRPr="00000000">
        <w:rPr>
          <w:rtl w:val="0"/>
        </w:rPr>
      </w:r>
    </w:p>
    <w:p w:rsidR="00000000" w:rsidDel="00000000" w:rsidP="00000000" w:rsidRDefault="00000000" w:rsidRPr="00000000" w14:paraId="0000008C">
      <w:pPr>
        <w:numPr>
          <w:ilvl w:val="0"/>
          <w:numId w:val="7"/>
        </w:numPr>
        <w:spacing w:after="210"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Immediate Harm:</w:t>
      </w:r>
      <w:r w:rsidDel="00000000" w:rsidR="00000000" w:rsidRPr="00000000">
        <w:rPr>
          <w:rtl w:val="0"/>
        </w:rPr>
      </w:r>
    </w:p>
    <w:p w:rsidR="00000000" w:rsidDel="00000000" w:rsidP="00000000" w:rsidRDefault="00000000" w:rsidRPr="00000000" w14:paraId="0000008D">
      <w:pPr>
        <w:numPr>
          <w:ilvl w:val="1"/>
          <w:numId w:val="7"/>
        </w:numPr>
        <w:spacing w:after="105" w:before="105" w:line="360" w:lineRule="auto"/>
        <w:ind w:left="1080" w:hanging="360"/>
        <w:rPr>
          <w:rFonts w:ascii="Courier New" w:cs="Courier New" w:eastAsia="Courier New" w:hAnsi="Courier New"/>
          <w:sz w:val="21"/>
          <w:szCs w:val="21"/>
        </w:rPr>
      </w:pPr>
      <w:r w:rsidDel="00000000" w:rsidR="00000000" w:rsidRPr="00000000">
        <w:rPr>
          <w:rFonts w:ascii="Inter" w:cs="Inter" w:eastAsia="Inter" w:hAnsi="Inter"/>
          <w:sz w:val="21"/>
          <w:szCs w:val="21"/>
          <w:rtl w:val="0"/>
        </w:rPr>
        <w:t xml:space="preserve">Over 25 residents forcibly evicted and left homeless or in shelters</w:t>
      </w:r>
      <w:r w:rsidDel="00000000" w:rsidR="00000000" w:rsidRPr="00000000">
        <w:rPr>
          <w:rtl w:val="0"/>
        </w:rPr>
      </w:r>
    </w:p>
    <w:p w:rsidR="00000000" w:rsidDel="00000000" w:rsidP="00000000" w:rsidRDefault="00000000" w:rsidRPr="00000000" w14:paraId="0000008E">
      <w:pPr>
        <w:numPr>
          <w:ilvl w:val="1"/>
          <w:numId w:val="7"/>
        </w:numPr>
        <w:spacing w:after="105" w:before="105" w:line="360" w:lineRule="auto"/>
        <w:ind w:left="1080" w:hanging="360"/>
        <w:rPr>
          <w:rFonts w:ascii="Courier New" w:cs="Courier New" w:eastAsia="Courier New" w:hAnsi="Courier New"/>
          <w:sz w:val="21"/>
          <w:szCs w:val="21"/>
        </w:rPr>
      </w:pPr>
      <w:r w:rsidDel="00000000" w:rsidR="00000000" w:rsidRPr="00000000">
        <w:rPr>
          <w:rFonts w:ascii="Inter" w:cs="Inter" w:eastAsia="Inter" w:hAnsi="Inter"/>
          <w:sz w:val="21"/>
          <w:szCs w:val="21"/>
          <w:rtl w:val="0"/>
        </w:rPr>
        <w:t xml:space="preserve">No relocation assistance or legal due process provided</w:t>
      </w:r>
      <w:r w:rsidDel="00000000" w:rsidR="00000000" w:rsidRPr="00000000">
        <w:rPr>
          <w:rtl w:val="0"/>
        </w:rPr>
      </w:r>
    </w:p>
    <w:p w:rsidR="00000000" w:rsidDel="00000000" w:rsidP="00000000" w:rsidRDefault="00000000" w:rsidRPr="00000000" w14:paraId="0000008F">
      <w:pPr>
        <w:numPr>
          <w:ilvl w:val="1"/>
          <w:numId w:val="7"/>
        </w:numPr>
        <w:spacing w:after="105" w:before="105" w:line="360" w:lineRule="auto"/>
        <w:ind w:left="1080" w:hanging="360"/>
        <w:rPr>
          <w:rFonts w:ascii="Courier New" w:cs="Courier New" w:eastAsia="Courier New" w:hAnsi="Courier New"/>
          <w:sz w:val="21"/>
          <w:szCs w:val="21"/>
        </w:rPr>
      </w:pPr>
      <w:r w:rsidDel="00000000" w:rsidR="00000000" w:rsidRPr="00000000">
        <w:rPr>
          <w:rFonts w:ascii="Inter" w:cs="Inter" w:eastAsia="Inter" w:hAnsi="Inter"/>
          <w:sz w:val="21"/>
          <w:szCs w:val="21"/>
          <w:rtl w:val="0"/>
        </w:rPr>
        <w:t xml:space="preserve">Water, electricity, and sewage shut off as a means of coercion</w:t>
      </w:r>
      <w:r w:rsidDel="00000000" w:rsidR="00000000" w:rsidRPr="00000000">
        <w:rPr>
          <w:rtl w:val="0"/>
        </w:rPr>
      </w:r>
    </w:p>
    <w:p w:rsidR="00000000" w:rsidDel="00000000" w:rsidP="00000000" w:rsidRDefault="00000000" w:rsidRPr="00000000" w14:paraId="00000090">
      <w:pPr>
        <w:numPr>
          <w:ilvl w:val="1"/>
          <w:numId w:val="7"/>
        </w:numPr>
        <w:spacing w:after="105" w:before="105" w:line="360" w:lineRule="auto"/>
        <w:ind w:left="1080" w:hanging="360"/>
        <w:rPr>
          <w:rFonts w:ascii="Courier New" w:cs="Courier New" w:eastAsia="Courier New" w:hAnsi="Courier New"/>
          <w:sz w:val="21"/>
          <w:szCs w:val="21"/>
        </w:rPr>
      </w:pPr>
      <w:r w:rsidDel="00000000" w:rsidR="00000000" w:rsidRPr="00000000">
        <w:rPr>
          <w:rFonts w:ascii="Inter" w:cs="Inter" w:eastAsia="Inter" w:hAnsi="Inter"/>
          <w:sz w:val="21"/>
          <w:szCs w:val="21"/>
          <w:rtl w:val="0"/>
        </w:rPr>
        <w:t xml:space="preserve">Cars towed and units boarded up</w:t>
      </w:r>
      <w:r w:rsidDel="00000000" w:rsidR="00000000" w:rsidRPr="00000000">
        <w:rPr>
          <w:rtl w:val="0"/>
        </w:rPr>
      </w:r>
    </w:p>
    <w:p w:rsidR="00000000" w:rsidDel="00000000" w:rsidP="00000000" w:rsidRDefault="00000000" w:rsidRPr="00000000" w14:paraId="00000091">
      <w:pPr>
        <w:numPr>
          <w:ilvl w:val="1"/>
          <w:numId w:val="7"/>
        </w:numPr>
        <w:spacing w:after="105" w:before="105" w:line="360" w:lineRule="auto"/>
        <w:ind w:left="1080" w:hanging="360"/>
        <w:rPr>
          <w:rFonts w:ascii="Courier New" w:cs="Courier New" w:eastAsia="Courier New" w:hAnsi="Courier New"/>
          <w:sz w:val="21"/>
          <w:szCs w:val="21"/>
        </w:rPr>
      </w:pPr>
      <w:r w:rsidDel="00000000" w:rsidR="00000000" w:rsidRPr="00000000">
        <w:rPr>
          <w:rFonts w:ascii="Inter" w:cs="Inter" w:eastAsia="Inter" w:hAnsi="Inter"/>
          <w:sz w:val="21"/>
          <w:szCs w:val="21"/>
          <w:rtl w:val="0"/>
        </w:rPr>
        <w:t xml:space="preserve">Pregnant and hospitalized tenants forced onto the streets</w:t>
      </w:r>
      <w:r w:rsidDel="00000000" w:rsidR="00000000" w:rsidRPr="00000000">
        <w:rPr>
          <w:rtl w:val="0"/>
        </w:rPr>
      </w:r>
    </w:p>
    <w:p w:rsidR="00000000" w:rsidDel="00000000" w:rsidP="00000000" w:rsidRDefault="00000000" w:rsidRPr="00000000" w14:paraId="00000092">
      <w:pPr>
        <w:numPr>
          <w:ilvl w:val="1"/>
          <w:numId w:val="7"/>
        </w:numPr>
        <w:spacing w:after="105" w:before="105" w:line="360" w:lineRule="auto"/>
        <w:ind w:left="1080" w:hanging="360"/>
        <w:rPr>
          <w:rFonts w:ascii="Courier New" w:cs="Courier New" w:eastAsia="Courier New" w:hAnsi="Courier New"/>
          <w:sz w:val="21"/>
          <w:szCs w:val="21"/>
        </w:rPr>
      </w:pPr>
      <w:r w:rsidDel="00000000" w:rsidR="00000000" w:rsidRPr="00000000">
        <w:rPr>
          <w:rFonts w:ascii="Inter" w:cs="Inter" w:eastAsia="Inter" w:hAnsi="Inter"/>
          <w:sz w:val="21"/>
          <w:szCs w:val="21"/>
          <w:rtl w:val="0"/>
        </w:rPr>
        <w:t xml:space="preserve">Tenants with clear proof of residency denied their legal rights</w:t>
      </w:r>
      <w:r w:rsidDel="00000000" w:rsidR="00000000" w:rsidRPr="00000000">
        <w:rPr>
          <w:rtl w:val="0"/>
        </w:rPr>
      </w:r>
    </w:p>
    <w:p w:rsidR="00000000" w:rsidDel="00000000" w:rsidP="00000000" w:rsidRDefault="00000000" w:rsidRPr="00000000" w14:paraId="00000093">
      <w:pPr>
        <w:numPr>
          <w:ilvl w:val="0"/>
          <w:numId w:val="7"/>
        </w:numPr>
        <w:spacing w:after="210" w:line="360" w:lineRule="auto"/>
        <w:ind w:left="540" w:hanging="360"/>
        <w:rPr>
          <w:rFonts w:ascii="Noto Sans Symbols" w:cs="Noto Sans Symbols" w:eastAsia="Noto Sans Symbols" w:hAnsi="Noto Sans Symbols"/>
          <w:sz w:val="21"/>
          <w:szCs w:val="21"/>
        </w:rPr>
      </w:pPr>
      <w:r w:rsidDel="00000000" w:rsidR="00000000" w:rsidRPr="00000000">
        <w:rPr>
          <w:rFonts w:ascii="Inter" w:cs="Inter" w:eastAsia="Inter" w:hAnsi="Inter"/>
          <w:b w:val="1"/>
          <w:sz w:val="21"/>
          <w:szCs w:val="21"/>
          <w:rtl w:val="0"/>
        </w:rPr>
        <w:t xml:space="preserve">Long-Term Consequences:</w:t>
      </w:r>
      <w:r w:rsidDel="00000000" w:rsidR="00000000" w:rsidRPr="00000000">
        <w:rPr>
          <w:rtl w:val="0"/>
        </w:rPr>
      </w:r>
    </w:p>
    <w:p w:rsidR="00000000" w:rsidDel="00000000" w:rsidP="00000000" w:rsidRDefault="00000000" w:rsidRPr="00000000" w14:paraId="00000094">
      <w:pPr>
        <w:numPr>
          <w:ilvl w:val="1"/>
          <w:numId w:val="7"/>
        </w:numPr>
        <w:spacing w:after="105" w:before="105" w:line="360" w:lineRule="auto"/>
        <w:ind w:left="1080" w:hanging="360"/>
        <w:rPr>
          <w:rFonts w:ascii="Courier New" w:cs="Courier New" w:eastAsia="Courier New" w:hAnsi="Courier New"/>
          <w:sz w:val="21"/>
          <w:szCs w:val="21"/>
        </w:rPr>
      </w:pPr>
      <w:r w:rsidDel="00000000" w:rsidR="00000000" w:rsidRPr="00000000">
        <w:rPr>
          <w:rFonts w:ascii="Inter" w:cs="Inter" w:eastAsia="Inter" w:hAnsi="Inter"/>
          <w:sz w:val="21"/>
          <w:szCs w:val="21"/>
          <w:rtl w:val="0"/>
        </w:rPr>
        <w:t xml:space="preserve">Loss of housing in a public health emergency</w:t>
      </w:r>
      <w:r w:rsidDel="00000000" w:rsidR="00000000" w:rsidRPr="00000000">
        <w:rPr>
          <w:rtl w:val="0"/>
        </w:rPr>
      </w:r>
    </w:p>
    <w:p w:rsidR="00000000" w:rsidDel="00000000" w:rsidP="00000000" w:rsidRDefault="00000000" w:rsidRPr="00000000" w14:paraId="00000095">
      <w:pPr>
        <w:numPr>
          <w:ilvl w:val="1"/>
          <w:numId w:val="7"/>
        </w:numPr>
        <w:spacing w:after="105" w:before="105" w:line="360" w:lineRule="auto"/>
        <w:ind w:left="1080" w:hanging="360"/>
        <w:rPr>
          <w:rFonts w:ascii="Courier New" w:cs="Courier New" w:eastAsia="Courier New" w:hAnsi="Courier New"/>
          <w:sz w:val="21"/>
          <w:szCs w:val="21"/>
        </w:rPr>
      </w:pPr>
      <w:r w:rsidDel="00000000" w:rsidR="00000000" w:rsidRPr="00000000">
        <w:rPr>
          <w:rFonts w:ascii="Inter" w:cs="Inter" w:eastAsia="Inter" w:hAnsi="Inter"/>
          <w:sz w:val="21"/>
          <w:szCs w:val="21"/>
          <w:rtl w:val="0"/>
        </w:rPr>
        <w:t xml:space="preserve">Enduring trauma and loss of trust in the city’s tenant protection system</w:t>
      </w:r>
      <w:r w:rsidDel="00000000" w:rsidR="00000000" w:rsidRPr="00000000">
        <w:rPr>
          <w:rtl w:val="0"/>
        </w:rPr>
      </w:r>
    </w:p>
    <w:p w:rsidR="00000000" w:rsidDel="00000000" w:rsidP="00000000" w:rsidRDefault="00000000" w:rsidRPr="00000000" w14:paraId="00000096">
      <w:pPr>
        <w:numPr>
          <w:ilvl w:val="1"/>
          <w:numId w:val="7"/>
        </w:numPr>
        <w:spacing w:after="105" w:before="105" w:line="360" w:lineRule="auto"/>
        <w:ind w:left="1080" w:hanging="360"/>
        <w:rPr>
          <w:rFonts w:ascii="Courier New" w:cs="Courier New" w:eastAsia="Courier New" w:hAnsi="Courier New"/>
          <w:sz w:val="21"/>
          <w:szCs w:val="21"/>
        </w:rPr>
      </w:pPr>
      <w:r w:rsidDel="00000000" w:rsidR="00000000" w:rsidRPr="00000000">
        <w:rPr>
          <w:rFonts w:ascii="Inter" w:cs="Inter" w:eastAsia="Inter" w:hAnsi="Inter"/>
          <w:sz w:val="21"/>
          <w:szCs w:val="21"/>
          <w:rtl w:val="0"/>
        </w:rPr>
        <w:t xml:space="preserve">Public health compromised by unlawful displacement and ongoing squalor conditions</w:t>
      </w:r>
      <w:bookmarkStart w:colFirst="0" w:colLast="0" w:name="kix.32s1y4j7j1qf" w:id="41"/>
      <w:bookmarkEnd w:id="41"/>
      <w:hyperlink w:anchor="kix.c633f4ov5vaw">
        <w:r w:rsidDel="00000000" w:rsidR="00000000" w:rsidRPr="00000000">
          <w:rPr>
            <w:rFonts w:ascii="Inter" w:cs="Inter" w:eastAsia="Inter" w:hAnsi="Inter"/>
            <w:sz w:val="21"/>
            <w:szCs w:val="21"/>
            <w:u w:val="single"/>
            <w:vertAlign w:val="superscript"/>
            <w:rtl w:val="0"/>
          </w:rPr>
          <w:t xml:space="preserve">[1]</w:t>
        </w:r>
      </w:hyperlink>
      <w:bookmarkStart w:colFirst="0" w:colLast="0" w:name="kix.4tne9hwu7az1" w:id="42"/>
      <w:bookmarkEnd w:id="42"/>
      <w:hyperlink w:anchor="kix.vksgngamupzp">
        <w:r w:rsidDel="00000000" w:rsidR="00000000" w:rsidRPr="00000000">
          <w:rPr>
            <w:rFonts w:ascii="Inter" w:cs="Inter" w:eastAsia="Inter" w:hAnsi="Inter"/>
            <w:sz w:val="21"/>
            <w:szCs w:val="21"/>
            <w:u w:val="single"/>
            <w:vertAlign w:val="superscript"/>
            <w:rtl w:val="0"/>
          </w:rPr>
          <w:t xml:space="preserve">[2]</w:t>
        </w:r>
      </w:hyperlink>
      <w:r w:rsidDel="00000000" w:rsidR="00000000" w:rsidRPr="00000000">
        <w:rPr>
          <w:rtl w:val="0"/>
        </w:rPr>
      </w:r>
    </w:p>
    <w:p w:rsidR="00000000" w:rsidDel="00000000" w:rsidP="00000000" w:rsidRDefault="00000000" w:rsidRPr="00000000" w14:paraId="00000097">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sz w:val="24"/>
          <w:szCs w:val="24"/>
          <w:rtl w:val="0"/>
        </w:rPr>
        <w:t xml:space="preserve">Key Evidence Table</w:t>
      </w:r>
      <w:r w:rsidDel="00000000" w:rsidR="00000000" w:rsidRPr="00000000">
        <w:rPr>
          <w:rtl w:val="0"/>
        </w:rPr>
      </w:r>
    </w:p>
    <w:tbl>
      <w:tblPr>
        <w:tblStyle w:val="Table3"/>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8">
            <w:pPr>
              <w:spacing w:line="360" w:lineRule="auto"/>
              <w:rPr>
                <w:rFonts w:ascii="Georgia" w:cs="Georgia" w:eastAsia="Georgia" w:hAnsi="Georgia"/>
                <w:sz w:val="21"/>
                <w:szCs w:val="21"/>
              </w:rPr>
            </w:pPr>
            <w:r w:rsidDel="00000000" w:rsidR="00000000" w:rsidRPr="00000000">
              <w:rPr>
                <w:rFonts w:ascii="Inter" w:cs="Inter" w:eastAsia="Inter" w:hAnsi="Inter"/>
                <w:sz w:val="17"/>
                <w:szCs w:val="17"/>
                <w:rtl w:val="0"/>
              </w:rPr>
              <w:t xml:space="preserve">Issue / Event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9">
            <w:pPr>
              <w:spacing w:line="360" w:lineRule="auto"/>
              <w:rPr>
                <w:rFonts w:ascii="Georgia" w:cs="Georgia" w:eastAsia="Georgia" w:hAnsi="Georgia"/>
                <w:sz w:val="21"/>
                <w:szCs w:val="21"/>
              </w:rPr>
            </w:pPr>
            <w:r w:rsidDel="00000000" w:rsidR="00000000" w:rsidRPr="00000000">
              <w:rPr>
                <w:rFonts w:ascii="Inter" w:cs="Inter" w:eastAsia="Inter" w:hAnsi="Inter"/>
                <w:sz w:val="17"/>
                <w:szCs w:val="17"/>
                <w:rtl w:val="0"/>
              </w:rPr>
              <w:t xml:space="preserve">Evidence &amp; Citation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A">
            <w:pPr>
              <w:spacing w:line="360" w:lineRule="auto"/>
              <w:rPr>
                <w:rFonts w:ascii="Georgia" w:cs="Georgia" w:eastAsia="Georgia" w:hAnsi="Georgia"/>
                <w:sz w:val="21"/>
                <w:szCs w:val="21"/>
              </w:rPr>
            </w:pPr>
            <w:r w:rsidDel="00000000" w:rsidR="00000000" w:rsidRPr="00000000">
              <w:rPr>
                <w:rFonts w:ascii="Inter" w:cs="Inter" w:eastAsia="Inter" w:hAnsi="Inter"/>
                <w:sz w:val="17"/>
                <w:szCs w:val="17"/>
                <w:rtl w:val="0"/>
              </w:rPr>
              <w:t xml:space="preserve">Details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B">
            <w:pPr>
              <w:spacing w:line="360" w:lineRule="auto"/>
              <w:rPr>
                <w:rFonts w:ascii="Georgia" w:cs="Georgia" w:eastAsia="Georgia" w:hAnsi="Georgia"/>
                <w:sz w:val="21"/>
                <w:szCs w:val="21"/>
              </w:rPr>
            </w:pPr>
            <w:r w:rsidDel="00000000" w:rsidR="00000000" w:rsidRPr="00000000">
              <w:rPr>
                <w:rFonts w:ascii="Inter" w:cs="Inter" w:eastAsia="Inter" w:hAnsi="Inter"/>
                <w:sz w:val="17"/>
                <w:szCs w:val="17"/>
                <w:rtl w:val="0"/>
              </w:rPr>
              <w:t xml:space="preserve">Eviction during moratorium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C">
            <w:pPr>
              <w:spacing w:line="360" w:lineRule="auto"/>
              <w:rPr>
                <w:rFonts w:ascii="Georgia" w:cs="Georgia" w:eastAsia="Georgia" w:hAnsi="Georgia"/>
                <w:sz w:val="21"/>
                <w:szCs w:val="21"/>
              </w:rPr>
            </w:pPr>
            <w:hyperlink w:anchor="kix.c633f4ov5vaw">
              <w:r w:rsidDel="00000000" w:rsidR="00000000" w:rsidRPr="00000000">
                <w:rPr>
                  <w:rFonts w:ascii="Inter" w:cs="Inter" w:eastAsia="Inter" w:hAnsi="Inter"/>
                  <w:sz w:val="17"/>
                  <w:szCs w:val="17"/>
                  <w:u w:val="single"/>
                  <w:vertAlign w:val="superscript"/>
                  <w:rtl w:val="0"/>
                </w:rPr>
                <w:t xml:space="preserve">[1]</w:t>
              </w:r>
            </w:hyperlink>
            <w:hyperlink w:anchor="kix.vksgngamupzp">
              <w:r w:rsidDel="00000000" w:rsidR="00000000" w:rsidRPr="00000000">
                <w:rPr>
                  <w:rFonts w:ascii="Inter" w:cs="Inter" w:eastAsia="Inter" w:hAnsi="Inter"/>
                  <w:sz w:val="17"/>
                  <w:szCs w:val="17"/>
                  <w:u w:val="single"/>
                  <w:vertAlign w:val="superscript"/>
                  <w:rtl w:val="0"/>
                </w:rPr>
                <w:t xml:space="preserve">[2]</w:t>
              </w:r>
            </w:hyperlink>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D">
            <w:pPr>
              <w:spacing w:line="360" w:lineRule="auto"/>
              <w:rPr>
                <w:rFonts w:ascii="Georgia" w:cs="Georgia" w:eastAsia="Georgia" w:hAnsi="Georgia"/>
                <w:sz w:val="21"/>
                <w:szCs w:val="21"/>
              </w:rPr>
            </w:pPr>
            <w:r w:rsidDel="00000000" w:rsidR="00000000" w:rsidRPr="00000000">
              <w:rPr>
                <w:rFonts w:ascii="Inter" w:cs="Inter" w:eastAsia="Inter" w:hAnsi="Inter"/>
                <w:sz w:val="17"/>
                <w:szCs w:val="17"/>
                <w:rtl w:val="0"/>
              </w:rPr>
              <w:t xml:space="preserve">Illegal displacement of long-term tenants amid active bans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E">
            <w:pPr>
              <w:spacing w:line="360" w:lineRule="auto"/>
              <w:rPr>
                <w:rFonts w:ascii="Georgia" w:cs="Georgia" w:eastAsia="Georgia" w:hAnsi="Georgia"/>
                <w:sz w:val="21"/>
                <w:szCs w:val="21"/>
              </w:rPr>
            </w:pPr>
            <w:r w:rsidDel="00000000" w:rsidR="00000000" w:rsidRPr="00000000">
              <w:rPr>
                <w:rFonts w:ascii="Inter" w:cs="Inter" w:eastAsia="Inter" w:hAnsi="Inter"/>
                <w:sz w:val="17"/>
                <w:szCs w:val="17"/>
                <w:rtl w:val="0"/>
              </w:rPr>
              <w:t xml:space="preserve">SDCI closes complaints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F">
            <w:pPr>
              <w:spacing w:line="360" w:lineRule="auto"/>
              <w:rPr>
                <w:rFonts w:ascii="Georgia" w:cs="Georgia" w:eastAsia="Georgia" w:hAnsi="Georgia"/>
                <w:sz w:val="21"/>
                <w:szCs w:val="21"/>
              </w:rPr>
            </w:pPr>
            <w:hyperlink w:anchor="kix.c633f4ov5vaw">
              <w:r w:rsidDel="00000000" w:rsidR="00000000" w:rsidRPr="00000000">
                <w:rPr>
                  <w:rFonts w:ascii="Inter" w:cs="Inter" w:eastAsia="Inter" w:hAnsi="Inter"/>
                  <w:sz w:val="17"/>
                  <w:szCs w:val="17"/>
                  <w:u w:val="single"/>
                  <w:vertAlign w:val="superscript"/>
                  <w:rtl w:val="0"/>
                </w:rPr>
                <w:t xml:space="preserve">[1]</w:t>
              </w:r>
            </w:hyperlink>
            <w:hyperlink w:anchor="kix.vksgngamupzp">
              <w:r w:rsidDel="00000000" w:rsidR="00000000" w:rsidRPr="00000000">
                <w:rPr>
                  <w:rFonts w:ascii="Inter" w:cs="Inter" w:eastAsia="Inter" w:hAnsi="Inter"/>
                  <w:sz w:val="17"/>
                  <w:szCs w:val="17"/>
                  <w:u w:val="single"/>
                  <w:vertAlign w:val="superscript"/>
                  <w:rtl w:val="0"/>
                </w:rPr>
                <w:t xml:space="preserve">[2]</w:t>
              </w:r>
            </w:hyperlink>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0">
            <w:pPr>
              <w:spacing w:line="360" w:lineRule="auto"/>
              <w:rPr>
                <w:rFonts w:ascii="Georgia" w:cs="Georgia" w:eastAsia="Georgia" w:hAnsi="Georgia"/>
                <w:sz w:val="21"/>
                <w:szCs w:val="21"/>
              </w:rPr>
            </w:pPr>
            <w:r w:rsidDel="00000000" w:rsidR="00000000" w:rsidRPr="00000000">
              <w:rPr>
                <w:rFonts w:ascii="Inter" w:cs="Inter" w:eastAsia="Inter" w:hAnsi="Inter"/>
                <w:sz w:val="17"/>
                <w:szCs w:val="17"/>
                <w:rtl w:val="0"/>
              </w:rPr>
              <w:t xml:space="preserve">Administrative closure, no action, “voluntary compliance”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1">
            <w:pPr>
              <w:spacing w:line="360" w:lineRule="auto"/>
              <w:rPr>
                <w:rFonts w:ascii="Georgia" w:cs="Georgia" w:eastAsia="Georgia" w:hAnsi="Georgia"/>
                <w:sz w:val="21"/>
                <w:szCs w:val="21"/>
              </w:rPr>
            </w:pPr>
            <w:r w:rsidDel="00000000" w:rsidR="00000000" w:rsidRPr="00000000">
              <w:rPr>
                <w:rFonts w:ascii="Inter" w:cs="Inter" w:eastAsia="Inter" w:hAnsi="Inter"/>
                <w:sz w:val="17"/>
                <w:szCs w:val="17"/>
                <w:rtl w:val="0"/>
              </w:rPr>
              <w:t xml:space="preserve">Ladder of health code violations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2">
            <w:pPr>
              <w:spacing w:line="360" w:lineRule="auto"/>
              <w:rPr>
                <w:rFonts w:ascii="Georgia" w:cs="Georgia" w:eastAsia="Georgia" w:hAnsi="Georgia"/>
                <w:sz w:val="21"/>
                <w:szCs w:val="21"/>
              </w:rPr>
            </w:pPr>
            <w:hyperlink w:anchor="kix.c633f4ov5vaw">
              <w:r w:rsidDel="00000000" w:rsidR="00000000" w:rsidRPr="00000000">
                <w:rPr>
                  <w:rFonts w:ascii="Inter" w:cs="Inter" w:eastAsia="Inter" w:hAnsi="Inter"/>
                  <w:sz w:val="17"/>
                  <w:szCs w:val="17"/>
                  <w:u w:val="single"/>
                  <w:vertAlign w:val="superscript"/>
                  <w:rtl w:val="0"/>
                </w:rPr>
                <w:t xml:space="preserve">[1]</w:t>
              </w:r>
            </w:hyperlink>
            <w:hyperlink w:anchor="kix.n1wvmmr7jk0n">
              <w:r w:rsidDel="00000000" w:rsidR="00000000" w:rsidRPr="00000000">
                <w:rPr>
                  <w:rFonts w:ascii="Inter" w:cs="Inter" w:eastAsia="Inter" w:hAnsi="Inter"/>
                  <w:sz w:val="17"/>
                  <w:szCs w:val="17"/>
                  <w:u w:val="single"/>
                  <w:vertAlign w:val="superscript"/>
                  <w:rtl w:val="0"/>
                </w:rPr>
                <w:t xml:space="preserve">[4]</w:t>
              </w:r>
            </w:hyperlink>
            <w:hyperlink w:anchor="kix.jvfalnh7e8qe">
              <w:r w:rsidDel="00000000" w:rsidR="00000000" w:rsidRPr="00000000">
                <w:rPr>
                  <w:rFonts w:ascii="Inter" w:cs="Inter" w:eastAsia="Inter" w:hAnsi="Inter"/>
                  <w:sz w:val="17"/>
                  <w:szCs w:val="17"/>
                  <w:u w:val="single"/>
                  <w:vertAlign w:val="superscript"/>
                  <w:rtl w:val="0"/>
                </w:rPr>
                <w:t xml:space="preserve">[3]</w:t>
              </w:r>
            </w:hyperlink>
            <w:hyperlink w:anchor="kix.vksgngamupzp">
              <w:r w:rsidDel="00000000" w:rsidR="00000000" w:rsidRPr="00000000">
                <w:rPr>
                  <w:rFonts w:ascii="Inter" w:cs="Inter" w:eastAsia="Inter" w:hAnsi="Inter"/>
                  <w:sz w:val="17"/>
                  <w:szCs w:val="17"/>
                  <w:u w:val="single"/>
                  <w:vertAlign w:val="superscript"/>
                  <w:rtl w:val="0"/>
                </w:rPr>
                <w:t xml:space="preserve">[2]</w:t>
              </w:r>
            </w:hyperlink>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3">
            <w:pPr>
              <w:spacing w:line="360" w:lineRule="auto"/>
              <w:rPr>
                <w:rFonts w:ascii="Georgia" w:cs="Georgia" w:eastAsia="Georgia" w:hAnsi="Georgia"/>
                <w:sz w:val="21"/>
                <w:szCs w:val="21"/>
              </w:rPr>
            </w:pPr>
            <w:r w:rsidDel="00000000" w:rsidR="00000000" w:rsidRPr="00000000">
              <w:rPr>
                <w:rFonts w:ascii="Inter" w:cs="Inter" w:eastAsia="Inter" w:hAnsi="Inter"/>
                <w:sz w:val="17"/>
                <w:szCs w:val="17"/>
                <w:rtl w:val="0"/>
              </w:rPr>
              <w:t xml:space="preserve">Mold, no fire safety, rats, blackouts, dangerous elevator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4">
            <w:pPr>
              <w:spacing w:line="360" w:lineRule="auto"/>
              <w:rPr>
                <w:rFonts w:ascii="Georgia" w:cs="Georgia" w:eastAsia="Georgia" w:hAnsi="Georgia"/>
                <w:sz w:val="21"/>
                <w:szCs w:val="21"/>
              </w:rPr>
            </w:pPr>
            <w:r w:rsidDel="00000000" w:rsidR="00000000" w:rsidRPr="00000000">
              <w:rPr>
                <w:rFonts w:ascii="Inter" w:cs="Inter" w:eastAsia="Inter" w:hAnsi="Inter"/>
                <w:sz w:val="17"/>
                <w:szCs w:val="17"/>
                <w:rtl w:val="0"/>
              </w:rPr>
              <w:t xml:space="preserve">Institutional cover-up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5">
            <w:pPr>
              <w:spacing w:line="360" w:lineRule="auto"/>
              <w:rPr>
                <w:rFonts w:ascii="Georgia" w:cs="Georgia" w:eastAsia="Georgia" w:hAnsi="Georgia"/>
                <w:sz w:val="21"/>
                <w:szCs w:val="21"/>
              </w:rPr>
            </w:pPr>
            <w:hyperlink w:anchor="kix.c633f4ov5vaw">
              <w:r w:rsidDel="00000000" w:rsidR="00000000" w:rsidRPr="00000000">
                <w:rPr>
                  <w:rFonts w:ascii="Inter" w:cs="Inter" w:eastAsia="Inter" w:hAnsi="Inter"/>
                  <w:sz w:val="17"/>
                  <w:szCs w:val="17"/>
                  <w:u w:val="single"/>
                  <w:vertAlign w:val="superscript"/>
                  <w:rtl w:val="0"/>
                </w:rPr>
                <w:t xml:space="preserve">[1]</w:t>
              </w:r>
            </w:hyperlink>
            <w:hyperlink w:anchor="kix.vksgngamupzp">
              <w:r w:rsidDel="00000000" w:rsidR="00000000" w:rsidRPr="00000000">
                <w:rPr>
                  <w:rFonts w:ascii="Inter" w:cs="Inter" w:eastAsia="Inter" w:hAnsi="Inter"/>
                  <w:sz w:val="17"/>
                  <w:szCs w:val="17"/>
                  <w:u w:val="single"/>
                  <w:vertAlign w:val="superscript"/>
                  <w:rtl w:val="0"/>
                </w:rPr>
                <w:t xml:space="preserve">[2]</w:t>
              </w:r>
            </w:hyperlink>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6">
            <w:pPr>
              <w:spacing w:line="360" w:lineRule="auto"/>
              <w:rPr>
                <w:rFonts w:ascii="Georgia" w:cs="Georgia" w:eastAsia="Georgia" w:hAnsi="Georgia"/>
                <w:sz w:val="21"/>
                <w:szCs w:val="21"/>
              </w:rPr>
            </w:pPr>
            <w:r w:rsidDel="00000000" w:rsidR="00000000" w:rsidRPr="00000000">
              <w:rPr>
                <w:rFonts w:ascii="Inter" w:cs="Inter" w:eastAsia="Inter" w:hAnsi="Inter"/>
                <w:sz w:val="17"/>
                <w:szCs w:val="17"/>
                <w:rtl w:val="0"/>
              </w:rPr>
              <w:t xml:space="preserve">Manipulation of records under 8217 Aurora Ave 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7">
            <w:pPr>
              <w:spacing w:line="360" w:lineRule="auto"/>
              <w:rPr>
                <w:rFonts w:ascii="Georgia" w:cs="Georgia" w:eastAsia="Georgia" w:hAnsi="Georgia"/>
                <w:sz w:val="21"/>
                <w:szCs w:val="21"/>
              </w:rPr>
            </w:pPr>
            <w:r w:rsidDel="00000000" w:rsidR="00000000" w:rsidRPr="00000000">
              <w:rPr>
                <w:rFonts w:ascii="Inter" w:cs="Inter" w:eastAsia="Inter" w:hAnsi="Inter"/>
                <w:sz w:val="17"/>
                <w:szCs w:val="17"/>
                <w:rtl w:val="0"/>
              </w:rPr>
              <w:t xml:space="preserve">Permits issued post-violations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8">
            <w:pPr>
              <w:spacing w:line="360" w:lineRule="auto"/>
              <w:rPr>
                <w:rFonts w:ascii="Georgia" w:cs="Georgia" w:eastAsia="Georgia" w:hAnsi="Georgia"/>
                <w:sz w:val="21"/>
                <w:szCs w:val="21"/>
              </w:rPr>
            </w:pPr>
            <w:hyperlink w:anchor="kix.c633f4ov5vaw">
              <w:r w:rsidDel="00000000" w:rsidR="00000000" w:rsidRPr="00000000">
                <w:rPr>
                  <w:rFonts w:ascii="Inter" w:cs="Inter" w:eastAsia="Inter" w:hAnsi="Inter"/>
                  <w:sz w:val="17"/>
                  <w:szCs w:val="17"/>
                  <w:u w:val="single"/>
                  <w:vertAlign w:val="superscript"/>
                  <w:rtl w:val="0"/>
                </w:rPr>
                <w:t xml:space="preserve">[1]</w:t>
              </w:r>
            </w:hyperlink>
            <w:hyperlink w:anchor="kix.vksgngamupzp">
              <w:r w:rsidDel="00000000" w:rsidR="00000000" w:rsidRPr="00000000">
                <w:rPr>
                  <w:rFonts w:ascii="Inter" w:cs="Inter" w:eastAsia="Inter" w:hAnsi="Inter"/>
                  <w:sz w:val="17"/>
                  <w:szCs w:val="17"/>
                  <w:u w:val="single"/>
                  <w:vertAlign w:val="superscript"/>
                  <w:rtl w:val="0"/>
                </w:rPr>
                <w:t xml:space="preserve">[2]</w:t>
              </w:r>
            </w:hyperlink>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9">
            <w:pPr>
              <w:spacing w:line="360" w:lineRule="auto"/>
              <w:rPr>
                <w:rFonts w:ascii="Georgia" w:cs="Georgia" w:eastAsia="Georgia" w:hAnsi="Georgia"/>
                <w:sz w:val="21"/>
                <w:szCs w:val="21"/>
              </w:rPr>
            </w:pPr>
            <w:r w:rsidDel="00000000" w:rsidR="00000000" w:rsidRPr="00000000">
              <w:rPr>
                <w:rFonts w:ascii="Inter" w:cs="Inter" w:eastAsia="Inter" w:hAnsi="Inter"/>
                <w:sz w:val="17"/>
                <w:szCs w:val="17"/>
                <w:rtl w:val="0"/>
              </w:rPr>
              <w:t xml:space="preserve">Permits for upgrades given while violations remain unresolved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A">
            <w:pPr>
              <w:spacing w:line="360" w:lineRule="auto"/>
              <w:rPr>
                <w:rFonts w:ascii="Georgia" w:cs="Georgia" w:eastAsia="Georgia" w:hAnsi="Georgia"/>
                <w:sz w:val="21"/>
                <w:szCs w:val="21"/>
              </w:rPr>
            </w:pPr>
            <w:r w:rsidDel="00000000" w:rsidR="00000000" w:rsidRPr="00000000">
              <w:rPr>
                <w:rFonts w:ascii="Inter" w:cs="Inter" w:eastAsia="Inter" w:hAnsi="Inter"/>
                <w:sz w:val="17"/>
                <w:szCs w:val="17"/>
                <w:rtl w:val="0"/>
              </w:rPr>
              <w:t xml:space="preserve">Lack of relocation support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B">
            <w:pPr>
              <w:spacing w:line="360" w:lineRule="auto"/>
              <w:rPr>
                <w:rFonts w:ascii="Georgia" w:cs="Georgia" w:eastAsia="Georgia" w:hAnsi="Georgia"/>
                <w:sz w:val="21"/>
                <w:szCs w:val="21"/>
              </w:rPr>
            </w:pPr>
            <w:hyperlink w:anchor="kix.c633f4ov5vaw">
              <w:r w:rsidDel="00000000" w:rsidR="00000000" w:rsidRPr="00000000">
                <w:rPr>
                  <w:rFonts w:ascii="Inter" w:cs="Inter" w:eastAsia="Inter" w:hAnsi="Inter"/>
                  <w:sz w:val="17"/>
                  <w:szCs w:val="17"/>
                  <w:u w:val="single"/>
                  <w:vertAlign w:val="superscript"/>
                  <w:rtl w:val="0"/>
                </w:rPr>
                <w:t xml:space="preserve">[1]</w:t>
              </w:r>
            </w:hyperlink>
            <w:hyperlink w:anchor="kix.vksgngamupzp">
              <w:r w:rsidDel="00000000" w:rsidR="00000000" w:rsidRPr="00000000">
                <w:rPr>
                  <w:rFonts w:ascii="Inter" w:cs="Inter" w:eastAsia="Inter" w:hAnsi="Inter"/>
                  <w:sz w:val="17"/>
                  <w:szCs w:val="17"/>
                  <w:u w:val="single"/>
                  <w:vertAlign w:val="superscript"/>
                  <w:rtl w:val="0"/>
                </w:rPr>
                <w:t xml:space="preserve">[2]</w:t>
              </w:r>
            </w:hyperlink>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C">
            <w:pPr>
              <w:spacing w:line="360" w:lineRule="auto"/>
              <w:rPr>
                <w:rFonts w:ascii="Georgia" w:cs="Georgia" w:eastAsia="Georgia" w:hAnsi="Georgia"/>
                <w:sz w:val="21"/>
                <w:szCs w:val="21"/>
              </w:rPr>
            </w:pPr>
            <w:r w:rsidDel="00000000" w:rsidR="00000000" w:rsidRPr="00000000">
              <w:rPr>
                <w:rFonts w:ascii="Inter" w:cs="Inter" w:eastAsia="Inter" w:hAnsi="Inter"/>
                <w:sz w:val="17"/>
                <w:szCs w:val="17"/>
                <w:rtl w:val="0"/>
              </w:rPr>
              <w:t xml:space="preserve">No assistance offered despite funding and legal obligation</w:t>
            </w:r>
            <w:r w:rsidDel="00000000" w:rsidR="00000000" w:rsidRPr="00000000">
              <w:rPr>
                <w:rtl w:val="0"/>
              </w:rPr>
            </w:r>
          </w:p>
        </w:tc>
      </w:tr>
    </w:tbl>
    <w:p w:rsidR="00000000" w:rsidDel="00000000" w:rsidP="00000000" w:rsidRDefault="00000000" w:rsidRPr="00000000" w14:paraId="000000AD">
      <w:pPr>
        <w:spacing w:after="120" w:lin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AE">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sz w:val="24"/>
          <w:szCs w:val="24"/>
          <w:rtl w:val="0"/>
        </w:rPr>
        <w:t xml:space="preserve">Conclusion</w:t>
      </w:r>
      <w:r w:rsidDel="00000000" w:rsidR="00000000" w:rsidRPr="00000000">
        <w:rPr>
          <w:rtl w:val="0"/>
        </w:rPr>
      </w:r>
    </w:p>
    <w:p w:rsidR="00000000" w:rsidDel="00000000" w:rsidP="00000000" w:rsidRDefault="00000000" w:rsidRPr="00000000" w14:paraId="000000AF">
      <w:pPr>
        <w:spacing w:after="210" w:line="360" w:lineRule="auto"/>
        <w:rPr>
          <w:rFonts w:ascii="Georgia" w:cs="Georgia" w:eastAsia="Georgia" w:hAnsi="Georgia"/>
          <w:sz w:val="21"/>
          <w:szCs w:val="21"/>
        </w:rPr>
      </w:pPr>
      <w:r w:rsidDel="00000000" w:rsidR="00000000" w:rsidRPr="00000000">
        <w:rPr>
          <w:rFonts w:ascii="Inter" w:cs="Inter" w:eastAsia="Inter" w:hAnsi="Inter"/>
          <w:sz w:val="21"/>
          <w:szCs w:val="21"/>
          <w:rtl w:val="0"/>
        </w:rPr>
        <w:t xml:space="preserve">The Everspring Inn case exposes a </w:t>
      </w:r>
      <w:r w:rsidDel="00000000" w:rsidR="00000000" w:rsidRPr="00000000">
        <w:rPr>
          <w:rFonts w:ascii="Inter" w:cs="Inter" w:eastAsia="Inter" w:hAnsi="Inter"/>
          <w:b w:val="1"/>
          <w:sz w:val="21"/>
          <w:szCs w:val="21"/>
          <w:rtl w:val="0"/>
        </w:rPr>
        <w:t xml:space="preserve">systemic pattern of regulatory negligence and corruption</w:t>
      </w:r>
      <w:r w:rsidDel="00000000" w:rsidR="00000000" w:rsidRPr="00000000">
        <w:rPr>
          <w:rFonts w:ascii="Inter" w:cs="Inter" w:eastAsia="Inter" w:hAnsi="Inter"/>
          <w:sz w:val="21"/>
          <w:szCs w:val="21"/>
          <w:rtl w:val="0"/>
        </w:rPr>
        <w:t xml:space="preserve"> within Seattle’s housing enforcement. SDCI and cooperating agencies had both the mandate and the means to intervene but repeatedly deferred to property owner interests, manipulated records, and neglected their duty to protect renters—ultimately betraying public trust at a time of greatest vulnerability</w:t>
      </w:r>
      <w:bookmarkStart w:colFirst="0" w:colLast="0" w:name="kix.bba38438r82r" w:id="43"/>
      <w:bookmarkEnd w:id="43"/>
      <w:hyperlink w:anchor="kix.c633f4ov5vaw">
        <w:r w:rsidDel="00000000" w:rsidR="00000000" w:rsidRPr="00000000">
          <w:rPr>
            <w:rFonts w:ascii="Inter" w:cs="Inter" w:eastAsia="Inter" w:hAnsi="Inter"/>
            <w:sz w:val="21"/>
            <w:szCs w:val="21"/>
            <w:u w:val="single"/>
            <w:vertAlign w:val="superscript"/>
            <w:rtl w:val="0"/>
          </w:rPr>
          <w:t xml:space="preserve">[1]</w:t>
        </w:r>
      </w:hyperlink>
      <w:bookmarkStart w:colFirst="0" w:colLast="0" w:name="kix.ccs7dgbxb4lu" w:id="44"/>
      <w:bookmarkEnd w:id="44"/>
      <w:hyperlink w:anchor="kix.vksgngamupzp">
        <w:r w:rsidDel="00000000" w:rsidR="00000000" w:rsidRPr="00000000">
          <w:rPr>
            <w:rFonts w:ascii="Inter" w:cs="Inter" w:eastAsia="Inter" w:hAnsi="Inter"/>
            <w:sz w:val="21"/>
            <w:szCs w:val="21"/>
            <w:u w:val="single"/>
            <w:vertAlign w:val="superscript"/>
            <w:rtl w:val="0"/>
          </w:rPr>
          <w:t xml:space="preserve">[2]</w:t>
        </w:r>
      </w:hyperlink>
      <w:r w:rsidDel="00000000" w:rsidR="00000000" w:rsidRPr="00000000">
        <w:rPr>
          <w:rFonts w:ascii="Inter" w:cs="Inter" w:eastAsia="Inter" w:hAnsi="Inter"/>
          <w:sz w:val="21"/>
          <w:szCs w:val="21"/>
          <w:rtl w:val="0"/>
        </w:rPr>
        <w:t xml:space="preserve">. The case demands urgent investigation, accountability for all involved city staff, and the establishment of an independent authority for tenant protections.</w:t>
      </w:r>
      <w:r w:rsidDel="00000000" w:rsidR="00000000" w:rsidRPr="00000000">
        <w:rPr>
          <w:rtl w:val="0"/>
        </w:rPr>
      </w:r>
    </w:p>
    <w:p w:rsidR="00000000" w:rsidDel="00000000" w:rsidP="00000000" w:rsidRDefault="00000000" w:rsidRPr="00000000" w14:paraId="000000B0">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sz w:val="24"/>
          <w:szCs w:val="24"/>
          <w:rtl w:val="0"/>
        </w:rPr>
        <w:t xml:space="preserve">Citations</w:t>
      </w:r>
      <w:r w:rsidDel="00000000" w:rsidR="00000000" w:rsidRPr="00000000">
        <w:rPr>
          <w:rtl w:val="0"/>
        </w:rPr>
      </w:r>
    </w:p>
    <w:p w:rsidR="00000000" w:rsidDel="00000000" w:rsidP="00000000" w:rsidRDefault="00000000" w:rsidRPr="00000000" w14:paraId="000000B1">
      <w:pPr>
        <w:spacing w:after="120" w:line="360" w:lineRule="auto"/>
        <w:jc w:val="center"/>
        <w:rPr>
          <w:rFonts w:ascii="Georgia" w:cs="Georgia" w:eastAsia="Georgia" w:hAnsi="Georgia"/>
          <w:sz w:val="21"/>
          <w:szCs w:val="21"/>
        </w:rPr>
      </w:pPr>
      <w:r w:rsidDel="00000000" w:rsidR="00000000" w:rsidRPr="00000000">
        <w:rPr>
          <w:rFonts w:ascii="Inter" w:cs="Inter" w:eastAsia="Inter" w:hAnsi="Inter"/>
          <w:sz w:val="21"/>
          <w:szCs w:val="21"/>
          <w:rtl w:val="0"/>
        </w:rPr>
        <w:t xml:space="preserve">⁂</w:t>
      </w:r>
      <w:r w:rsidDel="00000000" w:rsidR="00000000" w:rsidRPr="00000000">
        <w:rPr>
          <w:rtl w:val="0"/>
        </w:rPr>
      </w:r>
    </w:p>
    <w:p w:rsidR="00000000" w:rsidDel="00000000" w:rsidP="00000000" w:rsidRDefault="00000000" w:rsidRPr="00000000" w14:paraId="000000B2">
      <w:pPr>
        <w:spacing w:before="210" w:line="360" w:lineRule="auto"/>
        <w:rPr>
          <w:rFonts w:ascii="Georgia" w:cs="Georgia" w:eastAsia="Georgia" w:hAnsi="Georgia"/>
          <w:sz w:val="21"/>
          <w:szCs w:val="21"/>
        </w:rPr>
      </w:pPr>
      <w:r w:rsidDel="00000000" w:rsidR="00000000" w:rsidRPr="00000000">
        <w:rPr>
          <w:rFonts w:ascii="Georgia" w:cs="Georgia" w:eastAsia="Georgia" w:hAnsi="Georgia"/>
          <w:sz w:val="21"/>
          <w:szCs w:val="21"/>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kix.c633f4ov5vaw" w:id="45"/>
    <w:bookmarkEnd w:id="45"/>
    <w:p w:rsidR="00000000" w:rsidDel="00000000" w:rsidP="00000000" w:rsidRDefault="00000000" w:rsidRPr="00000000" w14:paraId="000000B3">
      <w:pPr>
        <w:numPr>
          <w:ilvl w:val="0"/>
          <w:numId w:val="18"/>
        </w:numPr>
        <w:spacing w:after="210" w:line="360" w:lineRule="auto"/>
        <w:ind w:left="540" w:hanging="360"/>
        <w:rPr>
          <w:rFonts w:ascii="Georgia" w:cs="Georgia" w:eastAsia="Georgia" w:hAnsi="Georgia"/>
          <w:sz w:val="21"/>
          <w:szCs w:val="21"/>
        </w:rPr>
      </w:pPr>
      <w:r w:rsidDel="00000000" w:rsidR="00000000" w:rsidRPr="00000000">
        <w:rPr>
          <w:rFonts w:ascii="Inter" w:cs="Inter" w:eastAsia="Inter" w:hAnsi="Inter"/>
          <w:sz w:val="18"/>
          <w:szCs w:val="18"/>
          <w:rtl w:val="0"/>
        </w:rPr>
        <w:t xml:space="preserve">What-s-Happening-at-Everspring-Inn-Aurora-Commons-02-18-2025_05_03_AM.jpg               </w:t>
      </w:r>
      <w:r w:rsidDel="00000000" w:rsidR="00000000" w:rsidRPr="00000000">
        <w:rPr>
          <w:rtl w:val="0"/>
        </w:rPr>
      </w:r>
    </w:p>
    <w:bookmarkStart w:colFirst="0" w:colLast="0" w:name="kix.vksgngamupzp" w:id="46"/>
    <w:bookmarkEnd w:id="46"/>
    <w:p w:rsidR="00000000" w:rsidDel="00000000" w:rsidP="00000000" w:rsidRDefault="00000000" w:rsidRPr="00000000" w14:paraId="000000B4">
      <w:pPr>
        <w:numPr>
          <w:ilvl w:val="0"/>
          <w:numId w:val="18"/>
        </w:numPr>
        <w:spacing w:after="210" w:line="360" w:lineRule="auto"/>
        <w:ind w:left="540" w:hanging="360"/>
        <w:rPr>
          <w:rFonts w:ascii="Georgia" w:cs="Georgia" w:eastAsia="Georgia" w:hAnsi="Georgia"/>
          <w:sz w:val="21"/>
          <w:szCs w:val="21"/>
        </w:rPr>
      </w:pPr>
      <w:r w:rsidDel="00000000" w:rsidR="00000000" w:rsidRPr="00000000">
        <w:rPr>
          <w:rFonts w:ascii="Inter" w:cs="Inter" w:eastAsia="Inter" w:hAnsi="Inter"/>
          <w:sz w:val="18"/>
          <w:szCs w:val="18"/>
          <w:rtl w:val="0"/>
        </w:rPr>
        <w:t xml:space="preserve">Motel-eviction-exposes-gaps-in-Seattles-low-income-housing-options-Cascade-PBS-02-18-2025_06_10_.jpg               </w:t>
      </w:r>
      <w:r w:rsidDel="00000000" w:rsidR="00000000" w:rsidRPr="00000000">
        <w:rPr>
          <w:rtl w:val="0"/>
        </w:rPr>
      </w:r>
    </w:p>
    <w:bookmarkStart w:colFirst="0" w:colLast="0" w:name="kix.jvfalnh7e8qe" w:id="47"/>
    <w:bookmarkEnd w:id="47"/>
    <w:p w:rsidR="00000000" w:rsidDel="00000000" w:rsidP="00000000" w:rsidRDefault="00000000" w:rsidRPr="00000000" w14:paraId="000000B5">
      <w:pPr>
        <w:numPr>
          <w:ilvl w:val="0"/>
          <w:numId w:val="18"/>
        </w:numPr>
        <w:spacing w:after="210" w:line="360" w:lineRule="auto"/>
        <w:ind w:left="540" w:hanging="360"/>
        <w:rPr>
          <w:rFonts w:ascii="Georgia" w:cs="Georgia" w:eastAsia="Georgia" w:hAnsi="Georgia"/>
          <w:sz w:val="21"/>
          <w:szCs w:val="21"/>
        </w:rPr>
      </w:pPr>
      <w:r w:rsidDel="00000000" w:rsidR="00000000" w:rsidRPr="00000000">
        <w:rPr>
          <w:rFonts w:ascii="Inter" w:cs="Inter" w:eastAsia="Inter" w:hAnsi="Inter"/>
          <w:sz w:val="18"/>
          <w:szCs w:val="18"/>
          <w:rtl w:val="0"/>
        </w:rPr>
        <w:t xml:space="preserve">May-2021-SDCI-conveyance-inspection-Chief-of-Police-abatement-letter.pdf   </w:t>
      </w:r>
      <w:r w:rsidDel="00000000" w:rsidR="00000000" w:rsidRPr="00000000">
        <w:rPr>
          <w:rtl w:val="0"/>
        </w:rPr>
      </w:r>
    </w:p>
    <w:bookmarkStart w:colFirst="0" w:colLast="0" w:name="kix.n1wvmmr7jk0n" w:id="48"/>
    <w:bookmarkEnd w:id="48"/>
    <w:p w:rsidR="00000000" w:rsidDel="00000000" w:rsidP="00000000" w:rsidRDefault="00000000" w:rsidRPr="00000000" w14:paraId="000000B6">
      <w:pPr>
        <w:numPr>
          <w:ilvl w:val="0"/>
          <w:numId w:val="18"/>
        </w:numPr>
        <w:spacing w:after="210" w:line="360" w:lineRule="auto"/>
        <w:ind w:left="540" w:hanging="360"/>
        <w:rPr>
          <w:rFonts w:ascii="Georgia" w:cs="Georgia" w:eastAsia="Georgia" w:hAnsi="Georgia"/>
          <w:sz w:val="21"/>
          <w:szCs w:val="21"/>
        </w:rPr>
      </w:pPr>
      <w:r w:rsidDel="00000000" w:rsidR="00000000" w:rsidRPr="00000000">
        <w:rPr>
          <w:rFonts w:ascii="Inter" w:cs="Inter" w:eastAsia="Inter" w:hAnsi="Inter"/>
          <w:sz w:val="18"/>
          <w:szCs w:val="18"/>
          <w:rtl w:val="0"/>
        </w:rPr>
        <w:t xml:space="preserve">2019-SDCI-conveyance-inspection-1.pdf  </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40" w:hanging="360"/>
      </w:pPr>
      <w:rPr>
        <w:u w:val="none"/>
      </w:rPr>
    </w:lvl>
    <w:lvl w:ilvl="1">
      <w:start w:val="1"/>
      <w:numFmt w:val="bullet"/>
      <w:lvlText w:val="o"/>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decimal"/>
      <w:lvlText w:val="%1."/>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hyperlink" Target="https://ppl-ai-file-upload.s3.amazonaws.com/web/direct-files/attachments/9573230/4e9251c0-caa4-4b27-94aa-dbfee6efc435/May-2021-SDCI-conveyance-inspection-Chief-of-Police-abatement-letter.pdf" TargetMode="External"/><Relationship Id="rId5" Type="http://schemas.openxmlformats.org/officeDocument/2006/relationships/styles" Target="styles.xml"/><Relationship Id="rId6" Type="http://schemas.openxmlformats.org/officeDocument/2006/relationships/hyperlink" Target="https://ppl-ai-file-upload.s3.amazonaws.com/web/direct-files/attachments/9573230/4e9251c0-caa4-4b27-94aa-dbfee6efc435/May-2021-SDCI-conveyance-inspection-Chief-of-Police-abatement-letter.pdf" TargetMode="External"/><Relationship Id="rId7" Type="http://schemas.openxmlformats.org/officeDocument/2006/relationships/hyperlink" Target="https://ppl-ai-file-upload.s3.amazonaws.com/web/direct-files/attachments/9573230/c4aea453-35e3-467d-9b1c-108c725cae17/2019-SDCI-conveyance-inspection-1.pdf" TargetMode="External"/><Relationship Id="rId8" Type="http://schemas.openxmlformats.org/officeDocument/2006/relationships/hyperlink" Target="https://ppl-ai-file-upload.s3.amazonaws.com/web/direct-files/attachments/9573230/c4aea453-35e3-467d-9b1c-108c725cae17/2019-SDCI-conveyance-inspection-1.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