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lwkqbkbb8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STLCA Enforcement Accountability Rulebook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 0.1 | Audit Definitions, Field Mapping, and Interpretation Standards</w:t>
        <w:br w:type="textWrapping"/>
      </w:r>
      <w:r w:rsidDel="00000000" w:rsidR="00000000" w:rsidRPr="00000000">
        <w:rPr>
          <w:rtl w:val="0"/>
        </w:rPr>
        <w:t xml:space="preserve">Purpose: This rulebook standardizes how STLCA interprets the City of Seattle “Code Complaints and Violations” dataset so results are </w:t>
      </w:r>
      <w:r w:rsidDel="00000000" w:rsidR="00000000" w:rsidRPr="00000000">
        <w:rPr>
          <w:b w:val="1"/>
          <w:bCs w:val="1"/>
          <w:rtl w:val="0"/>
        </w:rPr>
        <w:t xml:space="preserve">repeatable, defensible, and non-speculative</w:t>
      </w:r>
      <w:r w:rsidDel="00000000" w:rsidR="00000000" w:rsidRPr="00000000">
        <w:rPr>
          <w:rtl w:val="0"/>
        </w:rPr>
        <w:t xml:space="preserve">. It is designed to audit </w:t>
      </w:r>
      <w:r w:rsidDel="00000000" w:rsidR="00000000" w:rsidRPr="00000000">
        <w:rPr>
          <w:b w:val="1"/>
          <w:bCs w:val="1"/>
          <w:rtl w:val="0"/>
        </w:rPr>
        <w:t xml:space="preserve">auditability</w:t>
      </w:r>
      <w:r w:rsidDel="00000000" w:rsidR="00000000" w:rsidRPr="00000000">
        <w:rPr>
          <w:rtl w:val="0"/>
        </w:rPr>
        <w:t xml:space="preserve">: whether the City’s system records enough structured evidence to support claims of enforcement performance.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hv1ghppn4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Scope and Core Principle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qzgqst4cw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What we are auditing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STLCA audits whether each case has </w:t>
      </w:r>
      <w:r w:rsidDel="00000000" w:rsidR="00000000" w:rsidRPr="00000000">
        <w:rPr>
          <w:b w:val="1"/>
          <w:bCs w:val="1"/>
          <w:rtl w:val="0"/>
        </w:rPr>
        <w:t xml:space="preserve">verifiable, structured evidence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inspection event, and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inspection result/outcome, and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closure state that is consistent with recorded evidence.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yvhnobyx0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What we are NOT claiming (unless separately verified)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“No inspection date recorded” does not prove no inspection happened.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outcome recorded” does not prove no outcome occurred.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“Closed/Completed” does not prove compliance was achieved.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“Failed” inspection may mean one item is still noncompliant, not total failure.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sk90xfpwe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Why this matters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enforcement activity and results are not recorded in structured fields, the system cannot be independently audited. That undermines governance, performance claims, and public accountability.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vu3wmwr9q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Data Sources and Interpretation Approach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mcaj6y7cx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Two parallel “truth layers” often exist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Data Portal extract</w:t>
      </w:r>
      <w:r w:rsidDel="00000000" w:rsidR="00000000" w:rsidRPr="00000000">
        <w:rPr>
          <w:rtl w:val="0"/>
        </w:rPr>
        <w:t xml:space="preserve"> (structured fields, public)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Record-side portal view / internal notes</w:t>
      </w:r>
      <w:r w:rsidDel="00000000" w:rsidR="00000000" w:rsidRPr="00000000">
        <w:rPr>
          <w:rtl w:val="0"/>
        </w:rPr>
        <w:t xml:space="preserve"> (process narrative, staff notes, administrative dispositions)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STLCA uses the Open Data Portal extract as the primary quantitative source and treats internal narrative notes as supplementary “receipt” evidence when available.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py7iuk8rl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Canonical Field Dictionary (Plain-English Meanings)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how STLCA interprets key columns, based on portal definitions and observed workflow behavior.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2580vcznb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Record identity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RecordNum</w:t>
      </w:r>
      <w:r w:rsidDel="00000000" w:rsidR="00000000" w:rsidRPr="00000000">
        <w:rPr>
          <w:rtl w:val="0"/>
        </w:rPr>
        <w:t xml:space="preserve">: Unique record identifier for a complaint, notice, citation, etc.</w:t>
        <w:br w:type="textWrapping"/>
        <w:t xml:space="preserve">Use: primary case key.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7333blaxa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Record classification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RecordType</w:t>
      </w:r>
      <w:r w:rsidDel="00000000" w:rsidR="00000000" w:rsidRPr="00000000">
        <w:rPr>
          <w:rtl w:val="0"/>
        </w:rPr>
        <w:t xml:space="preserve">: Broad category of record (Complaint, Notice of Violation, Citation, Tenant Relocation, Unfit Building).</w:t>
        <w:br w:type="textWrapping"/>
        <w:t xml:space="preserve">Use: primary case type filter.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RecordTypeDesc</w:t>
      </w:r>
      <w:r w:rsidDel="00000000" w:rsidR="00000000" w:rsidRPr="00000000">
        <w:rPr>
          <w:rtl w:val="0"/>
        </w:rPr>
        <w:t xml:space="preserve">: More specific subtype; may be blank for certain record types.</w:t>
        <w:br w:type="textWrapping"/>
        <w:t xml:space="preserve">Use: categorization and sub-analyses.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RecordTypeMapped</w:t>
      </w:r>
      <w:r w:rsidDel="00000000" w:rsidR="00000000" w:rsidRPr="00000000">
        <w:rPr>
          <w:rtl w:val="0"/>
        </w:rPr>
        <w:t xml:space="preserve">: Indicates whether the issue is treated as an intake “Request” workflow vs enforcement “Case” workflow.</w:t>
        <w:br w:type="textWrapping"/>
        <w:t xml:space="preserve">Use: high-level grouping only. Do not assume it proves enforcement occurred.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0ooz1xsjf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Complainant narrative vs staff narrative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 (Open Portal side)</w:t>
      </w:r>
      <w:r w:rsidDel="00000000" w:rsidR="00000000" w:rsidRPr="00000000">
        <w:rPr>
          <w:rtl w:val="0"/>
        </w:rPr>
        <w:t xml:space="preserve">: Typically the intake narrative (often complainant-provided or call intake summary).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Record-side narrative (if present in your paired file)</w:t>
      </w:r>
      <w:r w:rsidDel="00000000" w:rsidR="00000000" w:rsidRPr="00000000">
        <w:rPr>
          <w:rtl w:val="0"/>
        </w:rPr>
        <w:t xml:space="preserve">: Staff or inspector notes describing handling, referrals, or administrative disposition.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STLCA does not treat narrative text as structured proof unless it is categorized separately.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y8hbx4d2u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Dates and time components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OpenDate</w:t>
      </w:r>
      <w:r w:rsidDel="00000000" w:rsidR="00000000" w:rsidRPr="00000000">
        <w:rPr>
          <w:rtl w:val="0"/>
        </w:rPr>
        <w:t xml:space="preserve">: Date the record was opened.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OpenYear / OpenMonth / OpenQuarter</w:t>
      </w:r>
      <w:r w:rsidDel="00000000" w:rsidR="00000000" w:rsidRPr="00000000">
        <w:rPr>
          <w:rtl w:val="0"/>
        </w:rPr>
        <w:t xml:space="preserve">: Derived components of OpenDate.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jnl15mlb9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Inspection evidence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LastInspDate</w:t>
      </w:r>
      <w:r w:rsidDel="00000000" w:rsidR="00000000" w:rsidRPr="00000000">
        <w:rPr>
          <w:rtl w:val="0"/>
        </w:rPr>
        <w:t xml:space="preserve">: “Date of the last compliance inspection so far.”</w:t>
        <w:br w:type="textWrapping"/>
        <w:t xml:space="preserve">Interpretation: a structured indicator that an inspection event exists in the record’s compliance timeline.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LastInspResult</w:t>
      </w:r>
      <w:r w:rsidDel="00000000" w:rsidR="00000000" w:rsidRPr="00000000">
        <w:rPr>
          <w:rtl w:val="0"/>
        </w:rPr>
        <w:t xml:space="preserve">: “Result of the last compliance inspection so far.”</w:t>
        <w:br w:type="textWrapping"/>
        <w:t xml:space="preserve">Interpretation: structured outcome label for the last compliance inspection (example: Compliance Achieved, Failed, Completed).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LastInspDate/Result do not necessarily represent the first inspection, only the last compliance inspection captured in the extract.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y9cue2l2i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Workflow state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StatusCurrent</w:t>
      </w:r>
      <w:r w:rsidDel="00000000" w:rsidR="00000000" w:rsidRPr="00000000">
        <w:rPr>
          <w:rtl w:val="0"/>
        </w:rPr>
        <w:t xml:space="preserve">: “Most recent process step fully completed.”</w:t>
        <w:br w:type="textWrapping"/>
        <w:t xml:space="preserve">Interpretation: workflow state label. It is not proof of repair, compliance, or tenant safety.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gon5yjqmg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STLCA Standard Metrics (Definitions That Drive Dashboards)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non-negotiable rule definitions used across STLCA analytics. They are deliberately conservative.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vhgkktfjr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Verifiable inspection date recorded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Metric name:</w:t>
      </w:r>
      <w:r w:rsidDel="00000000" w:rsidR="00000000" w:rsidRPr="00000000">
        <w:rPr>
          <w:rtl w:val="0"/>
        </w:rPr>
        <w:t xml:space="preserve"> Inspection date recorded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True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LastInspDate</w:t>
      </w:r>
      <w:r w:rsidDel="00000000" w:rsidR="00000000" w:rsidRPr="00000000">
        <w:rPr>
          <w:rtl w:val="0"/>
        </w:rPr>
        <w:t xml:space="preserve"> is not blank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False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LastInspDate</w:t>
      </w:r>
      <w:r w:rsidDel="00000000" w:rsidR="00000000" w:rsidRPr="00000000">
        <w:rPr>
          <w:rtl w:val="0"/>
        </w:rPr>
        <w:t xml:space="preserve"> is blank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measures record completeness, not real-world inspection occurrence.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the only valid dataset-based way to assert an inspection event is recorded.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a3y7n8jc7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No inspection date recorded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Metric name:</w:t>
      </w:r>
      <w:r w:rsidDel="00000000" w:rsidR="00000000" w:rsidRPr="00000000">
        <w:rPr>
          <w:rtl w:val="0"/>
        </w:rPr>
        <w:t xml:space="preserve"> No inspection date recorded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True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LastInspDate</w:t>
      </w:r>
      <w:r w:rsidDel="00000000" w:rsidR="00000000" w:rsidRPr="00000000">
        <w:rPr>
          <w:rtl w:val="0"/>
        </w:rPr>
        <w:t xml:space="preserve"> is blank</w:t>
        <w:br w:type="textWrapping"/>
        <w:t xml:space="preserve">Optionally confirm with: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NoInspDate T/F == True</w:t>
      </w:r>
      <w:r w:rsidDel="00000000" w:rsidR="00000000" w:rsidRPr="00000000">
        <w:rPr>
          <w:rtl w:val="0"/>
        </w:rPr>
        <w:t xml:space="preserve"> when the flag exists.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yka23sax9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Verifiable inspection outcome recorded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Metric name:</w:t>
      </w:r>
      <w:r w:rsidDel="00000000" w:rsidR="00000000" w:rsidRPr="00000000">
        <w:rPr>
          <w:rtl w:val="0"/>
        </w:rPr>
        <w:t xml:space="preserve"> Inspection result recorded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True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LastInspResult</w:t>
      </w:r>
      <w:r w:rsidDel="00000000" w:rsidR="00000000" w:rsidRPr="00000000">
        <w:rPr>
          <w:rtl w:val="0"/>
        </w:rPr>
        <w:t xml:space="preserve"> is not blank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False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LastInspResult</w:t>
      </w:r>
      <w:r w:rsidDel="00000000" w:rsidR="00000000" w:rsidRPr="00000000">
        <w:rPr>
          <w:rtl w:val="0"/>
        </w:rPr>
        <w:t xml:space="preserve"> is blank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5v3j6pch4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No outcome recorded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Metric name:</w:t>
      </w:r>
      <w:r w:rsidDel="00000000" w:rsidR="00000000" w:rsidRPr="00000000">
        <w:rPr>
          <w:rtl w:val="0"/>
        </w:rPr>
        <w:t xml:space="preserve"> No inspection result recorded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True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LastInspResult</w:t>
      </w:r>
      <w:r w:rsidDel="00000000" w:rsidR="00000000" w:rsidRPr="00000000">
        <w:rPr>
          <w:rtl w:val="0"/>
        </w:rPr>
        <w:t xml:space="preserve"> is blank</w:t>
        <w:br w:type="textWrapping"/>
        <w:t xml:space="preserve">Optionally confirm with: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NoInspResult T/F == True</w:t>
      </w:r>
      <w:r w:rsidDel="00000000" w:rsidR="00000000" w:rsidRPr="00000000">
        <w:rPr>
          <w:rtl w:val="0"/>
        </w:rPr>
        <w:t xml:space="preserve"> when the flag exists.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not define this using StatusCurrent.</w:t>
        <w:br w:type="textWrapping"/>
      </w:r>
      <w:r w:rsidDel="00000000" w:rsidR="00000000" w:rsidRPr="00000000">
        <w:rPr>
          <w:rtl w:val="0"/>
        </w:rPr>
        <w:t xml:space="preserve">Status is workflow. Outcome is inspection result.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5bzdedhfv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System-closed / system-completed (workflow closure)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Metric name:</w:t>
      </w:r>
      <w:r w:rsidDel="00000000" w:rsidR="00000000" w:rsidRPr="00000000">
        <w:rPr>
          <w:rtl w:val="0"/>
        </w:rPr>
        <w:t xml:space="preserve"> Marked closed/completed in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True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StatusCurrent</w:t>
      </w:r>
      <w:r w:rsidDel="00000000" w:rsidR="00000000" w:rsidRPr="00000000">
        <w:rPr>
          <w:rtl w:val="0"/>
        </w:rPr>
        <w:t xml:space="preserve"> is in {Closed, Completed}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False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StatusCurrent</w:t>
      </w:r>
      <w:r w:rsidDel="00000000" w:rsidR="00000000" w:rsidRPr="00000000">
        <w:rPr>
          <w:rtl w:val="0"/>
        </w:rPr>
        <w:t xml:space="preserve"> is not in those values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this as a workflow label only.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Closure does not equal compliance.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e3cz2n9ju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Closed/Completed without recorded outcome (core accountability metric)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 name:</w:t>
      </w:r>
      <w:r w:rsidDel="00000000" w:rsidR="00000000" w:rsidRPr="00000000">
        <w:rPr>
          <w:rtl w:val="0"/>
        </w:rPr>
        <w:t xml:space="preserve"> Closed/Completed without recorded inspection result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True if: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StatusCurrent</w:t>
      </w:r>
      <w:r w:rsidDel="00000000" w:rsidR="00000000" w:rsidRPr="00000000">
        <w:rPr>
          <w:rtl w:val="0"/>
        </w:rPr>
        <w:t xml:space="preserve"> in {Closed, Completed}</w:t>
        <w:br w:type="textWrapping"/>
        <w:t xml:space="preserve">AND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LastInspResult</w:t>
      </w:r>
      <w:r w:rsidDel="00000000" w:rsidR="00000000" w:rsidRPr="00000000">
        <w:rPr>
          <w:rtl w:val="0"/>
        </w:rPr>
        <w:t xml:space="preserve"> is blank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is the central STLCA accountability KPI.</w:t>
        <w:br w:type="textWrapping"/>
      </w:r>
      <w:r w:rsidDel="00000000" w:rsidR="00000000" w:rsidRPr="00000000">
        <w:rPr>
          <w:rtl w:val="0"/>
        </w:rPr>
        <w:t xml:space="preserve">It identifies cases the system treats as finished while the public extract lacks a structured result.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2j2gnop0x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Closed/Completed without recorded inspection date (optional)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 name:</w:t>
      </w:r>
      <w:r w:rsidDel="00000000" w:rsidR="00000000" w:rsidRPr="00000000">
        <w:rPr>
          <w:rtl w:val="0"/>
        </w:rPr>
        <w:t xml:space="preserve"> Closed/Completed without recorded inspection date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True if: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StatusCurrent</w:t>
      </w:r>
      <w:r w:rsidDel="00000000" w:rsidR="00000000" w:rsidRPr="00000000">
        <w:rPr>
          <w:rtl w:val="0"/>
        </w:rPr>
        <w:t xml:space="preserve"> in {Closed, Completed}</w:t>
        <w:br w:type="textWrapping"/>
        <w:t xml:space="preserve">AND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LastInspDate</w:t>
      </w:r>
      <w:r w:rsidDel="00000000" w:rsidR="00000000" w:rsidRPr="00000000">
        <w:rPr>
          <w:rtl w:val="0"/>
        </w:rPr>
        <w:t xml:space="preserve"> is blank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12m45nghh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 Still in progress (system)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Metric name:</w:t>
      </w:r>
      <w:r w:rsidDel="00000000" w:rsidR="00000000" w:rsidRPr="00000000">
        <w:rPr>
          <w:rtl w:val="0"/>
        </w:rPr>
        <w:t xml:space="preserve"> Not marked closed/completed in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True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StatusCurrent</w:t>
      </w:r>
      <w:r w:rsidDel="00000000" w:rsidR="00000000" w:rsidRPr="00000000">
        <w:rPr>
          <w:rtl w:val="0"/>
        </w:rPr>
        <w:t xml:space="preserve"> not in {Closed, Completed}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False 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StatusCurrent</w:t>
      </w:r>
      <w:r w:rsidDel="00000000" w:rsidR="00000000" w:rsidRPr="00000000">
        <w:rPr>
          <w:rtl w:val="0"/>
        </w:rPr>
        <w:t xml:space="preserve"> in {Closed, Completed}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a tighter “active investigation” definition: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investigation</w:t>
      </w:r>
      <w:r w:rsidDel="00000000" w:rsidR="00000000" w:rsidRPr="00000000">
        <w:rPr>
          <w:rtl w:val="0"/>
        </w:rPr>
        <w:t xml:space="preserve"> = StatusCurrent indicates Under Investigation (or equivalent values)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Backlog / unresolved</w:t>
      </w:r>
      <w:r w:rsidDel="00000000" w:rsidR="00000000" w:rsidRPr="00000000">
        <w:rPr>
          <w:rtl w:val="0"/>
        </w:rPr>
        <w:t xml:space="preserve"> = Not closed/completed, regardless of whether it is formally “Under Investigation”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define backlog as “StatusCurrent != Under Investigation.” That excludes many unresolved cases.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k0euvvq6f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Handling Complaints vs Notices of Violation (NOVs)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zazsd6tj2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Key reality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Complaints and NOVs frequently appear as separate records for the same underlying situation. A complaint may remain open while an NOV record is opened separately.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bvk8eq3z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STLCA standard approach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</w:t>
      </w:r>
      <w:r w:rsidDel="00000000" w:rsidR="00000000" w:rsidRPr="00000000">
        <w:rPr>
          <w:b w:val="1"/>
          <w:bCs w:val="1"/>
          <w:rtl w:val="0"/>
        </w:rPr>
        <w:t xml:space="preserve">Complaints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NOVs</w:t>
      </w:r>
      <w:r w:rsidDel="00000000" w:rsidR="00000000" w:rsidRPr="00000000">
        <w:rPr>
          <w:rtl w:val="0"/>
        </w:rPr>
        <w:t xml:space="preserve"> separately by default.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analyzing “complaint handling performance,” exclude enforcement record types (NOV, Citation, Unfit Building, Tenant Relocation) unless explicitly doing a pipeline analysis.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notwcfpjv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Do not assume strict one-to-one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often true that an NOV corresponds to an originating complaint, but STLCA treats strict one-to-one as </w:t>
      </w:r>
      <w:r w:rsidDel="00000000" w:rsidR="00000000" w:rsidRPr="00000000">
        <w:rPr>
          <w:b w:val="1"/>
          <w:bCs w:val="1"/>
          <w:rtl w:val="0"/>
        </w:rPr>
        <w:t xml:space="preserve">not proven</w:t>
      </w:r>
      <w:r w:rsidDel="00000000" w:rsidR="00000000" w:rsidRPr="00000000">
        <w:rPr>
          <w:rtl w:val="0"/>
        </w:rPr>
        <w:t xml:space="preserve"> unless linked by an explicit key field.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linkage is needed, STLCA uses evidence-based matching methods: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address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plausible time window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narrative indicators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cross-reference via record-side portal evidence when available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zohgewbf6r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Time-to-Action and Delay Metrics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qq6fgnh3u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Open-to-last-inspection days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OpenToLastInspDays</w:t>
      </w:r>
      <w:r w:rsidDel="00000000" w:rsidR="00000000" w:rsidRPr="00000000">
        <w:rPr>
          <w:rtl w:val="0"/>
        </w:rPr>
        <w:t xml:space="preserve"> is a derived field.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Interpretation: elapsed time between opening and the last recorded compliance inspection date.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as a delay indicator, but note it only functions when LastInspDate exists.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9sgcnbdyi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What STLCA will not claim from this alone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does not prove time-to-first-inspection.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prove time-to-compliance.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a measure of recorded timeline completeness, not full operational truth.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jw42o28ngm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Standard Labels for Public-Facing Dashboards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labels are designed to be accurate and defensible. Use these exact wordings.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a7lupftc0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KPI labels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cases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inspection date recorded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inspection result recorded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Closed/Completed without recorded inspection result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marked closed/completed (system)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closed/completed and missing inspection date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5g0gl6k33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Disallowed/unsafe labels (unless independently proven)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“No inspection”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outcome”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“Fake closure”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“Fraud”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“Cover-up”</w:t>
        <w:br w:type="textWrapping"/>
        <w:t xml:space="preserve">These may be true in specific cases, but they are conclusions. STLCA dashboards must remain audit-grade.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6ztqryckci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Receipts and Evidence Standards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ji1n9hl2b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“Receipt” definition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receipt is a specific record example that demonstrates a metric classification, including: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RecordNum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RecordType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OpenDate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StatusCurrent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LastInspDate (blank/present)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LastInspResult (blank/present)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record (when available)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8mdegbit1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Receipt selection rules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random sampling plus targeted edge cases.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include cases that show the system contradictions: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Closed/Completed + blank inspection result</w:t>
      </w:r>
    </w:p>
    <w:p w:rsidR="00000000" w:rsidDel="00000000" w:rsidP="00000000" w:rsidRDefault="00000000" w:rsidRPr="00000000" w14:paraId="0000008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Closed/Completed + blank inspection date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 Investigation for long periods with no inspection evidence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s65wmp5o1n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Threats to Validity and Limitations (Required Disclosure)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STLCA includes these disclaimers in any formal publication: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labels reflect workflow, not necessarily real-world resolution.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inspection date/result fields may reflect non-response or incomplete data entry, not proof the event did not occur.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Policies, coding practices, and staffing may change over time, affecting comparability across years.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show patterns and auditability gaps; intent requires corroborating evidence.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ulowo5v3d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Required Implementation Notes (So Scripts and Dashboards Match)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rziqqd4ho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Canonical column bindings for your dataset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Code_Complaints_and_Violations_20251231_ENRICHED.csv</w:t>
      </w:r>
      <w:r w:rsidDel="00000000" w:rsidR="00000000" w:rsidRPr="00000000">
        <w:rPr>
          <w:rtl w:val="0"/>
        </w:rPr>
        <w:t xml:space="preserve">, STLCA binds: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RecordNum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RecordType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District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date: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OpenDate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year: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OpenYear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StatusCurrent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date: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LastInspDate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result: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LastInspResult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NoInspDate T/F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NoInspResult T/F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zy78iv7v2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Rule precedence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both raw fields and flags exist: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 raw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LastInspResult</w:t>
      </w:r>
      <w:r w:rsidDel="00000000" w:rsidR="00000000" w:rsidRPr="00000000">
        <w:rPr>
          <w:rtl w:val="0"/>
        </w:rPr>
        <w:t xml:space="preserve">) as primary evidence.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T/F flags as validation and performance optimization.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03ojabygrd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STLCA Summary Statement (Use in Reports)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STLCA evaluates enforcement accountability by measuring whether the City’s system records structured evidence of inspections and outcomes for each case. STLCA does not infer real-world results from workflow statuses alone. Cases marked closed or completed without recorded inspection results represent a measurable auditability gap that prevents independent verification of enforcement performance.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will now do the next required move: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rewrite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stlca_forensics_summary.py</w:t>
      </w:r>
      <w:r w:rsidDel="00000000" w:rsidR="00000000" w:rsidRPr="00000000">
        <w:rPr>
          <w:b w:val="1"/>
          <w:bCs w:val="1"/>
          <w:rtl w:val="0"/>
        </w:rPr>
        <w:t xml:space="preserve"> in full</w:t>
      </w:r>
      <w:r w:rsidDel="00000000" w:rsidR="00000000" w:rsidRPr="00000000">
        <w:rPr>
          <w:rtl w:val="0"/>
        </w:rPr>
        <w:t xml:space="preserve"> so it uses these exact bindings and outputs the exact KPI names above, matching the dashboard.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