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</w:pPr>
    </w:p>
    <w:p>
      <w:pPr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0"/>
        <w:jc w:val="center"/>
      </w:pPr>
      <w:r>
        <w:rPr>
          <w:rFonts w:ascii="Segoe UI" w:cs="Segoe UI" w:eastAsia="Segoe UI" w:hAnsi="Segoe UI"/>
          <w:b/>
          <w:bCs/>
          <w:color w:val="2B579A"/>
          <w:sz w:val="56"/>
          <w:szCs w:val="56"/>
        </w:rPr>
        <w:t xml:space="preserve">Python Builder</w:t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1F3864"/>
          <w:sz w:val="40"/>
          <w:szCs w:val="40"/>
        </w:rPr>
        <w:t xml:space="preserve">v3.0</w:t>
      </w:r>
    </w:p>
    <w:p>
      <w:pPr>
        <w:spacing w:before="240" w:after="0"/>
        <w:jc w:val="center"/>
      </w:pPr>
      <w:r>
        <w:rPr>
          <w:rFonts w:ascii="Segoe UI" w:cs="Segoe UI" w:eastAsia="Segoe UI" w:hAnsi="Segoe UI"/>
          <w:color w:val="888888"/>
          <w:sz w:val="24"/>
          <w:szCs w:val="24"/>
        </w:rPr>
        <w:t xml:space="preserve">DOKUMENTACJA OPROGRAMOWANIA</w:t>
      </w:r>
    </w:p>
    <w:p>
      <w:pPr>
        <w:spacing w:before="120" w:after="720"/>
        <w:jc w:val="center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Kompilator Python → EXE z interfejsem graficznym</w:t>
      </w:r>
    </w:p>
    <w:p>
      <w:pPr>
        <w:pBdr>
          <w:bottom w:val="single" w:color="2B579A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polsoft.ITS™ Group  ·  Sebastian Januchowski</w:t>
      </w:r>
    </w:p>
    <w:p>
      <w:pPr>
        <w:jc w:val="center"/>
      </w:pPr>
      <w:r>
        <w:rPr>
          <w:rFonts w:ascii="Segoe UI" w:cs="Segoe UI" w:eastAsia="Segoe UI" w:hAnsi="Segoe UI"/>
          <w:color w:val="888888"/>
          <w:sz w:val="18"/>
          <w:szCs w:val="18"/>
        </w:rPr>
        <w:t xml:space="preserve">polsoft.its@fastservice.com  ·  github.com/seb07uk</w:t>
      </w:r>
    </w:p>
    <w:p>
      <w:pPr>
        <w:jc w:val="center"/>
      </w:pPr>
      <w:r>
        <w:rPr>
          <w:rFonts w:ascii="Segoe UI" w:cs="Segoe UI" w:eastAsia="Segoe UI" w:hAnsi="Segoe UI"/>
          <w:color w:val="888888"/>
          <w:sz w:val="18"/>
          <w:szCs w:val="18"/>
        </w:rPr>
        <w:t xml:space="preserve">© 2025 polsoft.ITS™. Wszelkie prawa zastrzeżone.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1. Przegląd produktu</w:t>
      </w:r>
    </w:p>
    <w:p>
      <w:pPr>
        <w:pBdr>
          <w:bottom w:val="single" w:color="2B579A" w:sz="4" w:space="1"/>
        </w:pBdr>
        <w:spacing w:before="120" w:after="12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1.1 Opis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Python Builder v3.0 to profesjonalna aplikacja graficzna przeznaczona do kompilacji skryptów Python (.py) i pakietów Pythona do samodzielnych plików wykonywalnych Windows (.exe). Aplikacja używa PyInstaller jako silnika kompilacji i udostępnia pełen zestaw funkcji poprzez intuicyjny, dwujęzyczny (angielski/polski) graficzny interfejs użytkownika z nowoczesnym ciemnym motywem.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Narzędzie jest przeznaczone dla programistów i dystrybutorów oprogramowania, którzy wymagają powtarzalnego, spójnego procesu budowania bez ręcznej interakcji z wierszem poleceń.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1.2 Identyfikacja produktu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Nazwa produktu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Python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Typ produktu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Aplikacja desktopowa GUI (EXE)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Platforma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Microsoft Windows 10 /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Sebastian Januchowski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Organizacja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polsoft.ITS™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Kontakt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Repozytorium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https://github.com/seb07uk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Prawa autorskie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© 2025 polsoft.ITS™. Wszelkie prawa zastrzeżone.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2. Wymagania systemowe</w:t>
      </w:r>
    </w:p>
    <w:p>
      <w:pPr>
        <w:pBdr>
          <w:bottom w:val="single" w:color="2B579A" w:sz="4" w:space="1"/>
        </w:pBdr>
        <w:spacing w:before="120" w:after="12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2.1 Minimalne wymagania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System operacyjny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Windows 10 (wersja 1903 lub nowsza) / Windows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x64 (64-bit) zalecane; x86 obsługiwane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Wersja Pythona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3.10.x lub nowszy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 GB minimum, 8 GB zalecane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Miejsce na dysku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500 MB (bez pamięci podręcznej PyInstaller)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Wyświetlacz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Minimalna rozdzielczość 1024 × 768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3. Instalacja i uruchomienie</w:t>
      </w:r>
    </w:p>
    <w:p>
      <w:pPr>
        <w:pBdr>
          <w:bottom w:val="single" w:color="2B579A" w:sz="4" w:space="1"/>
        </w:pBdr>
        <w:spacing w:before="120" w:after="12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3.1 Uruchomienie ze źródeł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Wykonaj następujące polecenia w terminalu Windows (Command Prompt lub PowerShell):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pyinstaller pillow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python_builder.py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3.2 Kompilacja do EXE (self-hosting)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Aby skompilować sam Python Builder do pliku wykonywalnego: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pyinstaller --onefile --windowed --icon=py-2-exe.ico python_builder.py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Wynikowy plik wykonywalny zostanie umieszczony w podkatalogu dist\.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4. Funkcje i funkcjonalność</w:t>
      </w:r>
    </w:p>
    <w:p>
      <w:pPr>
        <w:pBdr>
          <w:bottom w:val="single" w:color="2B579A" w:sz="4" w:space="1"/>
        </w:pBdr>
        <w:spacing w:before="120" w:after="120"/>
      </w:pP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4.1 Tryby kompilacji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Pojedynczy EXE (--onefile): Kompiluje całe środowisko Pythona, kod źródłowy i wszystkie zależności do jednego samodzielnego pliku wykonywalnego.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Tryb portable: Tworzy katalog dystrybucyjny zawierający skompilowany plik binarny i skrypt .bat jako launcher. Nie wymaga instalacji na docelowej maszynie.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4.2 Opcje kompilacji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--onefile: Włącz wyjście do pojedynczego pliku (domyślnie: włączone).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--console: Zachowaj widoczne okno terminala/konsoli podczas wykonywania (domyślnie: wyłączone). Zalecane dla narzędzi wiersza poleceń.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UAC Administrator: Osadź manifest UAC żądający podwyższonych uprawnień przy uruchomieniu aplikacji.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4.3 Dostosowanie 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Własna ikona: Osadź dowolny plik .ico jako ikonę aplikacji (widoczną w Eksploratorze i pasku zadań).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Osadzanie metadanych: Ustaw Nazwę aplikacji, Nazwę firmy, Wersję produktu, Opis pliku i informację o prawach autorskich.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F3864"/>
          <w:sz w:val="26"/>
          <w:szCs w:val="26"/>
        </w:rPr>
        <w:t xml:space="preserve">4.4 Funkcje bezpieczeństwa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Ochrona hasłem: Opcjonalne zablokowanie procesu kompilacji hasłem. Hash SHA-256 jest osadzony w pliku binarnym. Każda nowa kompilacja wymaga weryfikacji hasła.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5. Zrzut ekranu aplikacji</w:t>
      </w:r>
    </w:p>
    <w:p>
      <w:pPr>
        <w:pBdr>
          <w:bottom w:val="single" w:color="2B579A" w:sz="4" w:space="1"/>
        </w:pBdr>
        <w:spacing w:before="120" w:after="12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Rysunek 1 poniżej przedstawia główne okno aplikacji podczas aktywnego procesu kompilacji.</w:t>
      </w:r>
    </w:p>
    <w:p>
      <w:pPr>
        <w:spacing w:before="240" w:after="120"/>
        <w:jc w:val="center"/>
      </w:pPr>
      <w:r>
        <w:drawing>
          <wp:inline distT="0" distB="0" distL="0" distR="0">
            <wp:extent cx="60960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cs="Segoe UI" w:eastAsia="Segoe UI" w:hAnsi="Segoe UI"/>
          <w:i/>
          <w:iCs/>
          <w:color w:val="888888"/>
          <w:sz w:val="18"/>
          <w:szCs w:val="18"/>
        </w:rPr>
        <w:t xml:space="preserve">Rysunek 1: Python Builder v3.0 – Okno główne podczas aktywnej kompilacji</w:t>
      </w: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6. Znane ograniczenia</w:t>
      </w:r>
    </w:p>
    <w:p>
      <w:pPr>
        <w:pBdr>
          <w:bottom w:val="single" w:color="2B579A" w:sz="4" w:space="1"/>
        </w:pBdr>
        <w:spacing w:before="120"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Czas kompilacji wzrasta znacząco przy dużych drzewach zależności.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Windows Defender i inne rozwiązania antywirusowe mogą oznaczyć świeżo skompilowane pliki wykonywalne. W przypadku dystrybucji produkcyjnej należy rozważyć certyfikaty podpisywania kodu.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Cele macOS i Linux nie są obsługiwane. Aplikacja wytwarza wyłącznie pliki wykonywalne Windows.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7. Wsparcie i kontakt</w:t>
      </w:r>
    </w:p>
    <w:p>
      <w:pPr>
        <w:pBdr>
          <w:bottom w:val="single" w:color="2B579A" w:sz="4" w:space="1"/>
        </w:pBd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Wsparcie techniczne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Repozytorium GitHub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https://github.com/seb07uk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Organizacja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polsoft.ITS™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Wersja dokumentu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1.0 – marzec 2025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Segoe UI" w:hAnsi="Segoe UI"/>
          <w:b/>
          <w:bCs/>
          <w:color w:val="2B579A"/>
          <w:sz w:val="32"/>
          <w:szCs w:val="32"/>
        </w:rPr>
        <w:t xml:space="preserve">8. Licencja</w:t>
      </w:r>
    </w:p>
    <w:p>
      <w:pPr>
        <w:pBdr>
          <w:bottom w:val="single" w:color="2B579A" w:sz="4" w:space="1"/>
        </w:pBdr>
        <w:spacing w:before="120" w:after="12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© 2025 polsoft.ITS™ Group — Sebastian Januchowski. Wszelkie prawa zastrzeżone.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Niniejsze oprogramowanie i jego dokumentacja stanowią wyłączną własność intelektualną polsoft.ITS™ Group. Nieautoryzowane powielanie, dystrybucja, modyfikacja lub użycie komercyjne bez uprzedniej pisemnej zgody jest surowo zabronione.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W sprawach licencyjnych prosimy o kontakt: polsoft.its@fastservice.com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center" w:pos="4513"/>
        <w:tab w:val="right" w:pos="9026"/>
      </w:tabs>
      <w:spacing w:before="80"/>
    </w:pPr>
    <w:r>
      <w:rPr>
        <w:rFonts w:ascii="Segoe UI" w:cs="Segoe UI" w:eastAsia="Segoe UI" w:hAnsi="Segoe UI"/>
        <w:color w:val="888888"/>
        <w:sz w:val="16"/>
        <w:szCs w:val="16"/>
      </w:rPr>
      <w:t xml:space="preserve">© 2025 polsoft.ITS™ Group</w:t>
    </w:r>
    <w:r>
      <w:rPr>
        <w:rFonts w:ascii="Segoe UI" w:cs="Segoe UI" w:eastAsia="Segoe UI" w:hAnsi="Segoe UI"/>
        <w:color w:val="888888"/>
        <w:sz w:val="16"/>
        <w:szCs w:val="16"/>
      </w:rPr>
      <w:t xml:space="preserve">	Python Builder v3.0</w:t>
    </w:r>
    <w:r>
      <w:rPr>
        <w:rFonts w:ascii="Segoe UI" w:cs="Segoe UI" w:eastAsia="Segoe UI" w:hAnsi="Segoe UI"/>
        <w:color w:val="888888"/>
        <w:sz w:val="16"/>
        <w:szCs w:val="16"/>
      </w:rPr>
      <w:t xml:space="preserve">	Strona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6"/>
        <w:szCs w:val="16"/>
      </w:rPr>
      <w:t xml:space="preserve"> z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"/>
      <w:gridCol w:w="7426"/>
      <w:gridCol w:w="800"/>
    </w:tblGrid>
    <w:tr>
      <w:tc>
        <w:tcPr>
          <w:tcW w:type="dxa" w:w="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r>
            <w:drawing>
              <wp:inline distT="0" distB="0" distL="0" distR="0">
                <wp:extent cx="304800" cy="304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Segoe UI" w:cs="Segoe UI" w:eastAsia="Segoe UI" w:hAnsi="Segoe UI"/>
              <w:color w:val="2B579A"/>
              <w:sz w:val="18"/>
              <w:szCs w:val="18"/>
            </w:rPr>
            <w:t xml:space="preserve">Python Builder v3.0 – Dokumentacja oprogramowania</w:t>
          </w:r>
        </w:p>
      </w:tc>
      <w:tc>
        <w:tcPr>
          <w:tcW w:type="dxa" w:w="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Segoe UI" w:cs="Segoe UI" w:eastAsia="Segoe UI" w:hAnsi="Segoe UI"/>
              <w:color w:val="888888"/>
              <w:sz w:val="18"/>
              <w:szCs w:val="18"/>
            </w:rPr>
            <w:t xml:space="preserve">v3.0</w:t>
          </w:r>
        </w:p>
      </w:tc>
    </w:tr>
  </w:tbl>
  <w:p>
    <w:pPr>
      <w:pBdr>
        <w:bottom w:val="single" w:color="2B579A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Segoe UI" w:cs="Segoe UI" w:eastAsia="Segoe UI" w:hAnsi="Segoe U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Segoe UI" w:cs="Segoe UI" w:eastAsia="Segoe UI" w:hAnsi="Segoe U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9140531864f5b43bbc945f66d3ec9d77b88afa2.png"/><Relationship Id="rId9" Type="http://schemas.openxmlformats.org/officeDocument/2006/relationships/image" Target="media/161d2f668e59b29deefc4df1c9f2a2c63f933d9c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140531864f5b43bbc945f66d3ec9d77b88afa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2026-03-12T00:54:22.350Z</dcterms:created>
  <dcterms:modified xsi:type="dcterms:W3CDTF">2026-03-12T00:54:22.351Z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