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600" w:after="0"/>
      </w:pPr>
    </w:p>
    <w:p>
      <w:pPr>
        <w:jc w:val="center"/>
      </w:pPr>
      <w:r>
        <w:rPr>
          <w:rFonts w:ascii="Arial" w:cs="Arial" w:eastAsia="Arial" w:hAnsi="Arial"/>
          <w:b/>
          <w:bCs/>
          <w:color w:val="0078D4"/>
          <w:sz w:val="56"/>
          <w:szCs w:val="56"/>
        </w:rPr>
        <w:t xml:space="preserve">Quick DigitalSignature GUI</w:t>
      </w:r>
    </w:p>
    <w:p>
      <w:pPr>
        <w:spacing w:before="80" w:after="0"/>
        <w:jc w:val="center"/>
      </w:pPr>
      <w:r>
        <w:rPr>
          <w:rFonts w:ascii="Arial" w:cs="Arial" w:eastAsia="Arial" w:hAnsi="Arial"/>
          <w:color w:val="005A9E"/>
          <w:sz w:val="28"/>
          <w:szCs w:val="28"/>
        </w:rPr>
        <w:t xml:space="preserve">Wersja 1.9</w:t>
      </w:r>
    </w:p>
    <w:p>
      <w:pPr>
        <w:spacing w:before="60" w:after="200"/>
        <w:jc w:val="center"/>
      </w:pPr>
      <w:r>
        <w:rPr>
          <w:rFonts w:ascii="Arial" w:cs="Arial" w:eastAsia="Arial" w:hAnsi="Arial"/>
          <w:i/>
          <w:iCs/>
          <w:color w:val="555555"/>
          <w:sz w:val="24"/>
          <w:szCs w:val="24"/>
        </w:rPr>
        <w:t xml:space="preserve">Dokumentacja Użytkownika Oprogramowania</w:t>
      </w:r>
    </w:p>
    <w:p>
      <w:pPr>
        <w:spacing w:before="100" w:after="200"/>
        <w:jc w:val="center"/>
      </w:pPr>
      <w:r>
        <w:drawing>
          <wp:inline distT="0" distB="0" distL="0" distR="0">
            <wp:extent cx="3143250" cy="28098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43250" cy="2809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type="dxa" w:w="75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500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Autor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Sebastian Januchowski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Firma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polsoft.ITS™ Group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Kontakt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polsoft.its@fastservice.com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Strona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https://github.com/seb07uk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Copyright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2026 © polsoft.ITS™. Wszelkie prawa zastrzeżone.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Data dokumentu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Marzec 2026</w:t>
            </w:r>
          </w:p>
        </w:tc>
      </w:tr>
    </w:tbl>
    <w:p>
      <w:pPr>
        <w:spacing w:before="600"/>
      </w:pPr>
    </w:p>
    <w:p>
      <w:pPr>
        <w:pStyle w:val="Heading1"/>
      </w:pPr>
      <w:r>
        <w:t xml:space="preserve">1. Opis</w:t>
      </w:r>
    </w:p>
    <w:p>
      <w:pPr>
        <w:spacing w:before="80" w:after="120"/>
      </w:pPr>
      <w:r>
        <w:rPr>
          <w:rFonts w:ascii="Arial" w:cs="Arial" w:eastAsia="Arial" w:hAnsi="Arial"/>
          <w:sz w:val="22"/>
          <w:szCs w:val="22"/>
        </w:rPr>
        <w:t xml:space="preserve">Quick DigitalSignature GUI to kompaktowy interfejs graficzny dla narzędzia SignTool.exe firmy Microsoft. Umożliwia programistom i administratorom cyfrowe podpisywanie plików binarnych Windows (.exe, .dll, .msi, .cab) certyfikatem PFX oraz weryfikację istniejących podpisów — bez znajomości składni wiersza poleceń.</w:t>
      </w:r>
    </w:p>
    <w:p>
      <w:pPr>
        <w:spacing w:before="80" w:after="120"/>
      </w:pPr>
      <w:r>
        <w:rPr>
          <w:rFonts w:ascii="Arial" w:cs="Arial" w:eastAsia="Arial" w:hAnsi="Arial"/>
          <w:sz w:val="22"/>
          <w:szCs w:val="22"/>
        </w:rPr>
        <w:t xml:space="preserve">Aplikacja obsługuje podpisywanie SHA-256, weryfikację RFC 3161, bezpieczne hasła przez DPAPI, przeciągnij i upuść, motywy jasny/ciemny oraz automatyczne przywracanie sesji.</w:t>
      </w:r>
    </w:p>
    <w:p>
      <w:pPr>
        <w:pStyle w:val="Heading1"/>
      </w:pPr>
      <w:r>
        <w:t xml:space="preserve">2. Wymagania systemowe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0078D4" w:sz="1"/>
              <w:left w:val="single" w:color="0078D4" w:sz="1"/>
              <w:bottom w:val="single" w:color="0078D4" w:sz="1"/>
              <w:right w:val="single" w:color="0078D4" w:sz="1"/>
            </w:tcBorders>
            <w:shd w:fill="0078D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Wymaganie</w:t>
            </w:r>
          </w:p>
        </w:tc>
        <w:tc>
          <w:tcPr>
            <w:tcW w:type="dxa" w:w="6360"/>
            <w:tcBorders>
              <w:top w:val="single" w:color="0078D4" w:sz="1"/>
              <w:left w:val="single" w:color="0078D4" w:sz="1"/>
              <w:bottom w:val="single" w:color="0078D4" w:sz="1"/>
              <w:right w:val="single" w:color="0078D4" w:sz="1"/>
            </w:tcBorders>
            <w:shd w:fill="0078D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Szczegóły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System operacyjny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Windows 10 lub Windows 11 (zalecane 64-bit)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Python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3.8 lub nowszy (tylko przy uruchamianiu ze źródeł)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SignTool.exe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Wbudowany w EXE, ten sam folder, Windows SDK lub PATH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Biblioteki Python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Pillow, tkinterdnd2 (tylko źródła)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Miejsce na dysku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Poniżej 5 MB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Internet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Wymagany tylko dla Weryfikuj (PA+TS)</w:t>
            </w:r>
          </w:p>
        </w:tc>
      </w:tr>
    </w:tbl>
    <w:p>
      <w:pPr>
        <w:pStyle w:val="Heading1"/>
      </w:pPr>
      <w:r>
        <w:t xml:space="preserve">3. Instalacja</w:t>
      </w:r>
    </w:p>
    <w:p>
      <w:pPr>
        <w:pStyle w:val="Heading2"/>
      </w:pPr>
      <w:r>
        <w:t xml:space="preserve">3.1  Gotowy plik EXE (zalecane)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Pobierz najnowszy QuickDigitalSignature.exe ze strony Releases.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Umieść go w dowolnym folderze razem z plikami .pfx (lub w podfolderze certs\).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Uruchom dwukrotnym kliknięciem — Python nie jest wymagany.</w:t>
      </w:r>
    </w:p>
    <w:p>
      <w:pPr>
        <w:pStyle w:val="Heading2"/>
      </w:pPr>
      <w:r>
        <w:t xml:space="preserve">3.2  Uruchamianie ze źródeł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Sklonuj repozytorium z https://github.com/seb07uk.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Zainstaluj zależności: pip install Pillow tkinterdnd2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Uruchom: python Quick_DigitalSignature.py</w:t>
      </w:r>
    </w:p>
    <w:p>
      <w:pPr>
        <w:pStyle w:val="Heading1"/>
      </w:pPr>
      <w:r>
        <w:t xml:space="preserve">4. Funkcje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0078D4" w:sz="1"/>
              <w:left w:val="single" w:color="0078D4" w:sz="1"/>
              <w:bottom w:val="single" w:color="0078D4" w:sz="1"/>
              <w:right w:val="single" w:color="0078D4" w:sz="1"/>
            </w:tcBorders>
            <w:shd w:fill="0078D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Funkcja</w:t>
            </w:r>
          </w:p>
        </w:tc>
        <w:tc>
          <w:tcPr>
            <w:tcW w:type="dxa" w:w="6360"/>
            <w:tcBorders>
              <w:top w:val="single" w:color="0078D4" w:sz="1"/>
              <w:left w:val="single" w:color="0078D4" w:sz="1"/>
              <w:bottom w:val="single" w:color="0078D4" w:sz="1"/>
              <w:right w:val="single" w:color="0078D4" w:sz="1"/>
            </w:tcBorders>
            <w:shd w:fill="0078D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Opis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Podpisz plik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Podpisuje plik Windows za pomocą SHA-256 i certyfikatu PFX.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Weryfikuj (PA)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Sprawdza podpis w lokalnym magazynie certyfikatów.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Weryfikuj (PA+TS)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Sprawdza podpis i znacznik czasu RFC 3161 przez urząd online.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Ponów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Powtarza ostatnią operację.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Bezpieczne hasło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Szyfruje hasło PFX przez Windows DPAPI.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Automatyczne wykrywanie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Znajduje pliki .pfx w folderze programu i certs\.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Przeciągnij i upuść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Przeciagnij plik bezpośrednio na okno aplikacji.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Instaluj Root CA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Instaluje certyfikat główny w Trusted Root.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Instaluj Intermediate CA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Instaluje certyfikat pośredniczący w Intermediate CA.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Motyw ciemny / jasny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Przełączanie motywów; wybor jest zapisywany.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Zawsze na wierzchu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Przypina okno ponad innymi oknami.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Przywracanie sesji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Przywraca ostatni plik, certyfikat i hasło.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Rotacyjny dziennik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app.log max 1 MB x 5 kopii zapasowych.</w:t>
            </w:r>
          </w:p>
        </w:tc>
      </w:tr>
    </w:tbl>
    <w:p>
      <w:pPr>
        <w:pStyle w:val="Heading1"/>
      </w:pPr>
      <w:r>
        <w:t xml:space="preserve">5. Użytkowanie</w:t>
      </w:r>
    </w:p>
    <w:p>
      <w:pPr>
        <w:pStyle w:val="Heading2"/>
      </w:pPr>
      <w:r>
        <w:t xml:space="preserve">5.1  Podpisywanie pliku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W polu Plik kliknij Browse… lub przeciągnij i upuść docelowy plik.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Wybierz certyfikat z listy lub kliknij Browse…, aby zlokalizować plik .pfx.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Wpisz hasło PFX (zostaw puste jeśli brak). Zaznacz Zapisz dla bezpiecznego przechowywania.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Kliknij Podpisz plik. Po sukcesie pojawi się okno potwierdzenia.</w:t>
      </w:r>
    </w:p>
    <w:p>
      <w:pPr>
        <w:pStyle w:val="Heading2"/>
      </w:pPr>
      <w:r>
        <w:t xml:space="preserve">5.2  Weryfikacja podpisu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Wybierz podpisany plik, następnie kliknij: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Weryfikuj (PA) — sprawdza podpis w lokalnym magazynie.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Weryfikuj (PA+TS) — weryfikuje również znacznik czasu RFC 3161 online.</w:t>
      </w:r>
    </w:p>
    <w:p>
      <w:pPr>
        <w:pStyle w:val="Heading2"/>
      </w:pPr>
      <w:r>
        <w:t xml:space="preserve">5.3  Instalowanie certyfikatów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Jeśli weryfikacja zgłasza błąd niezaufanego certyfikatu: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Kliknij Zainstaluj Root CA i wybierz plik .cer/.crt.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Kliknij Zainstaluj Intermediate CA dla certyfikatów pośrednich.</w:t>
      </w:r>
    </w:p>
    <w:p>
      <w:pPr>
        <w:spacing w:before="80"/>
      </w:pP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Uwaga: instalacja w magazynie systemu wymaga uprawnień Administratora.</w:t>
      </w:r>
    </w:p>
    <w:p>
      <w:pPr>
        <w:pStyle w:val="Heading1"/>
      </w:pPr>
      <w:r>
        <w:t xml:space="preserve">6. Konfiguracja i dzienniki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0078D4" w:sz="1"/>
              <w:left w:val="single" w:color="0078D4" w:sz="1"/>
              <w:bottom w:val="single" w:color="0078D4" w:sz="1"/>
              <w:right w:val="single" w:color="0078D4" w:sz="1"/>
            </w:tcBorders>
            <w:shd w:fill="0078D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Element</w:t>
            </w:r>
          </w:p>
        </w:tc>
        <w:tc>
          <w:tcPr>
            <w:tcW w:type="dxa" w:w="6360"/>
            <w:tcBorders>
              <w:top w:val="single" w:color="0078D4" w:sz="1"/>
              <w:left w:val="single" w:color="0078D4" w:sz="1"/>
              <w:bottom w:val="single" w:color="0078D4" w:sz="1"/>
              <w:right w:val="single" w:color="0078D4" w:sz="1"/>
            </w:tcBorders>
            <w:shd w:fill="0078D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Lokalizacja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Plik konfiguracyjny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%APPDATA%\QuickDigitalSignature\config.json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Plik dziennika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%APPDATA%\QuickDigitalSignature\app.log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Rotacja dziennika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Max 1 MB na plik, 5 kopii zapasowych</w:t>
            </w:r>
          </w:p>
        </w:tc>
      </w:tr>
    </w:tbl>
    <w:p>
      <w:pPr>
        <w:spacing w:before="120" w:after="80"/>
      </w:pPr>
      <w:r>
        <w:rPr>
          <w:rFonts w:ascii="Arial" w:cs="Arial" w:eastAsia="Arial" w:hAnsi="Arial"/>
          <w:sz w:val="22"/>
          <w:szCs w:val="22"/>
        </w:rPr>
        <w:t xml:space="preserve">Aplikacja automatycznie zapisuje i przywraca: ścieżkę pliku, certyfikat, zaszyfrowane hasło PFX oraz motyw interfejsu.</w:t>
      </w:r>
    </w:p>
    <w:p>
      <w:pPr>
        <w:pStyle w:val="Heading1"/>
      </w:pPr>
      <w:r>
        <w:t xml:space="preserve">7. Rozwiązywanie problemów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rPr>
          <w:tblHeader/>
        </w:trPr>
        <w:tc>
          <w:tcPr>
            <w:tcW w:type="dxa" w:w="3000"/>
            <w:tcBorders>
              <w:top w:val="single" w:color="0078D4" w:sz="1"/>
              <w:left w:val="single" w:color="0078D4" w:sz="1"/>
              <w:bottom w:val="single" w:color="0078D4" w:sz="1"/>
              <w:right w:val="single" w:color="0078D4" w:sz="1"/>
            </w:tcBorders>
            <w:shd w:fill="0078D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Problem</w:t>
            </w:r>
          </w:p>
        </w:tc>
        <w:tc>
          <w:tcPr>
            <w:tcW w:type="dxa" w:w="6360"/>
            <w:tcBorders>
              <w:top w:val="single" w:color="0078D4" w:sz="1"/>
              <w:left w:val="single" w:color="0078D4" w:sz="1"/>
              <w:bottom w:val="single" w:color="0078D4" w:sz="1"/>
              <w:right w:val="single" w:color="0078D4" w:sz="1"/>
            </w:tcBorders>
            <w:shd w:fill="0078D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Rozwiązanie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Nie znaleziono SignTool.exe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Umieść signtool.exe obok aplikacji lub zainstaluj Windows SDK.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Niezaufany certyfikat główny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Użyj Zainstaluj Root CA i Intermediate CA lub certmgr.msc.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Zapis hasła wyszarzony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DPAPI niedostępne. Wpisuj hasło ręcznie.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Certyfikat nie na liście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Kliknij Odśwież lub Browse….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Okno chowa się za innymi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Włącz Zawsze na wierzchu przyciskiem 🔝.</w:t>
            </w:r>
          </w:p>
        </w:tc>
      </w:tr>
    </w:tbl>
    <w:p>
      <w:pPr>
        <w:pStyle w:val="Heading1"/>
      </w:pPr>
      <w:r>
        <w:t xml:space="preserve">8. Licencja i kontakt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Copyright © 2026 polsoft.ITS™. Wszelkie prawa zastrzeżone. Kopiowanie, dystrybucja lub modyfikacja bez zgody autora jest zabroniona.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Autor: </w:t>
      </w:r>
      <w:r>
        <w:rPr>
          <w:rFonts w:ascii="Arial" w:cs="Arial" w:eastAsia="Arial" w:hAnsi="Arial"/>
          <w:sz w:val="22"/>
          <w:szCs w:val="22"/>
        </w:rPr>
        <w:t xml:space="preserve">Sebastian Januchowski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Kontakt: </w:t>
      </w:r>
      <w:r>
        <w:rPr>
          <w:rFonts w:ascii="Arial" w:cs="Arial" w:eastAsia="Arial" w:hAnsi="Arial"/>
          <w:sz w:val="22"/>
          <w:szCs w:val="22"/>
        </w:rPr>
        <w:t xml:space="preserve">polsoft.its@fastservice.com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Strona: </w:t>
      </w:r>
      <w:r>
        <w:rPr>
          <w:rFonts w:ascii="Arial" w:cs="Arial" w:eastAsia="Arial" w:hAnsi="Arial"/>
          <w:sz w:val="22"/>
          <w:szCs w:val="22"/>
        </w:rPr>
        <w:t xml:space="preserve">https://github.com/seb07uk</w:t>
      </w:r>
    </w:p>
    <w:sectPr>
      <w:headerReference w:type="default" r:id="rId6"/>
      <w:footerReference w:type="default" r:id="rId7"/>
      <w:pgSz w:w="11906" w:h="16838" w:orient="portrait"/>
      <w:pgMar w:top="1200" w:right="1200" w:bottom="12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2" w:space="1"/>
      </w:pBd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© 2026 polsoft.ITS™. Wszelkie prawa zastrzeżone.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0078D4" w:sz="4" w:space="1"/>
      </w:pBdr>
    </w:pPr>
    <w:r>
      <w:rPr>
        <w:rFonts w:ascii="Arial" w:cs="Arial" w:eastAsia="Arial" w:hAnsi="Arial"/>
        <w:color w:val="0078D4"/>
        <w:sz w:val="18"/>
        <w:szCs w:val="18"/>
      </w:rPr>
      <w:t xml:space="preserve">Quick DigitalSignature GUI  v1.9  — Dokumentacja Oprogramowania</w:t>
    </w:r>
    <w:r>
      <w:rPr>
        <w:rFonts w:ascii="Arial" w:cs="Arial" w:eastAsia="Arial" w:hAnsi="Arial"/>
        <w:color w:val="888888"/>
        <w:sz w:val="18"/>
        <w:szCs w:val="18"/>
      </w:rPr>
      <w:t xml:space="preserve">          polsoft.ITS™ Group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0078D4" w:sz="4" w:space="1"/>
      </w:pBdr>
      <w:spacing w:before="300" w:after="200"/>
      <w:outlineLvl w:val="0"/>
    </w:pPr>
    <w:rPr>
      <w:rFonts w:ascii="Arial" w:cs="Arial" w:eastAsia="Arial" w:hAnsi="Arial"/>
      <w:b/>
      <w:bCs/>
      <w:color w:val="0078D4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40" w:after="120"/>
      <w:outlineLvl w:val="1"/>
    </w:pPr>
    <w:rPr>
      <w:rFonts w:ascii="Arial" w:cs="Arial" w:eastAsia="Arial" w:hAnsi="Arial"/>
      <w:b/>
      <w:bCs/>
      <w:color w:val="005A9E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image" Target="media/c1273809dc77b1584102211ecff8d3b610ef6373.png"/><Relationship Id="rId9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2026-03-09T21:10:36.803Z</dcterms:created>
  <dcterms:modified xsi:type="dcterms:W3CDTF">2026-03-09T21:10:36.803Z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