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 workflow student workbook</w:t>
      </w:r>
    </w:p>
    <w:p>
      <w:pPr>
        <w:pStyle w:val="Subtitle"/>
      </w:pPr>
      <w:r>
        <w:t>AI School  |  October 1 2026  |  Three hour online session</w:t>
      </w:r>
    </w:p>
    <w:p>
      <w:r>
        <w:rPr>
          <w:b w:val="0"/>
        </w:rPr>
        <w:t>Use this workbook to draft a newsletter from evidence, adapt it into social and video drafts, make a human review decision, and then evaluate the whole process. Keep the original and revised versions so you can explain what changed.</w:t>
      </w:r>
    </w:p>
    <w:p>
      <w:r>
        <w:rPr>
          <w:b/>
        </w:rPr>
        <w:t>All Bright Harbor Lab and Harbor Bike Repair details are fictional classroom data. Use made-up details only. This workbook does not require coding, API credits, private records, or publication.</w:t>
      </w:r>
    </w:p>
    <w:p>
      <w:pPr>
        <w:pStyle w:val="Heading2"/>
      </w:pPr>
      <w:r>
        <w:t>Your deliverables</w:t>
      </w:r>
    </w:p>
    <w:p>
      <w:pPr>
        <w:pStyle w:val="ListBullet"/>
      </w:pPr>
      <w:r>
        <w:t>A source ledger and drafted newsletter</w:t>
      </w:r>
    </w:p>
    <w:p>
      <w:pPr>
        <w:pStyle w:val="ListBullet"/>
      </w:pPr>
      <w:r>
        <w:t>LinkedIn and X drafts plus a storyboard or rendered draft video</w:t>
      </w:r>
    </w:p>
    <w:p>
      <w:pPr>
        <w:pStyle w:val="ListBullet"/>
      </w:pPr>
      <w:r>
        <w:t>A human decision tied to the exact reviewed versions</w:t>
      </w:r>
    </w:p>
    <w:p>
      <w:pPr>
        <w:pStyle w:val="ListBullet"/>
      </w:pPr>
      <w:r>
        <w:t>Fixed test results, one repair, and before and after evidence</w:t>
      </w:r>
    </w:p>
    <w:p>
      <w:pPr>
        <w:pStyle w:val="Heading2"/>
      </w:pPr>
      <w:r>
        <w:t>Session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Minutes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0-25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Outcome, source pack and claim ledger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25-65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Draft newsletter and posts; plan and render video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65-80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Human editorial review and approval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80-90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Break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90-150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Formal evaluations and improvement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150-170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Separate ElevenLabs voice agent demo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170-180</w:t>
            </w:r>
          </w:p>
        </w:tc>
        <w:tc>
          <w:tcPr>
            <w:tcW w:type="dxa" w:w="86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Package and exit ticket</w:t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Choose one risk to watch</w:t>
      </w:r>
    </w:p>
    <w:p>
      <w:r>
        <w:rPr>
          <w:b w:val="0"/>
        </w:rPr>
        <w:t>What mistake would make you hold a content package?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Source pack and brief</w:t>
      </w:r>
    </w:p>
    <w:p>
      <w:r>
        <w:rPr>
          <w:b w:val="0"/>
        </w:rPr>
        <w:t>INPUT: Use these facts to create the newsletter. The newsletter is an output, not an independent source of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rPr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Approved fictional fact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Bright Harbor Lab and every workshop detail in this pack are fictional classroom data.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fictional workshop is hosted by Bright Harbor Lab.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workshop is online on 15 October 2026 at 16:00 UTC and lasts 60 minutes.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Participants need no coding experience.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F05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exercise turns source notes into a newsletter, social posts, and a short text-led video.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F06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editorial advice is to choose one useful idea and check names, dates, times, and amounts against the source before reuse.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F07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teaching outline includes a human review of the content package before publication.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F08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exact practice call to action is: Read the practice newsletter.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F09</w:t>
            </w:r>
          </w:p>
        </w:tc>
        <w:tc>
          <w:tcPr>
            <w:tcW w:type="dxa" w:w="9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No registration link, price, speaker, sponsor, attendance count, business outcome, or availability figure is supplied.</w:t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Set the brief</w:t>
      </w:r>
    </w:p>
    <w:p>
      <w:r>
        <w:rPr>
          <w:b w:val="0"/>
        </w:rPr>
        <w:t>Audience: busy nontechnical professionals. Tone: clear, useful, no hype. Goal: explain one useful content habit and the fictional workshop.</w:t>
      </w:r>
    </w:p>
    <w:p>
      <w:r>
        <w:rPr>
          <w:b w:val="0"/>
        </w:rPr>
        <w:t>One main idea I want the reader to remember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A missing detail I must not invent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Claim ledger and newsletter draft</w:t>
      </w:r>
    </w:p>
    <w:p>
      <w:r>
        <w:rPr>
          <w:b w:val="0"/>
        </w:rPr>
        <w:t>For each claim, point to a fact that actually supports its wording. A valid F-ID alone is not enough.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4176"/>
        <w:gridCol w:w="2016"/>
      </w:tblGrid>
      <w:tr>
        <w:trPr>
          <w:tblHeader/>
        </w:trP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Claim I want to make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F-ID and evidence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Use or clarify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Newsletter draft</w:t>
      </w:r>
    </w:p>
    <w:p>
      <w:r>
        <w:rPr>
          <w:b w:val="0"/>
        </w:rPr>
        <w:t>Target 140-220 words. Include a title, a useful opening, supported details, the synthetic label, and the exact CTA. Keep source citations in review metadata.</w:t>
      </w:r>
    </w:p>
    <w:p>
      <w:r>
        <w:rPr>
          <w:b w:val="0"/>
        </w:rPr>
        <w:t>Title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Draft or paste the body below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Adapt the newsletter for social channels</w:t>
      </w:r>
    </w:p>
    <w:p>
      <w:r>
        <w:rPr>
          <w:b w:val="0"/>
        </w:rPr>
        <w:t>Keep the original source beside your newsletter. Adapt the presentation without adding facts. These are classroom limits, not universal platform maximums.</w:t>
      </w:r>
    </w:p>
    <w:p>
      <w:pPr>
        <w:pStyle w:val="Heading2"/>
      </w:pPr>
      <w:r>
        <w:t>LinkedIn draft</w:t>
      </w:r>
    </w:p>
    <w:p>
      <w:r>
        <w:rPr>
          <w:b w:val="0"/>
        </w:rPr>
        <w:t>Target 80-130 words. Retain the synthetic label and exact CTA.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Heading2"/>
      </w:pPr>
      <w:r>
        <w:t>X draft</w:t>
      </w:r>
    </w:p>
    <w:p>
      <w:r>
        <w:rPr>
          <w:b w:val="0"/>
        </w:rPr>
        <w:t>Maximum 240 Unicode code points, including spaces and punctuation. Retain the synthetic label and exact CTA.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Length checks: LinkedIn words __________    X characters __________</w:t>
      </w:r>
    </w:p>
    <w:p>
      <w:r>
        <w:rPr>
          <w:b w:val="0"/>
        </w:rPr>
        <w:t>Which wording did I improve, and which source check protects its meaning?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Storyboard and draft video</w:t>
      </w:r>
    </w:p>
    <w:p>
      <w:r>
        <w:rPr>
          <w:b w:val="0"/>
        </w:rPr>
        <w:t>The agent supplies a scene plan; the host app renders a silent vertical video. Use four scenes lasting 6, 8, 8 and 8 seconds, each with the synthetic label. On-screen text is not speech captioning.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"/>
        <w:gridCol w:w="6768"/>
        <w:gridCol w:w="1584"/>
      </w:tblGrid>
      <w:tr>
        <w:trPr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Scene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Seconds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On screen text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Source IDs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7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Inspect the actual export</w:t>
      </w:r>
    </w:p>
    <w:p>
      <w:pPr>
        <w:pStyle w:val="ListBullet"/>
      </w:pPr>
      <w:r>
        <w:t>File exists and plays from start to finish</w:t>
      </w:r>
    </w:p>
    <w:p>
      <w:pPr>
        <w:pStyle w:val="ListBullet"/>
      </w:pPr>
      <w:r>
        <w:t>1080 × 1920 vertical format; 30 fps; H.264 MP4</w:t>
      </w:r>
    </w:p>
    <w:p>
      <w:pPr>
        <w:pStyle w:val="ListBullet"/>
      </w:pPr>
      <w:r>
        <w:t>Measured duration is 30 seconds within 0.1 seconds</w:t>
      </w:r>
    </w:p>
    <w:p>
      <w:pPr>
        <w:pStyle w:val="ListBullet"/>
      </w:pPr>
      <w:r>
        <w:t>Every name, date, time and number matches the source</w:t>
      </w:r>
    </w:p>
    <w:p>
      <w:pPr>
        <w:pStyle w:val="ListBullet"/>
      </w:pPr>
      <w:r>
        <w:t>Text remains readable in a phone sized preview; no clipping</w:t>
      </w:r>
    </w:p>
    <w:p>
      <w:pPr>
        <w:pStyle w:val="ListBullet"/>
      </w:pPr>
      <w:r>
        <w:t>Final scene contains the exact CTA</w:t>
      </w:r>
    </w:p>
    <w:p>
      <w:r>
        <w:rPr>
          <w:b w:val="0"/>
        </w:rPr>
        <w:t>Actual file and measured duration __________________________________________</w:t>
      </w:r>
    </w:p>
    <w:p>
      <w:r>
        <w:rPr>
          <w:b w:val="0"/>
        </w:rPr>
        <w:t>If no video was rendered, mark media checks NOT RUN. Do not approve an unseen export.</w:t>
      </w:r>
    </w:p>
    <w:p>
      <w:r>
        <w:rPr>
          <w:b w:val="0"/>
        </w:rPr>
        <w:t>Issue found and repair needed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Human editorial review</w:t>
      </w:r>
    </w:p>
    <w:p>
      <w:r>
        <w:rPr>
          <w:b w:val="0"/>
        </w:rPr>
        <w:t>Review the content before the formal evaluation block. Read the text against the source and watch the current rendered video before approving the video. Approval does not publish anything.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896"/>
        <w:gridCol w:w="2304"/>
      </w:tblGrid>
      <w:tr>
        <w:trPr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Artifact and version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Evidence checked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Newsletter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Storyboard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Rendered video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Record the human decision</w:t>
      </w:r>
    </w:p>
    <w:p>
      <w:r>
        <w:rPr>
          <w:b w:val="0"/>
        </w:rPr>
        <w:t>Reviewer or classroom alias __________________    Package version ______________</w:t>
      </w:r>
    </w:p>
    <w:p>
      <w:r>
        <w:rPr>
          <w:b w:val="0"/>
        </w:rPr>
        <w:t>Decision: [ ] Approve   [ ] Request changes   [ ] Hold</w:t>
      </w:r>
    </w:p>
    <w:p>
      <w:r>
        <w:rPr>
          <w:b w:val="0"/>
        </w:rPr>
        <w:t>What exactly was reviewed? What is still missing?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Specific requested change or reason for approval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Heading2"/>
      </w:pPr>
      <w:r>
        <w:t>Version rule</w:t>
      </w:r>
    </w:p>
    <w:p>
      <w:r>
        <w:rPr>
          <w:b w:val="0"/>
        </w:rPr>
        <w:t>A changed source, text, storyboard or video needs renewed review of affected artifacts. Approval for version A does not approve version B. The agent cannot create a human approval.</w:t>
      </w:r>
    </w:p>
    <w:p>
      <w:r>
        <w:rPr>
          <w:b w:val="0"/>
        </w:rPr>
        <w:t>My rule for deciding when to invalidate approval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Calibrate the evaluation</w:t>
      </w:r>
    </w:p>
    <w:p>
      <w:r>
        <w:rPr>
          <w:b w:val="0"/>
        </w:rPr>
        <w:t>Now evaluate the process systematically. First define expected behavior. Keep exact checks, source evidence, and quality judgement separate.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320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Check type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Exact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X length; file dimensions; approval hash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Counter, metadata or run record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Source support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A claim is entailed by F03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Compare wording and source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Quality rubric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Clear for this audience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Specific wording and anchor</w:t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pPr>
        <w:pStyle w:val="Heading2"/>
      </w:pPr>
      <w:r>
        <w:t>Quality rubric</w:t>
      </w:r>
    </w:p>
    <w:p>
      <w:r>
        <w:rPr>
          <w:b w:val="0"/>
        </w:rPr>
        <w:t>Score each 0, 1 or 2. 0 = misses the criterion; 1 = partly meets it with a specific issue; 2 = clearly meets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What a score of 2 looks like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Clarity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The main idea and action are immediately clear in plain language.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Audience fit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Useful, direct language accessible to nontechnical professionals.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Usefulness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Explains the brief and gives the supplied next step.</w:t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r>
        <w:rPr>
          <w:b w:val="0"/>
        </w:rPr>
        <w:t>All applicable hard checks must pass. Then aim for 5/6 or higher with no zero dimension. Good tone does not cancel an unsupported fact.</w:t>
      </w:r>
    </w:p>
    <w:p>
      <w:pPr>
        <w:pStyle w:val="Heading2"/>
      </w:pPr>
      <w:r>
        <w:t>Calibration exercise</w:t>
      </w:r>
    </w:p>
    <w:p>
      <w:r>
        <w:rPr>
          <w:b w:val="0"/>
        </w:rPr>
        <w:t>Review the supplied good and bad examples independently. In the bad example, look closely at the engagement and availability claims. Record your own verdict before discussing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16"/>
        <w:gridCol w:w="1800"/>
        <w:gridCol w:w="5112"/>
      </w:tblGrid>
      <w:tr>
        <w:trPr>
          <w:tblHeader/>
        </w:trP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Hard verdict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Quality score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 xml:space="preserve"> / 6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t xml:space="preserve"> / 6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52" w:lineRule="auto"/>
            </w:pPr>
            <w:r>
              <w:rPr>
                <w:b w:val="0"/>
                <w:sz w:val="18"/>
              </w:rPr>
              <w:br/>
            </w:r>
          </w:p>
        </w:tc>
      </w:tr>
    </w:tbl>
    <w:p>
      <w:pPr>
        <w:spacing w:after="60" w:before="0"/>
      </w:pPr>
      <w:r>
        <w:rPr>
          <w:sz w:val="2"/>
        </w:rPr>
      </w:r>
    </w:p>
    <w:p>
      <w:r>
        <w:rPr>
          <w:b w:val="0"/>
        </w:rPr>
        <w:t>A disagreement we resolved and why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Test improve and compare</w:t>
      </w:r>
    </w:p>
    <w:p>
      <w:r>
        <w:rPr>
          <w:b w:val="0"/>
        </w:rPr>
        <w:t>Use assigned core cases 01, 02, 07, 08, 10 and 12 in pairs. Other cases are extensions. A correctly blocked action can pass. Missing evidence is NOT RUN. Keep the test set unchanged for a repair.</w:t>
      </w:r>
    </w:p>
    <w:p>
      <w:pPr>
        <w:pStyle w:val="Heading2"/>
      </w:pPr>
      <w:r>
        <w:t>First test case</w:t>
      </w:r>
    </w:p>
    <w:p>
      <w:r>
        <w:rPr>
          <w:b w:val="0"/>
        </w:rPr>
        <w:t>Case ID __________    Version __________    Mode: live / fixture replay / role play</w:t>
      </w:r>
    </w:p>
    <w:p>
      <w:r>
        <w:rPr>
          <w:b w:val="0"/>
        </w:rPr>
        <w:t>Given this input, the expected behavior is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Observed output or tool decision and evidence reference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Verdict: PASS / FAIL / BLOCKED / NOT RUN / NOT APPLICABLE</w:t>
      </w:r>
    </w:p>
    <w:p>
      <w:pPr>
        <w:pStyle w:val="Heading2"/>
      </w:pPr>
      <w:r>
        <w:t>Second test case</w:t>
      </w:r>
    </w:p>
    <w:p>
      <w:r>
        <w:rPr>
          <w:b w:val="0"/>
        </w:rPr>
        <w:t>Case ID __________    Version __________    Mode: live / fixture replay / role play</w:t>
      </w:r>
    </w:p>
    <w:p>
      <w:r>
        <w:rPr>
          <w:b w:val="0"/>
        </w:rPr>
        <w:t>Given this input, the expected behavior is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Observed output or tool decision and evidence reference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Verdict: PASS / FAIL / BLOCKED / NOT RUN / NOT APPLICABLE</w:t>
      </w:r>
    </w:p>
    <w:p>
      <w:pPr>
        <w:pStyle w:val="Heading2"/>
      </w:pPr>
      <w:r>
        <w:t>One controlled repair</w:t>
      </w:r>
    </w:p>
    <w:p>
      <w:r>
        <w:rPr>
          <w:b w:val="0"/>
        </w:rPr>
        <w:t>Failure and evidence _____________________________________________________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One instruction or guard I changed _________________________________________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Before __________    After __________    Same case ID __________</w:t>
      </w:r>
    </w:p>
    <w:p>
      <w:r>
        <w:rPr>
          <w:b w:val="0"/>
        </w:rPr>
        <w:t>Revised content sent back for human review: [ ] Yes  [ ] Not yet  [ ] Unchanged</w:t>
      </w:r>
    </w:p>
    <w:p>
      <w:r>
        <w:br w:type="page"/>
      </w:r>
    </w:p>
    <w:p>
      <w:pPr>
        <w:pStyle w:val="Heading1"/>
      </w:pPr>
      <w:r>
        <w:t>Separate voice demo and final package</w:t>
      </w:r>
    </w:p>
    <w:p>
      <w:r>
        <w:rPr>
          <w:b w:val="0"/>
        </w:rPr>
        <w:t>The ElevenLabs demonstration uses Harbor Bike Repair, a different fictional business. It is not connected to the newsletter or video pipeline. Observe the mode: LIVE, CAPTURED RUN, or WRITTEN ROLE PLAY.</w:t>
      </w:r>
    </w:p>
    <w:p>
      <w:pPr>
        <w:pStyle w:val="Heading2"/>
      </w:pPr>
      <w:r>
        <w:t>Voice observations</w:t>
      </w:r>
    </w:p>
    <w:p>
      <w:r>
        <w:rPr>
          <w:b w:val="0"/>
        </w:rPr>
        <w:t>One fact the voice agent answered accurately, and its evidence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One unknown or action boundary it handled or missed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</w:rPr>
        <w:t>A natural sounding answer that still needs verification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Source pack and claim ledger</w:t>
      </w:r>
    </w:p>
    <w:p>
      <w:pPr>
        <w:pStyle w:val="ListBullet"/>
      </w:pPr>
      <w:r>
        <w:t>Original newsletter, social drafts, storyboard and actual video status</w:t>
      </w:r>
    </w:p>
    <w:p>
      <w:pPr>
        <w:pStyle w:val="ListBullet"/>
      </w:pPr>
      <w:r>
        <w:t>Human review record tied to the exact versions</w:t>
      </w:r>
    </w:p>
    <w:p>
      <w:pPr>
        <w:pStyle w:val="ListBullet"/>
      </w:pPr>
      <w:r>
        <w:t>Case outcomes with evidence; original and revised outputs retained</w:t>
      </w:r>
    </w:p>
    <w:p>
      <w:pPr>
        <w:pStyle w:val="ListBullet"/>
      </w:pPr>
      <w:r>
        <w:t>Reapproval or explicit remaining blockers</w:t>
      </w:r>
    </w:p>
    <w:p>
      <w:pPr>
        <w:pStyle w:val="ListBullet"/>
      </w:pPr>
      <w:r>
        <w:t>No publishing or external action claimed without evidence</w:t>
      </w:r>
    </w:p>
    <w:p>
      <w:pPr>
        <w:pStyle w:val="Heading2"/>
      </w:pPr>
      <w:r>
        <w:t>Exit ticket</w:t>
      </w:r>
    </w:p>
    <w:p>
      <w:r>
        <w:rPr>
          <w:b w:val="0"/>
        </w:rPr>
        <w:t>One source check _________________________________________________________</w:t>
      </w:r>
    </w:p>
    <w:p>
      <w:r>
        <w:rPr>
          <w:b w:val="0"/>
        </w:rPr>
        <w:t>One tool boundary _______________________________________________________</w:t>
      </w:r>
    </w:p>
    <w:p>
      <w:r>
        <w:rPr>
          <w:b w:val="0"/>
        </w:rPr>
        <w:t>One change that invalidates approval ______________________________________</w:t>
      </w:r>
    </w:p>
    <w:p>
      <w:r>
        <w:rPr>
          <w:b w:val="0"/>
        </w:rPr>
        <w:t>Next useful test for this workflow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60" w:line="312" w:lineRule="auto"/>
      </w:pPr>
      <w:r>
        <w:rPr>
          <w:color w:val="A9A9A9"/>
          <w:sz w:val="18"/>
        </w:rPr>
        <w:t>........................................................................................................................................................................................................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6"/>
      </w:rPr>
      <w:t xml:space="preserve">AI School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