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591C" w14:textId="77777777" w:rsidR="001E0AD2" w:rsidRPr="00770EF1" w:rsidRDefault="001E0AD2" w:rsidP="001E0AD2">
      <w:pPr>
        <w:jc w:val="center"/>
        <w:rPr>
          <w:rFonts w:ascii="Arial" w:eastAsia="Times New Roman" w:hAnsi="Arial" w:cs="Arial"/>
          <w:noProof/>
          <w:color w:val="000000"/>
          <w:sz w:val="28"/>
          <w:szCs w:val="28"/>
          <w:lang w:eastAsia="fr-FR"/>
        </w:rPr>
      </w:pPr>
      <w:bookmarkStart w:id="0" w:name="_GoBack"/>
      <w:r w:rsidRPr="00770EF1">
        <w:rPr>
          <w:rFonts w:ascii="Arial" w:eastAsia="Times New Roman" w:hAnsi="Arial" w:cs="Arial"/>
          <w:noProof/>
          <w:color w:val="000000"/>
          <w:sz w:val="28"/>
          <w:szCs w:val="28"/>
          <w:lang w:val="fr-FR" w:eastAsia="fr-FR"/>
        </w:rPr>
        <w:drawing>
          <wp:inline distT="0" distB="0" distL="0" distR="0" wp14:anchorId="485DD8C1" wp14:editId="53513AA8">
            <wp:extent cx="3575304" cy="1700784"/>
            <wp:effectExtent l="0" t="0" r="635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ytechnique_genie_gauche_fr_rg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5304" cy="1700784"/>
                    </a:xfrm>
                    <a:prstGeom prst="rect">
                      <a:avLst/>
                    </a:prstGeom>
                  </pic:spPr>
                </pic:pic>
              </a:graphicData>
            </a:graphic>
          </wp:inline>
        </w:drawing>
      </w:r>
    </w:p>
    <w:p w14:paraId="3DE87026" w14:textId="77777777" w:rsidR="001E0AD2" w:rsidRPr="00770EF1" w:rsidRDefault="001E0AD2" w:rsidP="001E0AD2">
      <w:pPr>
        <w:pStyle w:val="Default"/>
        <w:spacing w:after="120"/>
        <w:jc w:val="center"/>
        <w:rPr>
          <w:rFonts w:ascii="Arial" w:hAnsi="Arial" w:cs="Arial"/>
        </w:rPr>
      </w:pPr>
    </w:p>
    <w:p w14:paraId="65C827B2" w14:textId="603C0FB0" w:rsidR="00853F53" w:rsidRPr="00770EF1" w:rsidRDefault="00853F53" w:rsidP="003F016A">
      <w:pPr>
        <w:pStyle w:val="Default"/>
        <w:spacing w:after="120"/>
        <w:jc w:val="center"/>
        <w:rPr>
          <w:rFonts w:ascii="Arial" w:hAnsi="Arial" w:cs="Arial"/>
        </w:rPr>
      </w:pPr>
      <w:r w:rsidRPr="00770EF1">
        <w:rPr>
          <w:rFonts w:ascii="Arial" w:hAnsi="Arial" w:cs="Arial"/>
        </w:rPr>
        <w:t xml:space="preserve">Antoine </w:t>
      </w:r>
      <w:proofErr w:type="spellStart"/>
      <w:r w:rsidRPr="00770EF1">
        <w:rPr>
          <w:rFonts w:ascii="Arial" w:hAnsi="Arial" w:cs="Arial"/>
        </w:rPr>
        <w:t>Gaulin</w:t>
      </w:r>
      <w:proofErr w:type="spellEnd"/>
      <w:r w:rsidRPr="00770EF1">
        <w:rPr>
          <w:rFonts w:ascii="Arial" w:hAnsi="Arial" w:cs="Arial"/>
        </w:rPr>
        <w:t xml:space="preserve"> - 1845639</w:t>
      </w:r>
    </w:p>
    <w:p w14:paraId="192327B7" w14:textId="77777777" w:rsidR="001E0AD2" w:rsidRPr="00770EF1" w:rsidRDefault="001E0AD2" w:rsidP="001E0AD2">
      <w:pPr>
        <w:pStyle w:val="Default"/>
        <w:spacing w:after="120"/>
        <w:jc w:val="center"/>
        <w:rPr>
          <w:rFonts w:ascii="Arial" w:hAnsi="Arial" w:cs="Arial"/>
        </w:rPr>
      </w:pPr>
      <w:r w:rsidRPr="00770EF1">
        <w:rPr>
          <w:rFonts w:ascii="Arial" w:hAnsi="Arial" w:cs="Arial"/>
        </w:rPr>
        <w:t>Sébastien Cadorette - 1734603</w:t>
      </w:r>
    </w:p>
    <w:p w14:paraId="5229F7F6" w14:textId="77777777" w:rsidR="001E0AD2" w:rsidRPr="00770EF1" w:rsidRDefault="001E0AD2" w:rsidP="001E0AD2">
      <w:pPr>
        <w:pStyle w:val="Default"/>
        <w:spacing w:after="120"/>
        <w:jc w:val="center"/>
        <w:rPr>
          <w:rFonts w:ascii="Arial" w:hAnsi="Arial" w:cs="Arial"/>
        </w:rPr>
      </w:pPr>
    </w:p>
    <w:p w14:paraId="2F1A7B20" w14:textId="77777777" w:rsidR="001E0AD2" w:rsidRPr="00770EF1" w:rsidRDefault="001E0AD2" w:rsidP="001E0AD2">
      <w:pPr>
        <w:pStyle w:val="Default"/>
        <w:spacing w:after="120"/>
        <w:jc w:val="center"/>
        <w:rPr>
          <w:rFonts w:ascii="Arial" w:hAnsi="Arial" w:cs="Arial"/>
        </w:rPr>
      </w:pPr>
    </w:p>
    <w:p w14:paraId="25F23D8A" w14:textId="77777777" w:rsidR="001E0AD2" w:rsidRPr="00770EF1" w:rsidRDefault="001E0AD2" w:rsidP="001E0AD2">
      <w:pPr>
        <w:pStyle w:val="Default"/>
        <w:spacing w:after="120"/>
        <w:jc w:val="center"/>
        <w:rPr>
          <w:rFonts w:ascii="Arial" w:hAnsi="Arial" w:cs="Arial"/>
        </w:rPr>
      </w:pPr>
    </w:p>
    <w:p w14:paraId="592F927A" w14:textId="5F5C100D" w:rsidR="001E0AD2" w:rsidRPr="00770EF1" w:rsidRDefault="00976FA6" w:rsidP="001E0AD2">
      <w:pPr>
        <w:pStyle w:val="Default"/>
        <w:spacing w:after="120"/>
        <w:jc w:val="center"/>
        <w:rPr>
          <w:rFonts w:ascii="Arial" w:hAnsi="Arial" w:cs="Arial"/>
          <w:sz w:val="28"/>
        </w:rPr>
      </w:pPr>
      <w:r w:rsidRPr="00770EF1">
        <w:rPr>
          <w:rFonts w:ascii="Arial" w:hAnsi="Arial" w:cs="Arial"/>
          <w:b/>
          <w:bCs/>
          <w:sz w:val="28"/>
        </w:rPr>
        <w:t>Travail pratique</w:t>
      </w:r>
    </w:p>
    <w:p w14:paraId="111326C5" w14:textId="6BE28F74" w:rsidR="001E0AD2" w:rsidRPr="00770EF1" w:rsidRDefault="00976FA6" w:rsidP="001E0AD2">
      <w:pPr>
        <w:pStyle w:val="Default"/>
        <w:spacing w:after="120"/>
        <w:jc w:val="center"/>
        <w:rPr>
          <w:rFonts w:ascii="Arial" w:hAnsi="Arial" w:cs="Arial"/>
        </w:rPr>
      </w:pPr>
      <w:r w:rsidRPr="00770EF1">
        <w:rPr>
          <w:rFonts w:ascii="Arial" w:hAnsi="Arial" w:cs="Arial"/>
        </w:rPr>
        <w:t>TP4</w:t>
      </w:r>
    </w:p>
    <w:p w14:paraId="26C2FBE1" w14:textId="77777777" w:rsidR="001E0AD2" w:rsidRPr="00770EF1" w:rsidRDefault="001E0AD2" w:rsidP="001E0AD2">
      <w:pPr>
        <w:pStyle w:val="Default"/>
        <w:spacing w:after="120"/>
        <w:jc w:val="center"/>
        <w:rPr>
          <w:rFonts w:ascii="Arial" w:hAnsi="Arial" w:cs="Arial"/>
        </w:rPr>
      </w:pPr>
    </w:p>
    <w:p w14:paraId="2145B5F1" w14:textId="77777777" w:rsidR="001E0AD2" w:rsidRPr="00770EF1" w:rsidRDefault="001E0AD2" w:rsidP="001E0AD2">
      <w:pPr>
        <w:pStyle w:val="Default"/>
        <w:spacing w:after="120"/>
        <w:jc w:val="center"/>
        <w:rPr>
          <w:rFonts w:ascii="Arial" w:hAnsi="Arial" w:cs="Arial"/>
        </w:rPr>
      </w:pPr>
    </w:p>
    <w:p w14:paraId="0A6191CE" w14:textId="77777777" w:rsidR="001E0AD2" w:rsidRPr="00770EF1" w:rsidRDefault="001E0AD2" w:rsidP="001E0AD2">
      <w:pPr>
        <w:pStyle w:val="Default"/>
        <w:spacing w:after="120"/>
        <w:jc w:val="center"/>
        <w:rPr>
          <w:rFonts w:ascii="Arial" w:hAnsi="Arial" w:cs="Arial"/>
        </w:rPr>
      </w:pPr>
    </w:p>
    <w:p w14:paraId="5C23489A" w14:textId="77777777" w:rsidR="001E0AD2" w:rsidRPr="00770EF1" w:rsidRDefault="001E0AD2" w:rsidP="001E0AD2">
      <w:pPr>
        <w:pStyle w:val="Default"/>
        <w:spacing w:after="120"/>
        <w:jc w:val="center"/>
        <w:rPr>
          <w:rFonts w:ascii="Arial" w:hAnsi="Arial" w:cs="Arial"/>
        </w:rPr>
      </w:pPr>
      <w:r w:rsidRPr="00770EF1">
        <w:rPr>
          <w:rFonts w:ascii="Arial" w:hAnsi="Arial" w:cs="Arial"/>
        </w:rPr>
        <w:t>Travail présenté à</w:t>
      </w:r>
    </w:p>
    <w:p w14:paraId="50A521B2" w14:textId="77777777" w:rsidR="001E0AD2" w:rsidRPr="00770EF1" w:rsidRDefault="001E0AD2" w:rsidP="001E0AD2">
      <w:pPr>
        <w:pStyle w:val="Default"/>
        <w:spacing w:after="120"/>
        <w:jc w:val="center"/>
        <w:rPr>
          <w:rFonts w:ascii="Arial" w:hAnsi="Arial" w:cs="Arial"/>
        </w:rPr>
      </w:pPr>
      <w:r w:rsidRPr="00770EF1">
        <w:rPr>
          <w:rFonts w:ascii="Arial" w:hAnsi="Arial" w:cs="Arial"/>
        </w:rPr>
        <w:t xml:space="preserve">F. </w:t>
      </w:r>
      <w:proofErr w:type="spellStart"/>
      <w:r w:rsidRPr="00770EF1">
        <w:rPr>
          <w:rFonts w:ascii="Arial" w:hAnsi="Arial" w:cs="Arial"/>
        </w:rPr>
        <w:t>Guibault</w:t>
      </w:r>
      <w:proofErr w:type="spellEnd"/>
    </w:p>
    <w:p w14:paraId="6A0A9D20" w14:textId="77777777" w:rsidR="001E0AD2" w:rsidRPr="00770EF1" w:rsidRDefault="001E0AD2" w:rsidP="001E0AD2">
      <w:pPr>
        <w:pStyle w:val="Default"/>
        <w:spacing w:after="120"/>
        <w:jc w:val="center"/>
        <w:rPr>
          <w:rFonts w:ascii="Arial" w:hAnsi="Arial" w:cs="Arial"/>
        </w:rPr>
      </w:pPr>
    </w:p>
    <w:p w14:paraId="343AD14F" w14:textId="77777777" w:rsidR="001E0AD2" w:rsidRPr="00770EF1" w:rsidRDefault="001E0AD2" w:rsidP="001E0AD2">
      <w:pPr>
        <w:pStyle w:val="Default"/>
        <w:spacing w:after="120"/>
        <w:jc w:val="center"/>
        <w:rPr>
          <w:rFonts w:ascii="Arial" w:hAnsi="Arial" w:cs="Arial"/>
        </w:rPr>
      </w:pPr>
    </w:p>
    <w:p w14:paraId="4F7C80C4" w14:textId="77777777" w:rsidR="001E0AD2" w:rsidRPr="00770EF1" w:rsidRDefault="001E0AD2" w:rsidP="001E0AD2">
      <w:pPr>
        <w:pStyle w:val="Default"/>
        <w:spacing w:after="120"/>
        <w:jc w:val="center"/>
        <w:rPr>
          <w:rFonts w:ascii="Arial" w:hAnsi="Arial" w:cs="Arial"/>
        </w:rPr>
      </w:pPr>
    </w:p>
    <w:p w14:paraId="7664BA76" w14:textId="77777777" w:rsidR="001E0AD2" w:rsidRPr="00770EF1" w:rsidRDefault="001E0AD2" w:rsidP="001E0AD2">
      <w:pPr>
        <w:pStyle w:val="Default"/>
        <w:spacing w:after="120" w:line="360" w:lineRule="auto"/>
        <w:jc w:val="center"/>
        <w:rPr>
          <w:rFonts w:ascii="Arial" w:hAnsi="Arial" w:cs="Arial"/>
        </w:rPr>
      </w:pPr>
      <w:r w:rsidRPr="00770EF1">
        <w:rPr>
          <w:rFonts w:ascii="Arial" w:hAnsi="Arial" w:cs="Arial"/>
        </w:rPr>
        <w:t>Dans le cadre du cours</w:t>
      </w:r>
    </w:p>
    <w:p w14:paraId="11524A37" w14:textId="77777777" w:rsidR="001E0AD2" w:rsidRPr="00770EF1" w:rsidRDefault="001E0AD2" w:rsidP="001E0AD2">
      <w:pPr>
        <w:pStyle w:val="Default"/>
        <w:spacing w:after="120" w:line="360" w:lineRule="auto"/>
        <w:jc w:val="center"/>
        <w:rPr>
          <w:rFonts w:ascii="Arial" w:hAnsi="Arial" w:cs="Arial"/>
        </w:rPr>
      </w:pPr>
      <w:r w:rsidRPr="00770EF1">
        <w:rPr>
          <w:rFonts w:ascii="Arial" w:hAnsi="Arial" w:cs="Arial"/>
        </w:rPr>
        <w:t>LOG2410 – Conception Logicielle</w:t>
      </w:r>
    </w:p>
    <w:p w14:paraId="1CF5D183" w14:textId="77777777" w:rsidR="001E0AD2" w:rsidRPr="00770EF1" w:rsidRDefault="001E0AD2" w:rsidP="001E0AD2">
      <w:pPr>
        <w:pStyle w:val="Default"/>
        <w:spacing w:after="120" w:line="360" w:lineRule="auto"/>
        <w:jc w:val="center"/>
        <w:rPr>
          <w:rFonts w:ascii="Arial" w:hAnsi="Arial" w:cs="Arial"/>
        </w:rPr>
      </w:pPr>
    </w:p>
    <w:p w14:paraId="1D73448A" w14:textId="77777777" w:rsidR="001E0AD2" w:rsidRPr="00770EF1" w:rsidRDefault="001E0AD2" w:rsidP="001E0AD2">
      <w:pPr>
        <w:pStyle w:val="Default"/>
        <w:spacing w:after="120" w:line="360" w:lineRule="auto"/>
        <w:jc w:val="center"/>
        <w:rPr>
          <w:rFonts w:ascii="Arial" w:hAnsi="Arial" w:cs="Arial"/>
        </w:rPr>
      </w:pPr>
    </w:p>
    <w:p w14:paraId="6A193394" w14:textId="77777777" w:rsidR="001E0AD2" w:rsidRPr="00770EF1" w:rsidRDefault="001E0AD2" w:rsidP="001E0AD2">
      <w:pPr>
        <w:pStyle w:val="Default"/>
        <w:spacing w:after="120" w:line="360" w:lineRule="auto"/>
        <w:jc w:val="center"/>
        <w:rPr>
          <w:rFonts w:ascii="Arial" w:hAnsi="Arial" w:cs="Arial"/>
        </w:rPr>
      </w:pPr>
    </w:p>
    <w:p w14:paraId="63DC9F9D" w14:textId="77777777" w:rsidR="001E0AD2" w:rsidRPr="00770EF1" w:rsidRDefault="001E0AD2" w:rsidP="001E0AD2">
      <w:pPr>
        <w:pStyle w:val="Default"/>
        <w:spacing w:after="120" w:line="360" w:lineRule="auto"/>
        <w:jc w:val="center"/>
        <w:rPr>
          <w:rFonts w:ascii="Arial" w:hAnsi="Arial" w:cs="Arial"/>
        </w:rPr>
      </w:pPr>
      <w:r w:rsidRPr="00770EF1">
        <w:rPr>
          <w:rFonts w:ascii="Arial" w:hAnsi="Arial" w:cs="Arial"/>
        </w:rPr>
        <w:t>Polytechnique Montréal</w:t>
      </w:r>
    </w:p>
    <w:p w14:paraId="21E424A0" w14:textId="0A3302CF" w:rsidR="001E0AD2" w:rsidRPr="00770EF1" w:rsidRDefault="001D66B6" w:rsidP="001E0AD2">
      <w:pPr>
        <w:jc w:val="center"/>
        <w:rPr>
          <w:rFonts w:ascii="Arial" w:eastAsia="Times New Roman" w:hAnsi="Arial" w:cs="Arial"/>
          <w:noProof/>
          <w:color w:val="000000"/>
          <w:sz w:val="24"/>
          <w:szCs w:val="24"/>
          <w:lang w:eastAsia="fr-FR"/>
        </w:rPr>
      </w:pPr>
      <w:r w:rsidRPr="00770EF1">
        <w:rPr>
          <w:rFonts w:ascii="Arial" w:hAnsi="Arial" w:cs="Arial"/>
          <w:sz w:val="24"/>
          <w:szCs w:val="24"/>
        </w:rPr>
        <w:t xml:space="preserve">6 décembre </w:t>
      </w:r>
      <w:r w:rsidR="001E0AD2" w:rsidRPr="00770EF1">
        <w:rPr>
          <w:rFonts w:ascii="Arial" w:hAnsi="Arial" w:cs="Arial"/>
          <w:sz w:val="24"/>
          <w:szCs w:val="24"/>
        </w:rPr>
        <w:t>2017</w:t>
      </w:r>
    </w:p>
    <w:p w14:paraId="324FD7D8" w14:textId="77777777" w:rsidR="00402C9E" w:rsidRPr="00770EF1" w:rsidRDefault="00402C9E" w:rsidP="00302010">
      <w:pPr>
        <w:pStyle w:val="Titre1"/>
        <w:spacing w:line="360" w:lineRule="auto"/>
        <w:jc w:val="both"/>
        <w:rPr>
          <w:rFonts w:ascii="Arial" w:hAnsi="Arial" w:cs="Arial"/>
        </w:rPr>
      </w:pPr>
      <w:r w:rsidRPr="00770EF1">
        <w:rPr>
          <w:rFonts w:ascii="Arial" w:hAnsi="Arial" w:cs="Arial"/>
        </w:rPr>
        <w:lastRenderedPageBreak/>
        <w:t>Patron Visiteur</w:t>
      </w:r>
    </w:p>
    <w:p w14:paraId="3C1858A1" w14:textId="77777777" w:rsidR="00402C9E" w:rsidRPr="00770EF1" w:rsidRDefault="00402C9E" w:rsidP="00302010">
      <w:pPr>
        <w:pStyle w:val="Titre2"/>
        <w:spacing w:line="360" w:lineRule="auto"/>
        <w:jc w:val="both"/>
        <w:rPr>
          <w:rFonts w:ascii="Arial" w:hAnsi="Arial" w:cs="Arial"/>
        </w:rPr>
      </w:pPr>
      <w:r w:rsidRPr="00770EF1">
        <w:rPr>
          <w:rFonts w:ascii="Arial" w:hAnsi="Arial" w:cs="Arial"/>
        </w:rPr>
        <w:t>Question 1 : Intention et avantages</w:t>
      </w:r>
    </w:p>
    <w:p w14:paraId="42E7A723" w14:textId="54DE130C" w:rsidR="003445F6" w:rsidRPr="00770EF1" w:rsidRDefault="003445F6" w:rsidP="00302010">
      <w:pPr>
        <w:spacing w:line="360" w:lineRule="auto"/>
        <w:jc w:val="both"/>
        <w:rPr>
          <w:rFonts w:ascii="Arial" w:hAnsi="Arial" w:cs="Arial"/>
        </w:rPr>
      </w:pPr>
      <w:r w:rsidRPr="00770EF1">
        <w:rPr>
          <w:rFonts w:ascii="Arial" w:hAnsi="Arial" w:cs="Arial"/>
        </w:rPr>
        <w:t xml:space="preserve">L’intention du patron visiteur permet d’ajouter, de supprimer et ainsi de gérer aisément de nouvelles opérations sur une classe sans la modifier. Les opérations deviennent indépendantes de cette classe. </w:t>
      </w:r>
    </w:p>
    <w:p w14:paraId="4C03D28A" w14:textId="5C2B69B0" w:rsidR="00402C9E" w:rsidRPr="00770EF1" w:rsidRDefault="00402C9E" w:rsidP="00302010">
      <w:pPr>
        <w:pStyle w:val="Titre2"/>
        <w:spacing w:line="360" w:lineRule="auto"/>
        <w:jc w:val="both"/>
        <w:rPr>
          <w:rFonts w:ascii="Arial" w:hAnsi="Arial" w:cs="Arial"/>
        </w:rPr>
      </w:pPr>
      <w:r w:rsidRPr="00770EF1">
        <w:rPr>
          <w:rFonts w:ascii="Arial" w:hAnsi="Arial" w:cs="Arial"/>
        </w:rPr>
        <w:t>Question 2 : Diagramme</w:t>
      </w:r>
      <w:r w:rsidR="00AA6ABB" w:rsidRPr="00770EF1">
        <w:rPr>
          <w:rFonts w:ascii="Arial" w:hAnsi="Arial" w:cs="Arial"/>
        </w:rPr>
        <w:t>s</w:t>
      </w:r>
      <w:r w:rsidRPr="00770EF1">
        <w:rPr>
          <w:rFonts w:ascii="Arial" w:hAnsi="Arial" w:cs="Arial"/>
        </w:rPr>
        <w:t xml:space="preserve"> de classes</w:t>
      </w:r>
    </w:p>
    <w:p w14:paraId="42B06B00" w14:textId="65F83B81" w:rsidR="001C380B" w:rsidRPr="00770EF1" w:rsidRDefault="00AA6ABB" w:rsidP="00302010">
      <w:pPr>
        <w:spacing w:line="360" w:lineRule="auto"/>
        <w:jc w:val="both"/>
        <w:rPr>
          <w:rFonts w:ascii="Arial" w:hAnsi="Arial" w:cs="Arial"/>
        </w:rPr>
      </w:pPr>
      <w:r w:rsidRPr="00770EF1">
        <w:rPr>
          <w:rFonts w:ascii="Arial" w:hAnsi="Arial" w:cs="Arial"/>
        </w:rPr>
        <w:t xml:space="preserve">Les diagrammes se décomposent en deux parties.  D’une première part, on retrouve les visiteurs, et de l’autre on retrouve les éléments sur lesquels les visiteurs agissent.  Les visiteurs possèdent une classe abstraite commune qui est </w:t>
      </w:r>
      <w:proofErr w:type="spellStart"/>
      <w:r w:rsidRPr="00770EF1">
        <w:rPr>
          <w:rFonts w:ascii="Arial" w:hAnsi="Arial" w:cs="Arial"/>
          <w:i/>
        </w:rPr>
        <w:t>AbsFileVisitor</w:t>
      </w:r>
      <w:proofErr w:type="spellEnd"/>
      <w:r w:rsidRPr="00770EF1">
        <w:rPr>
          <w:rFonts w:ascii="Arial" w:hAnsi="Arial" w:cs="Arial"/>
        </w:rPr>
        <w:t xml:space="preserve">.  S’en suit des deux sous-classes </w:t>
      </w:r>
      <w:proofErr w:type="spellStart"/>
      <w:r w:rsidRPr="00770EF1">
        <w:rPr>
          <w:rFonts w:ascii="Arial" w:hAnsi="Arial" w:cs="Arial"/>
          <w:i/>
        </w:rPr>
        <w:t>FileStringReplace</w:t>
      </w:r>
      <w:proofErr w:type="spellEnd"/>
      <w:r w:rsidRPr="00770EF1">
        <w:rPr>
          <w:rFonts w:ascii="Arial" w:hAnsi="Arial" w:cs="Arial"/>
        </w:rPr>
        <w:t xml:space="preserve"> et </w:t>
      </w:r>
      <w:proofErr w:type="spellStart"/>
      <w:r w:rsidRPr="00770EF1">
        <w:rPr>
          <w:rFonts w:ascii="Arial" w:hAnsi="Arial" w:cs="Arial"/>
          <w:i/>
        </w:rPr>
        <w:t>FileChecksumCalculator</w:t>
      </w:r>
      <w:proofErr w:type="spellEnd"/>
      <w:r w:rsidRPr="00770EF1">
        <w:rPr>
          <w:rFonts w:ascii="Arial" w:hAnsi="Arial" w:cs="Arial"/>
        </w:rPr>
        <w:t xml:space="preserve">.  Ces deux classes permettent la visitent des éléments, qui eux accepteront la visite. Les éléments possèdent une classe abstraite commune qui est </w:t>
      </w:r>
      <w:proofErr w:type="spellStart"/>
      <w:r w:rsidRPr="00770EF1">
        <w:rPr>
          <w:rFonts w:ascii="Arial" w:hAnsi="Arial" w:cs="Arial"/>
          <w:i/>
        </w:rPr>
        <w:t>AbsAudioFile</w:t>
      </w:r>
      <w:proofErr w:type="spellEnd"/>
      <w:r w:rsidRPr="00770EF1">
        <w:rPr>
          <w:rFonts w:ascii="Arial" w:hAnsi="Arial" w:cs="Arial"/>
        </w:rPr>
        <w:t xml:space="preserve">.  S’en suit des deux sous-classes </w:t>
      </w:r>
      <w:proofErr w:type="spellStart"/>
      <w:r w:rsidRPr="00770EF1">
        <w:rPr>
          <w:rFonts w:ascii="Arial" w:hAnsi="Arial" w:cs="Arial"/>
          <w:i/>
        </w:rPr>
        <w:t>AudioFile</w:t>
      </w:r>
      <w:proofErr w:type="spellEnd"/>
      <w:r w:rsidRPr="00770EF1">
        <w:rPr>
          <w:rFonts w:ascii="Arial" w:hAnsi="Arial" w:cs="Arial"/>
        </w:rPr>
        <w:t xml:space="preserve"> et </w:t>
      </w:r>
      <w:proofErr w:type="spellStart"/>
      <w:r w:rsidRPr="00770EF1">
        <w:rPr>
          <w:rFonts w:ascii="Arial" w:hAnsi="Arial" w:cs="Arial"/>
          <w:i/>
        </w:rPr>
        <w:t>MemAudioFile</w:t>
      </w:r>
      <w:proofErr w:type="spellEnd"/>
      <w:r w:rsidRPr="00770EF1">
        <w:rPr>
          <w:rFonts w:ascii="Arial" w:hAnsi="Arial" w:cs="Arial"/>
        </w:rPr>
        <w:t xml:space="preserve">.  </w:t>
      </w:r>
    </w:p>
    <w:p w14:paraId="2B4C6255" w14:textId="0B8B7482" w:rsidR="00300504" w:rsidRPr="00770EF1" w:rsidRDefault="00300504" w:rsidP="00302010">
      <w:pPr>
        <w:spacing w:line="360" w:lineRule="auto"/>
        <w:jc w:val="both"/>
        <w:rPr>
          <w:rFonts w:ascii="Arial" w:hAnsi="Arial" w:cs="Arial"/>
        </w:rPr>
      </w:pPr>
      <w:r w:rsidRPr="00770EF1">
        <w:rPr>
          <w:rFonts w:ascii="Arial" w:hAnsi="Arial" w:cs="Arial"/>
        </w:rPr>
        <w:t xml:space="preserve">Voir les diagrammes </w:t>
      </w:r>
      <w:r w:rsidR="00386AAA" w:rsidRPr="00770EF1">
        <w:rPr>
          <w:rFonts w:ascii="Arial" w:hAnsi="Arial" w:cs="Arial"/>
          <w:i/>
        </w:rPr>
        <w:t>DiagrammeDeClasse_FileChecksumCalculator.pdf</w:t>
      </w:r>
      <w:r w:rsidR="00386AAA" w:rsidRPr="00770EF1">
        <w:rPr>
          <w:rFonts w:ascii="Arial" w:hAnsi="Arial" w:cs="Arial"/>
        </w:rPr>
        <w:t xml:space="preserve"> et </w:t>
      </w:r>
      <w:r w:rsidR="00386AAA" w:rsidRPr="00770EF1">
        <w:rPr>
          <w:rFonts w:ascii="Arial" w:hAnsi="Arial" w:cs="Arial"/>
          <w:i/>
        </w:rPr>
        <w:t>DiagrammeDeClasse_FileStringFindReplace.pdf</w:t>
      </w:r>
      <w:r w:rsidR="00386AAA" w:rsidRPr="00770EF1">
        <w:rPr>
          <w:rFonts w:ascii="Arial" w:hAnsi="Arial" w:cs="Arial"/>
        </w:rPr>
        <w:t>.</w:t>
      </w:r>
    </w:p>
    <w:p w14:paraId="49B0D664" w14:textId="77777777" w:rsidR="00402C9E" w:rsidRPr="00770EF1" w:rsidRDefault="00402C9E" w:rsidP="00302010">
      <w:pPr>
        <w:pStyle w:val="Titre2"/>
        <w:spacing w:line="360" w:lineRule="auto"/>
        <w:jc w:val="both"/>
        <w:rPr>
          <w:rFonts w:ascii="Arial" w:hAnsi="Arial" w:cs="Arial"/>
        </w:rPr>
      </w:pPr>
      <w:r w:rsidRPr="00770EF1">
        <w:rPr>
          <w:rFonts w:ascii="Arial" w:hAnsi="Arial" w:cs="Arial"/>
        </w:rPr>
        <w:t>Question 3 : Ajout d’une nouvelle sous-classe</w:t>
      </w:r>
    </w:p>
    <w:p w14:paraId="2B81CF5B" w14:textId="2CCBEBAF" w:rsidR="00B22C8C" w:rsidRPr="00770EF1" w:rsidRDefault="00C92653" w:rsidP="00302010">
      <w:pPr>
        <w:spacing w:line="360" w:lineRule="auto"/>
        <w:jc w:val="both"/>
        <w:rPr>
          <w:rFonts w:ascii="Arial" w:hAnsi="Arial" w:cs="Arial"/>
        </w:rPr>
      </w:pPr>
      <w:r w:rsidRPr="00770EF1">
        <w:rPr>
          <w:rFonts w:ascii="Arial" w:hAnsi="Arial" w:cs="Arial"/>
        </w:rPr>
        <w:t xml:space="preserve">Il sera très simple d’ajouter de nouvelles sous-classes dérivées de </w:t>
      </w:r>
      <w:proofErr w:type="spellStart"/>
      <w:r w:rsidRPr="00770EF1">
        <w:rPr>
          <w:rFonts w:ascii="Arial" w:hAnsi="Arial" w:cs="Arial"/>
          <w:i/>
        </w:rPr>
        <w:t>AbsAudioFile</w:t>
      </w:r>
      <w:proofErr w:type="spellEnd"/>
      <w:r w:rsidR="00B22C8C" w:rsidRPr="00770EF1">
        <w:rPr>
          <w:rFonts w:ascii="Arial" w:hAnsi="Arial" w:cs="Arial"/>
        </w:rPr>
        <w:t>, sans pour autant devoir effectuer de nombreux changements aux classes qui y sont reliées</w:t>
      </w:r>
      <w:r w:rsidRPr="00770EF1">
        <w:rPr>
          <w:rFonts w:ascii="Arial" w:hAnsi="Arial" w:cs="Arial"/>
        </w:rPr>
        <w:t>.  En effet, c’est l’avantage que permet le patron Visiteur. Puisque que chaque so</w:t>
      </w:r>
      <w:r w:rsidR="00B22C8C" w:rsidRPr="00770EF1">
        <w:rPr>
          <w:rFonts w:ascii="Arial" w:hAnsi="Arial" w:cs="Arial"/>
        </w:rPr>
        <w:t xml:space="preserve">us-classe de </w:t>
      </w:r>
      <w:proofErr w:type="spellStart"/>
      <w:r w:rsidR="00B22C8C" w:rsidRPr="00770EF1">
        <w:rPr>
          <w:rFonts w:ascii="Arial" w:hAnsi="Arial" w:cs="Arial"/>
          <w:i/>
        </w:rPr>
        <w:t>AbsAudioFile</w:t>
      </w:r>
      <w:proofErr w:type="spellEnd"/>
      <w:r w:rsidR="00B22C8C" w:rsidRPr="00770EF1">
        <w:rPr>
          <w:rFonts w:ascii="Arial" w:hAnsi="Arial" w:cs="Arial"/>
        </w:rPr>
        <w:t xml:space="preserve"> représente un élément qui peut accepter des visiteurs</w:t>
      </w:r>
      <w:r w:rsidRPr="00770EF1">
        <w:rPr>
          <w:rFonts w:ascii="Arial" w:hAnsi="Arial" w:cs="Arial"/>
        </w:rPr>
        <w:t xml:space="preserve">, </w:t>
      </w:r>
      <w:r w:rsidR="00B22C8C" w:rsidRPr="00770EF1">
        <w:rPr>
          <w:rFonts w:ascii="Arial" w:hAnsi="Arial" w:cs="Arial"/>
        </w:rPr>
        <w:t xml:space="preserve">l’ajout d’une sous-classe ne demandera qu’à ajouter une fonction de visite dans chacun des visiteurs.  </w:t>
      </w:r>
    </w:p>
    <w:p w14:paraId="201DA780" w14:textId="77777777" w:rsidR="00402C9E" w:rsidRPr="00770EF1" w:rsidRDefault="00402C9E" w:rsidP="00302010">
      <w:pPr>
        <w:pStyle w:val="Titre2"/>
        <w:spacing w:line="360" w:lineRule="auto"/>
        <w:jc w:val="both"/>
        <w:rPr>
          <w:rFonts w:ascii="Arial" w:hAnsi="Arial" w:cs="Arial"/>
        </w:rPr>
      </w:pPr>
      <w:r w:rsidRPr="00770EF1">
        <w:rPr>
          <w:rFonts w:ascii="Arial" w:hAnsi="Arial" w:cs="Arial"/>
        </w:rPr>
        <w:t xml:space="preserve">Question 4 : </w:t>
      </w:r>
      <w:r w:rsidR="00504D20" w:rsidRPr="00770EF1">
        <w:rPr>
          <w:rFonts w:ascii="Arial" w:hAnsi="Arial" w:cs="Arial"/>
        </w:rPr>
        <w:t>Transformations implémentées comme visiteur</w:t>
      </w:r>
    </w:p>
    <w:p w14:paraId="2F387072" w14:textId="586BA37E" w:rsidR="006332D7" w:rsidRPr="00770EF1" w:rsidRDefault="006332D7" w:rsidP="00302010">
      <w:pPr>
        <w:spacing w:line="360" w:lineRule="auto"/>
        <w:jc w:val="both"/>
        <w:rPr>
          <w:rFonts w:ascii="Arial" w:hAnsi="Arial" w:cs="Arial"/>
        </w:rPr>
      </w:pPr>
      <w:r w:rsidRPr="00770EF1">
        <w:rPr>
          <w:rFonts w:ascii="Arial" w:hAnsi="Arial" w:cs="Arial"/>
        </w:rPr>
        <w:t xml:space="preserve">Oui il serait possible d’effectuer les transformations selon un patron visiteur.  </w:t>
      </w:r>
      <w:r w:rsidR="00402D3C" w:rsidRPr="00770EF1">
        <w:rPr>
          <w:rFonts w:ascii="Arial" w:hAnsi="Arial" w:cs="Arial"/>
        </w:rPr>
        <w:t xml:space="preserve">Les transformations pourraient fonctionner de la même façon que </w:t>
      </w:r>
      <w:r w:rsidR="006D4EEA" w:rsidRPr="00770EF1">
        <w:rPr>
          <w:rFonts w:ascii="Arial" w:hAnsi="Arial" w:cs="Arial"/>
        </w:rPr>
        <w:t xml:space="preserve">les sous-classes </w:t>
      </w:r>
      <w:proofErr w:type="spellStart"/>
      <w:r w:rsidR="006D4EEA" w:rsidRPr="00770EF1">
        <w:rPr>
          <w:rFonts w:ascii="Arial" w:hAnsi="Arial" w:cs="Arial"/>
          <w:i/>
        </w:rPr>
        <w:t>FileStringReplace</w:t>
      </w:r>
      <w:proofErr w:type="spellEnd"/>
      <w:r w:rsidR="006D4EEA" w:rsidRPr="00770EF1">
        <w:rPr>
          <w:rFonts w:ascii="Arial" w:hAnsi="Arial" w:cs="Arial"/>
        </w:rPr>
        <w:t xml:space="preserve"> et </w:t>
      </w:r>
      <w:proofErr w:type="spellStart"/>
      <w:r w:rsidR="006D4EEA" w:rsidRPr="00770EF1">
        <w:rPr>
          <w:rFonts w:ascii="Arial" w:hAnsi="Arial" w:cs="Arial"/>
          <w:i/>
        </w:rPr>
        <w:t>FileChecksumCalculator</w:t>
      </w:r>
      <w:proofErr w:type="spellEnd"/>
      <w:r w:rsidR="006D4EEA" w:rsidRPr="00770EF1">
        <w:rPr>
          <w:rFonts w:ascii="Arial" w:hAnsi="Arial" w:cs="Arial"/>
        </w:rPr>
        <w:t xml:space="preserve">.  </w:t>
      </w:r>
      <w:r w:rsidR="00552DD3" w:rsidRPr="00770EF1">
        <w:rPr>
          <w:rFonts w:ascii="Arial" w:hAnsi="Arial" w:cs="Arial"/>
        </w:rPr>
        <w:t>Puisque les transformations agissent sur les fichiers audios, on conserve les éléments, et on met visiteur les transformations, et on obtient un diagramme semblable à celui de la question 2.</w:t>
      </w:r>
    </w:p>
    <w:p w14:paraId="2CAFA5EE" w14:textId="77777777" w:rsidR="00402C9E" w:rsidRPr="00770EF1" w:rsidRDefault="00402C9E" w:rsidP="00302010">
      <w:pPr>
        <w:pStyle w:val="Titre1"/>
        <w:spacing w:line="360" w:lineRule="auto"/>
        <w:jc w:val="both"/>
        <w:rPr>
          <w:rFonts w:ascii="Arial" w:hAnsi="Arial" w:cs="Arial"/>
        </w:rPr>
      </w:pPr>
      <w:r w:rsidRPr="00770EF1">
        <w:rPr>
          <w:rFonts w:ascii="Arial" w:hAnsi="Arial" w:cs="Arial"/>
        </w:rPr>
        <w:lastRenderedPageBreak/>
        <w:t>Patron Commande</w:t>
      </w:r>
    </w:p>
    <w:p w14:paraId="4BFDAC46" w14:textId="06A33569" w:rsidR="00EE01BA" w:rsidRPr="00770EF1" w:rsidRDefault="00EA341C" w:rsidP="00302010">
      <w:pPr>
        <w:pStyle w:val="Titre2"/>
        <w:spacing w:line="360" w:lineRule="auto"/>
        <w:rPr>
          <w:rFonts w:ascii="Arial" w:hAnsi="Arial" w:cs="Arial"/>
        </w:rPr>
      </w:pPr>
      <w:r w:rsidRPr="00770EF1">
        <w:rPr>
          <w:rFonts w:ascii="Arial" w:hAnsi="Arial" w:cs="Arial"/>
        </w:rPr>
        <w:t>1. Généralités</w:t>
      </w:r>
    </w:p>
    <w:p w14:paraId="3DC5718C" w14:textId="325C5B21" w:rsidR="00EE01BA" w:rsidRPr="00770EF1" w:rsidRDefault="002700ED" w:rsidP="00302010">
      <w:pPr>
        <w:pStyle w:val="Titre3"/>
        <w:spacing w:line="360" w:lineRule="auto"/>
        <w:rPr>
          <w:rFonts w:ascii="Arial" w:hAnsi="Arial" w:cs="Arial"/>
        </w:rPr>
      </w:pPr>
      <w:r w:rsidRPr="00770EF1">
        <w:rPr>
          <w:rFonts w:ascii="Arial" w:hAnsi="Arial" w:cs="Arial"/>
        </w:rPr>
        <w:t xml:space="preserve">1.1 </w:t>
      </w:r>
      <w:r w:rsidR="00EE01BA" w:rsidRPr="00770EF1">
        <w:rPr>
          <w:rFonts w:ascii="Arial" w:hAnsi="Arial" w:cs="Arial"/>
        </w:rPr>
        <w:t>Intention et avantages du patron Commande</w:t>
      </w:r>
    </w:p>
    <w:p w14:paraId="09EE0540" w14:textId="6E1345A7" w:rsidR="00EE01BA" w:rsidRPr="00770EF1" w:rsidRDefault="00EE01BA" w:rsidP="00302010">
      <w:pPr>
        <w:spacing w:line="360" w:lineRule="auto"/>
        <w:jc w:val="both"/>
        <w:rPr>
          <w:rFonts w:ascii="Arial" w:hAnsi="Arial" w:cs="Arial"/>
        </w:rPr>
      </w:pPr>
      <w:r w:rsidRPr="00770EF1">
        <w:rPr>
          <w:rFonts w:ascii="Arial" w:hAnsi="Arial" w:cs="Arial"/>
        </w:rPr>
        <w:t>L’utilisation du patron visiteur permet d’ajouter, de supprimer et, ainsi, de gérer aisément de nouvelles opérat</w:t>
      </w:r>
      <w:r w:rsidR="004B727A" w:rsidRPr="00770EF1">
        <w:rPr>
          <w:rFonts w:ascii="Arial" w:hAnsi="Arial" w:cs="Arial"/>
        </w:rPr>
        <w:t>ions sur une classe sans avoir à</w:t>
      </w:r>
      <w:r w:rsidRPr="00770EF1">
        <w:rPr>
          <w:rFonts w:ascii="Arial" w:hAnsi="Arial" w:cs="Arial"/>
        </w:rPr>
        <w:t xml:space="preserve"> mod</w:t>
      </w:r>
      <w:r w:rsidR="004B727A" w:rsidRPr="00770EF1">
        <w:rPr>
          <w:rFonts w:ascii="Arial" w:hAnsi="Arial" w:cs="Arial"/>
        </w:rPr>
        <w:t>i</w:t>
      </w:r>
      <w:r w:rsidR="00725274" w:rsidRPr="00770EF1">
        <w:rPr>
          <w:rFonts w:ascii="Arial" w:hAnsi="Arial" w:cs="Arial"/>
        </w:rPr>
        <w:t>fier celle-ci.  Les opérations sont indépendantes de cette classe.</w:t>
      </w:r>
    </w:p>
    <w:p w14:paraId="1F74CB32" w14:textId="1C20DC17" w:rsidR="00EE01BA" w:rsidRPr="00770EF1" w:rsidRDefault="002700ED" w:rsidP="00302010">
      <w:pPr>
        <w:pStyle w:val="Titre3"/>
        <w:spacing w:line="360" w:lineRule="auto"/>
        <w:rPr>
          <w:rFonts w:ascii="Arial" w:hAnsi="Arial" w:cs="Arial"/>
        </w:rPr>
      </w:pPr>
      <w:r w:rsidRPr="00770EF1">
        <w:rPr>
          <w:rFonts w:ascii="Arial" w:hAnsi="Arial" w:cs="Arial"/>
        </w:rPr>
        <w:t xml:space="preserve">1.2 </w:t>
      </w:r>
      <w:r w:rsidR="00EE01BA" w:rsidRPr="00770EF1">
        <w:rPr>
          <w:rFonts w:ascii="Arial" w:hAnsi="Arial" w:cs="Arial"/>
        </w:rPr>
        <w:t>Structure des classes</w:t>
      </w:r>
    </w:p>
    <w:p w14:paraId="1F05B417" w14:textId="41EDE2D1" w:rsidR="00F86F4D" w:rsidRPr="00770EF1" w:rsidRDefault="00F86F4D" w:rsidP="00302010">
      <w:pPr>
        <w:spacing w:line="360" w:lineRule="auto"/>
        <w:jc w:val="both"/>
        <w:rPr>
          <w:rFonts w:ascii="Arial" w:hAnsi="Arial" w:cs="Arial"/>
        </w:rPr>
      </w:pPr>
      <w:r w:rsidRPr="00770EF1">
        <w:rPr>
          <w:rFonts w:ascii="Arial" w:hAnsi="Arial" w:cs="Arial"/>
        </w:rPr>
        <w:t xml:space="preserve">Dans le diagramme on retrouve deux parties.  D’une part, nous avons les commandes, et d’une autre nous avons l’exécuteur.  Les commandes ont une classe abstraite nommée </w:t>
      </w:r>
      <w:proofErr w:type="spellStart"/>
      <w:r w:rsidRPr="00770EF1">
        <w:rPr>
          <w:rFonts w:ascii="Arial" w:hAnsi="Arial" w:cs="Arial"/>
          <w:i/>
        </w:rPr>
        <w:t>AbsCommand</w:t>
      </w:r>
      <w:proofErr w:type="spellEnd"/>
      <w:r w:rsidRPr="00770EF1">
        <w:rPr>
          <w:rFonts w:ascii="Arial" w:hAnsi="Arial" w:cs="Arial"/>
        </w:rPr>
        <w:t xml:space="preserve">, de laquelle elles dérivent.  Les commandes sont </w:t>
      </w:r>
      <w:proofErr w:type="spellStart"/>
      <w:r w:rsidRPr="00770EF1">
        <w:rPr>
          <w:rFonts w:ascii="Arial" w:hAnsi="Arial" w:cs="Arial"/>
          <w:i/>
        </w:rPr>
        <w:t>TransformCommand</w:t>
      </w:r>
      <w:proofErr w:type="spellEnd"/>
      <w:r w:rsidRPr="00770EF1">
        <w:rPr>
          <w:rFonts w:ascii="Arial" w:hAnsi="Arial" w:cs="Arial"/>
        </w:rPr>
        <w:t xml:space="preserve">, </w:t>
      </w:r>
      <w:proofErr w:type="spellStart"/>
      <w:r w:rsidRPr="00770EF1">
        <w:rPr>
          <w:rFonts w:ascii="Arial" w:hAnsi="Arial" w:cs="Arial"/>
          <w:i/>
        </w:rPr>
        <w:t>ChecksumCommand</w:t>
      </w:r>
      <w:proofErr w:type="spellEnd"/>
      <w:r w:rsidRPr="00770EF1">
        <w:rPr>
          <w:rFonts w:ascii="Arial" w:hAnsi="Arial" w:cs="Arial"/>
        </w:rPr>
        <w:t xml:space="preserve"> et </w:t>
      </w:r>
      <w:proofErr w:type="spellStart"/>
      <w:r w:rsidRPr="00770EF1">
        <w:rPr>
          <w:rFonts w:ascii="Arial" w:hAnsi="Arial" w:cs="Arial"/>
          <w:i/>
        </w:rPr>
        <w:t>StringFindReplaceCommand</w:t>
      </w:r>
      <w:proofErr w:type="spellEnd"/>
      <w:r w:rsidRPr="00770EF1">
        <w:rPr>
          <w:rFonts w:ascii="Arial" w:hAnsi="Arial" w:cs="Arial"/>
        </w:rPr>
        <w:t xml:space="preserve">.  L’exécuteur est la classe </w:t>
      </w:r>
      <w:proofErr w:type="spellStart"/>
      <w:r w:rsidRPr="00770EF1">
        <w:rPr>
          <w:rFonts w:ascii="Arial" w:hAnsi="Arial" w:cs="Arial"/>
          <w:i/>
        </w:rPr>
        <w:t>CommandExecutor</w:t>
      </w:r>
      <w:proofErr w:type="spellEnd"/>
      <w:r w:rsidRPr="00770EF1">
        <w:rPr>
          <w:rFonts w:ascii="Arial" w:hAnsi="Arial" w:cs="Arial"/>
        </w:rPr>
        <w:t>.</w:t>
      </w:r>
      <w:r w:rsidR="007E31F7" w:rsidRPr="00770EF1">
        <w:rPr>
          <w:rFonts w:ascii="Arial" w:hAnsi="Arial" w:cs="Arial"/>
        </w:rPr>
        <w:t xml:space="preserve">  L’exécuteur contient toutes les transformations au moyen d’une liste, et permet de les exécuter grâce à la fonction </w:t>
      </w:r>
      <w:proofErr w:type="spellStart"/>
      <w:proofErr w:type="gramStart"/>
      <w:r w:rsidR="007E31F7" w:rsidRPr="00770EF1">
        <w:rPr>
          <w:rFonts w:ascii="Arial" w:hAnsi="Arial" w:cs="Arial"/>
          <w:i/>
        </w:rPr>
        <w:t>ExecuteAllCommands</w:t>
      </w:r>
      <w:proofErr w:type="spellEnd"/>
      <w:r w:rsidR="007E31F7" w:rsidRPr="00770EF1">
        <w:rPr>
          <w:rFonts w:ascii="Arial" w:hAnsi="Arial" w:cs="Arial"/>
          <w:i/>
        </w:rPr>
        <w:t>(</w:t>
      </w:r>
      <w:proofErr w:type="gramEnd"/>
      <w:r w:rsidR="007E31F7" w:rsidRPr="00770EF1">
        <w:rPr>
          <w:rFonts w:ascii="Arial" w:hAnsi="Arial" w:cs="Arial"/>
          <w:i/>
        </w:rPr>
        <w:t>)</w:t>
      </w:r>
      <w:r w:rsidR="009145DF" w:rsidRPr="00770EF1">
        <w:rPr>
          <w:rFonts w:ascii="Arial" w:hAnsi="Arial" w:cs="Arial"/>
        </w:rPr>
        <w:t>.</w:t>
      </w:r>
    </w:p>
    <w:p w14:paraId="55029657" w14:textId="39F3854A" w:rsidR="00EE01BA" w:rsidRPr="00770EF1" w:rsidRDefault="00EE01BA" w:rsidP="00302010">
      <w:pPr>
        <w:spacing w:line="360" w:lineRule="auto"/>
        <w:jc w:val="both"/>
        <w:rPr>
          <w:rFonts w:ascii="Arial" w:hAnsi="Arial" w:cs="Arial"/>
        </w:rPr>
      </w:pPr>
      <w:r w:rsidRPr="00770EF1">
        <w:rPr>
          <w:rFonts w:ascii="Arial" w:hAnsi="Arial" w:cs="Arial"/>
        </w:rPr>
        <w:t xml:space="preserve">Voir le </w:t>
      </w:r>
      <w:r w:rsidR="00F35E51" w:rsidRPr="00770EF1">
        <w:rPr>
          <w:rFonts w:ascii="Arial" w:hAnsi="Arial" w:cs="Arial"/>
        </w:rPr>
        <w:t>fichier</w:t>
      </w:r>
      <w:r w:rsidRPr="00770EF1">
        <w:rPr>
          <w:rFonts w:ascii="Arial" w:hAnsi="Arial" w:cs="Arial"/>
        </w:rPr>
        <w:t xml:space="preserve"> </w:t>
      </w:r>
      <w:r w:rsidRPr="00770EF1">
        <w:rPr>
          <w:rFonts w:ascii="Arial" w:hAnsi="Arial" w:cs="Arial"/>
          <w:i/>
        </w:rPr>
        <w:t>DiagrammeDeClasse_Command.pdf</w:t>
      </w:r>
      <w:r w:rsidR="00FB5CD8" w:rsidRPr="00770EF1">
        <w:rPr>
          <w:rFonts w:ascii="Arial" w:hAnsi="Arial" w:cs="Arial"/>
        </w:rPr>
        <w:t xml:space="preserve"> po</w:t>
      </w:r>
      <w:r w:rsidR="00F35E51" w:rsidRPr="00770EF1">
        <w:rPr>
          <w:rFonts w:ascii="Arial" w:hAnsi="Arial" w:cs="Arial"/>
        </w:rPr>
        <w:t>ur le diagramme de classes du patron Commande</w:t>
      </w:r>
      <w:r w:rsidRPr="00770EF1">
        <w:rPr>
          <w:rFonts w:ascii="Arial" w:hAnsi="Arial" w:cs="Arial"/>
        </w:rPr>
        <w:t>.</w:t>
      </w:r>
    </w:p>
    <w:p w14:paraId="5DC6E1F4" w14:textId="32D095D1" w:rsidR="00EE01BA" w:rsidRPr="00770EF1" w:rsidRDefault="00AD3131" w:rsidP="00302010">
      <w:pPr>
        <w:pStyle w:val="Titre2"/>
        <w:spacing w:line="360" w:lineRule="auto"/>
        <w:rPr>
          <w:rFonts w:ascii="Arial" w:hAnsi="Arial" w:cs="Arial"/>
        </w:rPr>
      </w:pPr>
      <w:r w:rsidRPr="00770EF1">
        <w:rPr>
          <w:rFonts w:ascii="Arial" w:hAnsi="Arial" w:cs="Arial"/>
        </w:rPr>
        <w:t>2.</w:t>
      </w:r>
      <w:r w:rsidR="0049252F" w:rsidRPr="00770EF1">
        <w:rPr>
          <w:rFonts w:ascii="Arial" w:hAnsi="Arial" w:cs="Arial"/>
        </w:rPr>
        <w:t xml:space="preserve"> </w:t>
      </w:r>
      <w:r w:rsidR="00F0073E" w:rsidRPr="00770EF1">
        <w:rPr>
          <w:rFonts w:ascii="Arial" w:hAnsi="Arial" w:cs="Arial"/>
        </w:rPr>
        <w:t>Relation avec deux autres patrons de conception</w:t>
      </w:r>
    </w:p>
    <w:p w14:paraId="7FF387F1" w14:textId="6FB11245" w:rsidR="00F0073E" w:rsidRPr="00770EF1" w:rsidRDefault="00AD3131" w:rsidP="00302010">
      <w:pPr>
        <w:pStyle w:val="Titre3"/>
        <w:spacing w:line="360" w:lineRule="auto"/>
        <w:rPr>
          <w:rFonts w:ascii="Arial" w:hAnsi="Arial" w:cs="Arial"/>
        </w:rPr>
      </w:pPr>
      <w:r w:rsidRPr="00770EF1">
        <w:rPr>
          <w:rFonts w:ascii="Arial" w:hAnsi="Arial" w:cs="Arial"/>
        </w:rPr>
        <w:t xml:space="preserve">2.1 </w:t>
      </w:r>
      <w:r w:rsidR="00F0073E" w:rsidRPr="00770EF1">
        <w:rPr>
          <w:rFonts w:ascii="Arial" w:hAnsi="Arial" w:cs="Arial"/>
        </w:rPr>
        <w:t>Noms et intentions</w:t>
      </w:r>
    </w:p>
    <w:p w14:paraId="22DC3209" w14:textId="31E48074" w:rsidR="00F0073E" w:rsidRPr="00770EF1" w:rsidRDefault="0085005E" w:rsidP="00302010">
      <w:pPr>
        <w:spacing w:line="360" w:lineRule="auto"/>
        <w:jc w:val="both"/>
        <w:rPr>
          <w:rFonts w:ascii="Arial" w:hAnsi="Arial" w:cs="Arial"/>
        </w:rPr>
      </w:pPr>
      <w:r w:rsidRPr="00770EF1">
        <w:rPr>
          <w:rFonts w:ascii="Arial" w:hAnsi="Arial" w:cs="Arial"/>
        </w:rPr>
        <w:t xml:space="preserve">La classe </w:t>
      </w:r>
      <w:proofErr w:type="spellStart"/>
      <w:r w:rsidRPr="00770EF1">
        <w:rPr>
          <w:rFonts w:ascii="Arial" w:hAnsi="Arial" w:cs="Arial"/>
          <w:i/>
        </w:rPr>
        <w:t>CommandExecutor</w:t>
      </w:r>
      <w:proofErr w:type="spellEnd"/>
      <w:r w:rsidRPr="00770EF1">
        <w:rPr>
          <w:rFonts w:ascii="Arial" w:hAnsi="Arial" w:cs="Arial"/>
        </w:rPr>
        <w:t xml:space="preserve"> participe </w:t>
      </w:r>
      <w:r w:rsidR="00770EF1" w:rsidRPr="00770EF1">
        <w:rPr>
          <w:rFonts w:ascii="Arial" w:hAnsi="Arial" w:cs="Arial"/>
        </w:rPr>
        <w:t>également</w:t>
      </w:r>
      <w:r w:rsidRPr="00770EF1">
        <w:rPr>
          <w:rFonts w:ascii="Arial" w:hAnsi="Arial" w:cs="Arial"/>
        </w:rPr>
        <w:t xml:space="preserve"> </w:t>
      </w:r>
      <w:r w:rsidR="000C48CB" w:rsidRPr="00770EF1">
        <w:rPr>
          <w:rFonts w:ascii="Arial" w:hAnsi="Arial" w:cs="Arial"/>
        </w:rPr>
        <w:t xml:space="preserve">aux patrons </w:t>
      </w:r>
      <w:r w:rsidR="000C48CB" w:rsidRPr="00770EF1">
        <w:rPr>
          <w:rFonts w:ascii="Arial" w:hAnsi="Arial" w:cs="Arial"/>
          <w:i/>
        </w:rPr>
        <w:t>Template Method</w:t>
      </w:r>
      <w:r w:rsidR="000C48CB" w:rsidRPr="00770EF1">
        <w:rPr>
          <w:rFonts w:ascii="Arial" w:hAnsi="Arial" w:cs="Arial"/>
        </w:rPr>
        <w:t xml:space="preserve"> et </w:t>
      </w:r>
      <w:proofErr w:type="spellStart"/>
      <w:r w:rsidR="000C48CB" w:rsidRPr="00770EF1">
        <w:rPr>
          <w:rFonts w:ascii="Arial" w:hAnsi="Arial" w:cs="Arial"/>
          <w:i/>
        </w:rPr>
        <w:t>Strategy</w:t>
      </w:r>
      <w:proofErr w:type="spellEnd"/>
      <w:r w:rsidR="000C48CB" w:rsidRPr="00770EF1">
        <w:rPr>
          <w:rFonts w:ascii="Arial" w:hAnsi="Arial" w:cs="Arial"/>
        </w:rPr>
        <w:t>.</w:t>
      </w:r>
    </w:p>
    <w:p w14:paraId="135034E5" w14:textId="7716C35F" w:rsidR="00F0073E" w:rsidRPr="00770EF1" w:rsidRDefault="00AD3131" w:rsidP="00302010">
      <w:pPr>
        <w:pStyle w:val="Titre4"/>
        <w:spacing w:line="360" w:lineRule="auto"/>
        <w:rPr>
          <w:rFonts w:ascii="Arial" w:hAnsi="Arial" w:cs="Arial"/>
        </w:rPr>
      </w:pPr>
      <w:r w:rsidRPr="00770EF1">
        <w:rPr>
          <w:rFonts w:ascii="Arial" w:hAnsi="Arial" w:cs="Arial"/>
        </w:rPr>
        <w:t xml:space="preserve">2.1.1 </w:t>
      </w:r>
      <w:r w:rsidR="00F0073E" w:rsidRPr="00770EF1">
        <w:rPr>
          <w:rFonts w:ascii="Arial" w:hAnsi="Arial" w:cs="Arial"/>
        </w:rPr>
        <w:t>Template</w:t>
      </w:r>
      <w:r w:rsidR="00761DE3" w:rsidRPr="00770EF1">
        <w:rPr>
          <w:rFonts w:ascii="Arial" w:hAnsi="Arial" w:cs="Arial"/>
        </w:rPr>
        <w:t xml:space="preserve"> </w:t>
      </w:r>
      <w:r w:rsidR="00F0073E" w:rsidRPr="00770EF1">
        <w:rPr>
          <w:rFonts w:ascii="Arial" w:hAnsi="Arial" w:cs="Arial"/>
        </w:rPr>
        <w:t>Method</w:t>
      </w:r>
    </w:p>
    <w:p w14:paraId="1C12C3BB" w14:textId="6AFAF2F7" w:rsidR="008D771E" w:rsidRPr="00770EF1" w:rsidRDefault="008B3586" w:rsidP="00302010">
      <w:pPr>
        <w:spacing w:line="360" w:lineRule="auto"/>
        <w:jc w:val="both"/>
        <w:rPr>
          <w:rFonts w:ascii="Arial" w:hAnsi="Arial" w:cs="Arial"/>
        </w:rPr>
      </w:pPr>
      <w:r w:rsidRPr="00770EF1">
        <w:rPr>
          <w:rFonts w:ascii="Arial" w:hAnsi="Arial" w:cs="Arial"/>
        </w:rPr>
        <w:t xml:space="preserve">Le patron </w:t>
      </w:r>
      <w:r w:rsidRPr="00770EF1">
        <w:rPr>
          <w:rFonts w:ascii="Arial" w:hAnsi="Arial" w:cs="Arial"/>
          <w:i/>
        </w:rPr>
        <w:t>Template Method</w:t>
      </w:r>
      <w:r w:rsidRPr="00770EF1">
        <w:rPr>
          <w:rFonts w:ascii="Arial" w:hAnsi="Arial" w:cs="Arial"/>
        </w:rPr>
        <w:t xml:space="preserve"> suggère la définition d’une interface, ce qui permet à ses sous-classes d’avoir un bon point de départ pour leur construction plus élaborée.  Il donne avantage principalement à l’implantation d’un algorithme.</w:t>
      </w:r>
    </w:p>
    <w:p w14:paraId="4474FCFA" w14:textId="606DBC88" w:rsidR="00346EC5" w:rsidRPr="00770EF1" w:rsidRDefault="00F17883" w:rsidP="00302010">
      <w:pPr>
        <w:pStyle w:val="Titre4"/>
        <w:spacing w:line="360" w:lineRule="auto"/>
        <w:rPr>
          <w:rFonts w:ascii="Arial" w:hAnsi="Arial" w:cs="Arial"/>
        </w:rPr>
      </w:pPr>
      <w:r w:rsidRPr="00770EF1">
        <w:rPr>
          <w:rFonts w:ascii="Arial" w:hAnsi="Arial" w:cs="Arial"/>
        </w:rPr>
        <w:t>2.1.2</w:t>
      </w:r>
      <w:r w:rsidR="00C81A39" w:rsidRPr="00770EF1">
        <w:rPr>
          <w:rFonts w:ascii="Arial" w:hAnsi="Arial" w:cs="Arial"/>
        </w:rPr>
        <w:t xml:space="preserve"> </w:t>
      </w:r>
      <w:proofErr w:type="spellStart"/>
      <w:r w:rsidR="00163BCD" w:rsidRPr="00770EF1">
        <w:rPr>
          <w:rFonts w:ascii="Arial" w:hAnsi="Arial" w:cs="Arial"/>
        </w:rPr>
        <w:t>Strategy</w:t>
      </w:r>
      <w:proofErr w:type="spellEnd"/>
    </w:p>
    <w:p w14:paraId="3E4EE1F3" w14:textId="3B52F14C" w:rsidR="00107ADA" w:rsidRPr="00770EF1" w:rsidRDefault="00391481" w:rsidP="00302010">
      <w:pPr>
        <w:spacing w:line="360" w:lineRule="auto"/>
        <w:jc w:val="both"/>
        <w:rPr>
          <w:rFonts w:ascii="Arial" w:hAnsi="Arial" w:cs="Arial"/>
        </w:rPr>
      </w:pPr>
      <w:r w:rsidRPr="00770EF1">
        <w:rPr>
          <w:rFonts w:ascii="Arial" w:hAnsi="Arial" w:cs="Arial"/>
        </w:rPr>
        <w:t>On utilise une classe pour facilite</w:t>
      </w:r>
      <w:r w:rsidR="003865C3" w:rsidRPr="00770EF1">
        <w:rPr>
          <w:rFonts w:ascii="Arial" w:hAnsi="Arial" w:cs="Arial"/>
        </w:rPr>
        <w:t>r l’implémentation d’opérations, plutôt que d’écrire au long à chaque fois l’opération que l’</w:t>
      </w:r>
      <w:r w:rsidR="003E6AD8" w:rsidRPr="00770EF1">
        <w:rPr>
          <w:rFonts w:ascii="Arial" w:hAnsi="Arial" w:cs="Arial"/>
        </w:rPr>
        <w:t>on veut effectuer.  Cela permet d’implémenter un algorithme de façon simple, et de créer des sous-classes pour chacune des variantes de cette algorithme.  Le code commun est alors placé dans une classe abstraite pour réduire la quantité de code redondante.</w:t>
      </w:r>
    </w:p>
    <w:p w14:paraId="733EF7AC" w14:textId="5220BE04" w:rsidR="00107ADA" w:rsidRPr="00770EF1" w:rsidRDefault="00B32320" w:rsidP="00302010">
      <w:pPr>
        <w:pStyle w:val="Titre3"/>
        <w:spacing w:line="360" w:lineRule="auto"/>
        <w:rPr>
          <w:rFonts w:ascii="Arial" w:hAnsi="Arial" w:cs="Arial"/>
        </w:rPr>
      </w:pPr>
      <w:r w:rsidRPr="00770EF1">
        <w:rPr>
          <w:rFonts w:ascii="Arial" w:hAnsi="Arial" w:cs="Arial"/>
        </w:rPr>
        <w:lastRenderedPageBreak/>
        <w:t xml:space="preserve">2.2 </w:t>
      </w:r>
      <w:r w:rsidR="00346EC5" w:rsidRPr="00770EF1">
        <w:rPr>
          <w:rFonts w:ascii="Arial" w:hAnsi="Arial" w:cs="Arial"/>
        </w:rPr>
        <w:t>Éléments de la classe qui sont caractéristiques à ces patrons</w:t>
      </w:r>
    </w:p>
    <w:p w14:paraId="74520B0C" w14:textId="3D8502C9" w:rsidR="00163BCD" w:rsidRPr="00770EF1" w:rsidRDefault="00163BCD" w:rsidP="00302010">
      <w:pPr>
        <w:pStyle w:val="Titre4"/>
        <w:spacing w:line="360" w:lineRule="auto"/>
        <w:rPr>
          <w:rFonts w:ascii="Arial" w:hAnsi="Arial" w:cs="Arial"/>
        </w:rPr>
      </w:pPr>
      <w:r w:rsidRPr="00770EF1">
        <w:rPr>
          <w:rFonts w:ascii="Arial" w:hAnsi="Arial" w:cs="Arial"/>
        </w:rPr>
        <w:t>2.2.1 Template Method</w:t>
      </w:r>
    </w:p>
    <w:p w14:paraId="7AD97534" w14:textId="3527C824" w:rsidR="00107ADA" w:rsidRPr="00770EF1" w:rsidRDefault="00A00C4D" w:rsidP="00302010">
      <w:pPr>
        <w:spacing w:line="360" w:lineRule="auto"/>
        <w:jc w:val="both"/>
        <w:rPr>
          <w:rFonts w:ascii="Arial" w:hAnsi="Arial" w:cs="Arial"/>
        </w:rPr>
      </w:pPr>
      <w:r w:rsidRPr="00770EF1">
        <w:rPr>
          <w:rFonts w:ascii="Arial" w:hAnsi="Arial" w:cs="Arial"/>
        </w:rPr>
        <w:t xml:space="preserve">Ce patron se retrouve dans le programme en offrant des interfaces pour les différents composants.  En effet, on peut associer cela aux classes abstraites telles que </w:t>
      </w:r>
      <w:proofErr w:type="spellStart"/>
      <w:r w:rsidRPr="00770EF1">
        <w:rPr>
          <w:rFonts w:ascii="Arial" w:hAnsi="Arial" w:cs="Arial"/>
          <w:i/>
        </w:rPr>
        <w:t>AbsCommand</w:t>
      </w:r>
      <w:proofErr w:type="spellEnd"/>
      <w:r w:rsidRPr="00770EF1">
        <w:rPr>
          <w:rFonts w:ascii="Arial" w:hAnsi="Arial" w:cs="Arial"/>
        </w:rPr>
        <w:t xml:space="preserve"> et </w:t>
      </w:r>
      <w:proofErr w:type="spellStart"/>
      <w:r w:rsidRPr="00770EF1">
        <w:rPr>
          <w:rFonts w:ascii="Arial" w:hAnsi="Arial" w:cs="Arial"/>
          <w:i/>
        </w:rPr>
        <w:t>AbsAudioFile</w:t>
      </w:r>
      <w:proofErr w:type="spellEnd"/>
      <w:r w:rsidRPr="00770EF1">
        <w:rPr>
          <w:rFonts w:ascii="Arial" w:hAnsi="Arial" w:cs="Arial"/>
        </w:rPr>
        <w:t xml:space="preserve">.  </w:t>
      </w:r>
    </w:p>
    <w:p w14:paraId="0A7ECCD7" w14:textId="32C8B914" w:rsidR="00163BCD" w:rsidRPr="00770EF1" w:rsidRDefault="00163BCD" w:rsidP="00302010">
      <w:pPr>
        <w:pStyle w:val="Titre4"/>
        <w:spacing w:line="360" w:lineRule="auto"/>
        <w:rPr>
          <w:rFonts w:ascii="Arial" w:hAnsi="Arial" w:cs="Arial"/>
        </w:rPr>
      </w:pPr>
      <w:r w:rsidRPr="00770EF1">
        <w:rPr>
          <w:rFonts w:ascii="Arial" w:hAnsi="Arial" w:cs="Arial"/>
        </w:rPr>
        <w:t xml:space="preserve">2.2.2 </w:t>
      </w:r>
      <w:proofErr w:type="spellStart"/>
      <w:r w:rsidRPr="00770EF1">
        <w:rPr>
          <w:rFonts w:ascii="Arial" w:hAnsi="Arial" w:cs="Arial"/>
        </w:rPr>
        <w:t>Strategy</w:t>
      </w:r>
      <w:proofErr w:type="spellEnd"/>
    </w:p>
    <w:p w14:paraId="51B07DDD" w14:textId="4B3C4D15" w:rsidR="00107ADA" w:rsidRPr="00770EF1" w:rsidRDefault="001C4022" w:rsidP="00302010">
      <w:pPr>
        <w:spacing w:line="360" w:lineRule="auto"/>
        <w:jc w:val="both"/>
        <w:rPr>
          <w:rFonts w:ascii="Arial" w:hAnsi="Arial" w:cs="Arial"/>
        </w:rPr>
      </w:pPr>
      <w:r w:rsidRPr="00770EF1">
        <w:rPr>
          <w:rFonts w:ascii="Arial" w:hAnsi="Arial" w:cs="Arial"/>
        </w:rPr>
        <w:t xml:space="preserve">Chaque commande peut être perçue comme une variante d’un algorithme.  En effet, nous retrouvons une classe abstraite </w:t>
      </w:r>
      <w:proofErr w:type="spellStart"/>
      <w:r w:rsidRPr="00770EF1">
        <w:rPr>
          <w:rFonts w:ascii="Arial" w:hAnsi="Arial" w:cs="Arial"/>
          <w:i/>
        </w:rPr>
        <w:t>AbsCommand</w:t>
      </w:r>
      <w:proofErr w:type="spellEnd"/>
      <w:r w:rsidRPr="00770EF1">
        <w:rPr>
          <w:rFonts w:ascii="Arial" w:hAnsi="Arial" w:cs="Arial"/>
        </w:rPr>
        <w:t xml:space="preserve"> qui est la base des commandes ayant chacune leur petite variante.</w:t>
      </w:r>
    </w:p>
    <w:p w14:paraId="6A4528E6" w14:textId="6A8EF019" w:rsidR="00F0073E" w:rsidRPr="00770EF1" w:rsidRDefault="00B32320" w:rsidP="00302010">
      <w:pPr>
        <w:pStyle w:val="Titre3"/>
        <w:spacing w:line="360" w:lineRule="auto"/>
        <w:rPr>
          <w:rFonts w:ascii="Arial" w:hAnsi="Arial" w:cs="Arial"/>
        </w:rPr>
      </w:pPr>
      <w:r w:rsidRPr="00770EF1">
        <w:rPr>
          <w:rFonts w:ascii="Arial" w:hAnsi="Arial" w:cs="Arial"/>
        </w:rPr>
        <w:t xml:space="preserve">2.3 </w:t>
      </w:r>
      <w:r w:rsidR="00F51053" w:rsidRPr="00770EF1">
        <w:rPr>
          <w:rFonts w:ascii="Arial" w:hAnsi="Arial" w:cs="Arial"/>
        </w:rPr>
        <w:t>Raisons de l’utilisation du patron Commande</w:t>
      </w:r>
    </w:p>
    <w:p w14:paraId="503AA1DA" w14:textId="6AEF3759" w:rsidR="003256CA" w:rsidRPr="00770EF1" w:rsidRDefault="003256CA" w:rsidP="00302010">
      <w:pPr>
        <w:spacing w:line="360" w:lineRule="auto"/>
        <w:jc w:val="both"/>
        <w:rPr>
          <w:rFonts w:ascii="Arial" w:hAnsi="Arial" w:cs="Arial"/>
        </w:rPr>
      </w:pPr>
      <w:r w:rsidRPr="00770EF1">
        <w:rPr>
          <w:rFonts w:ascii="Arial" w:hAnsi="Arial" w:cs="Arial"/>
        </w:rPr>
        <w:t>Le patron permet de gérer de façon efficace et simple une série de commande qu’on veut effectuer sur une autre classe.  L’utilisation du patron Commande permettra de regrouper toutes ses commandes au même endroit et de les exécuter au moment voulu.  De plus, si en cours de développemen</w:t>
      </w:r>
      <w:r w:rsidR="001604D6" w:rsidRPr="00770EF1">
        <w:rPr>
          <w:rFonts w:ascii="Arial" w:hAnsi="Arial" w:cs="Arial"/>
        </w:rPr>
        <w:t>t, une nouvelle commande doit être ajoutée au programme,</w:t>
      </w:r>
      <w:r w:rsidR="00F807B6" w:rsidRPr="00770EF1">
        <w:rPr>
          <w:rFonts w:ascii="Arial" w:hAnsi="Arial" w:cs="Arial"/>
        </w:rPr>
        <w:t xml:space="preserve"> il sera facile de le faire en y </w:t>
      </w:r>
      <w:r w:rsidR="001604D6" w:rsidRPr="00770EF1">
        <w:rPr>
          <w:rFonts w:ascii="Arial" w:hAnsi="Arial" w:cs="Arial"/>
        </w:rPr>
        <w:t>ajoutant qu’une sous-classe</w:t>
      </w:r>
      <w:r w:rsidR="00F807B6" w:rsidRPr="00770EF1">
        <w:rPr>
          <w:rFonts w:ascii="Arial" w:hAnsi="Arial" w:cs="Arial"/>
        </w:rPr>
        <w:t xml:space="preserve"> à la classe de commandes abstraites</w:t>
      </w:r>
      <w:r w:rsidR="001604D6" w:rsidRPr="00770EF1">
        <w:rPr>
          <w:rFonts w:ascii="Arial" w:hAnsi="Arial" w:cs="Arial"/>
        </w:rPr>
        <w:t>.  Aucune autre modification n’a besoin d’être apportée au reste du programme.</w:t>
      </w:r>
    </w:p>
    <w:p w14:paraId="284E719F" w14:textId="6ADB612A" w:rsidR="00EE01BA" w:rsidRPr="00770EF1" w:rsidRDefault="001E6237" w:rsidP="00302010">
      <w:pPr>
        <w:pStyle w:val="Titre2"/>
        <w:spacing w:line="360" w:lineRule="auto"/>
        <w:rPr>
          <w:rFonts w:ascii="Arial" w:hAnsi="Arial" w:cs="Arial"/>
        </w:rPr>
      </w:pPr>
      <w:r w:rsidRPr="00770EF1">
        <w:rPr>
          <w:rFonts w:ascii="Arial" w:hAnsi="Arial" w:cs="Arial"/>
        </w:rPr>
        <w:t>3. Ajout de nouvelles commandes</w:t>
      </w:r>
    </w:p>
    <w:p w14:paraId="68D722AC" w14:textId="33AE51D4" w:rsidR="00E3506F" w:rsidRPr="00770EF1" w:rsidRDefault="002D73ED" w:rsidP="00302010">
      <w:pPr>
        <w:spacing w:line="360" w:lineRule="auto"/>
        <w:jc w:val="both"/>
        <w:rPr>
          <w:rFonts w:ascii="Arial" w:hAnsi="Arial" w:cs="Arial"/>
        </w:rPr>
      </w:pPr>
      <w:r w:rsidRPr="00770EF1">
        <w:rPr>
          <w:rFonts w:ascii="Arial" w:hAnsi="Arial" w:cs="Arial"/>
        </w:rPr>
        <w:t>Non, aucune autre classe n’a besoin d’être modifiée pour ajouter une nouvelle commande, autre que la nouvelle commande elle-même.  C’est c</w:t>
      </w:r>
      <w:r w:rsidR="003640E2" w:rsidRPr="00770EF1">
        <w:rPr>
          <w:rFonts w:ascii="Arial" w:hAnsi="Arial" w:cs="Arial"/>
        </w:rPr>
        <w:t>e que permet le patron Commande d’ailleurs.  L’ajout de nouvelles commandes doit se faire de façon facile et simple, sans avoir à repasser à travers tout le code pour y ajouter les nouvelles fonctionnalités.</w:t>
      </w:r>
      <w:r w:rsidR="000A0749" w:rsidRPr="00770EF1">
        <w:rPr>
          <w:rFonts w:ascii="Arial" w:hAnsi="Arial" w:cs="Arial"/>
        </w:rPr>
        <w:t xml:space="preserve">  Une nouvelle commande sera donc simplement ajoutée en créant une nouvelle sous-classe de </w:t>
      </w:r>
      <w:proofErr w:type="spellStart"/>
      <w:r w:rsidR="000A0749" w:rsidRPr="00770EF1">
        <w:rPr>
          <w:rFonts w:ascii="Arial" w:hAnsi="Arial" w:cs="Arial"/>
          <w:i/>
        </w:rPr>
        <w:t>AbsCommand</w:t>
      </w:r>
      <w:proofErr w:type="spellEnd"/>
      <w:r w:rsidR="000A0749" w:rsidRPr="00770EF1">
        <w:rPr>
          <w:rFonts w:ascii="Arial" w:hAnsi="Arial" w:cs="Arial"/>
        </w:rPr>
        <w:t>.</w:t>
      </w:r>
      <w:bookmarkEnd w:id="0"/>
    </w:p>
    <w:sectPr w:rsidR="00E3506F" w:rsidRPr="00770E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427D3"/>
    <w:multiLevelType w:val="hybridMultilevel"/>
    <w:tmpl w:val="F162BB72"/>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5DF"/>
    <w:rsid w:val="00023DAB"/>
    <w:rsid w:val="00057630"/>
    <w:rsid w:val="000726CB"/>
    <w:rsid w:val="000A0749"/>
    <w:rsid w:val="000C48CB"/>
    <w:rsid w:val="001019F7"/>
    <w:rsid w:val="00107ADA"/>
    <w:rsid w:val="001604D6"/>
    <w:rsid w:val="00163BCD"/>
    <w:rsid w:val="0019600D"/>
    <w:rsid w:val="001C380B"/>
    <w:rsid w:val="001C4022"/>
    <w:rsid w:val="001D66B6"/>
    <w:rsid w:val="001E0AD2"/>
    <w:rsid w:val="001E6237"/>
    <w:rsid w:val="00216E6B"/>
    <w:rsid w:val="002635DF"/>
    <w:rsid w:val="002700ED"/>
    <w:rsid w:val="00277411"/>
    <w:rsid w:val="002C5E26"/>
    <w:rsid w:val="002D73ED"/>
    <w:rsid w:val="00300504"/>
    <w:rsid w:val="00302010"/>
    <w:rsid w:val="003256CA"/>
    <w:rsid w:val="003445F6"/>
    <w:rsid w:val="00346EC5"/>
    <w:rsid w:val="00355CE6"/>
    <w:rsid w:val="003640E2"/>
    <w:rsid w:val="003865C3"/>
    <w:rsid w:val="00386AAA"/>
    <w:rsid w:val="00391481"/>
    <w:rsid w:val="003A42E6"/>
    <w:rsid w:val="003E6AD8"/>
    <w:rsid w:val="003F016A"/>
    <w:rsid w:val="00402C9E"/>
    <w:rsid w:val="00402D3C"/>
    <w:rsid w:val="0049252F"/>
    <w:rsid w:val="004B727A"/>
    <w:rsid w:val="00504D20"/>
    <w:rsid w:val="00552DD3"/>
    <w:rsid w:val="005602EC"/>
    <w:rsid w:val="005621DB"/>
    <w:rsid w:val="006332D7"/>
    <w:rsid w:val="006B2405"/>
    <w:rsid w:val="006D4EEA"/>
    <w:rsid w:val="006F0BFB"/>
    <w:rsid w:val="006F2966"/>
    <w:rsid w:val="00725274"/>
    <w:rsid w:val="00761DE3"/>
    <w:rsid w:val="00770EF1"/>
    <w:rsid w:val="007E31F7"/>
    <w:rsid w:val="0085005E"/>
    <w:rsid w:val="00853F53"/>
    <w:rsid w:val="008B3586"/>
    <w:rsid w:val="008B5620"/>
    <w:rsid w:val="008B6F3A"/>
    <w:rsid w:val="008D771E"/>
    <w:rsid w:val="009145DF"/>
    <w:rsid w:val="009253A5"/>
    <w:rsid w:val="00927233"/>
    <w:rsid w:val="009352B0"/>
    <w:rsid w:val="0096779A"/>
    <w:rsid w:val="00976FA6"/>
    <w:rsid w:val="00A00C4D"/>
    <w:rsid w:val="00A177BD"/>
    <w:rsid w:val="00A961E8"/>
    <w:rsid w:val="00AA6ABB"/>
    <w:rsid w:val="00AD3131"/>
    <w:rsid w:val="00B03366"/>
    <w:rsid w:val="00B038C0"/>
    <w:rsid w:val="00B22C8C"/>
    <w:rsid w:val="00B32320"/>
    <w:rsid w:val="00B87F1B"/>
    <w:rsid w:val="00BD2A29"/>
    <w:rsid w:val="00C81A39"/>
    <w:rsid w:val="00C92653"/>
    <w:rsid w:val="00D065B1"/>
    <w:rsid w:val="00D41D20"/>
    <w:rsid w:val="00D9633F"/>
    <w:rsid w:val="00E3506F"/>
    <w:rsid w:val="00EA341C"/>
    <w:rsid w:val="00EE01BA"/>
    <w:rsid w:val="00F0073E"/>
    <w:rsid w:val="00F036E7"/>
    <w:rsid w:val="00F17883"/>
    <w:rsid w:val="00F35E51"/>
    <w:rsid w:val="00F5072B"/>
    <w:rsid w:val="00F51053"/>
    <w:rsid w:val="00F807B6"/>
    <w:rsid w:val="00F86F4D"/>
    <w:rsid w:val="00FB5CD8"/>
    <w:rsid w:val="00FE64C3"/>
    <w:rsid w:val="00FF65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EDA6"/>
  <w15:chartTrackingRefBased/>
  <w15:docId w15:val="{43F9DD0F-54FE-4FD2-9D0D-9563B8B9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2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E0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007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506F"/>
    <w:pPr>
      <w:ind w:left="720"/>
      <w:contextualSpacing/>
    </w:pPr>
  </w:style>
  <w:style w:type="character" w:customStyle="1" w:styleId="Titre1Car">
    <w:name w:val="Titre 1 Car"/>
    <w:basedOn w:val="Policepardfaut"/>
    <w:link w:val="Titre1"/>
    <w:uiPriority w:val="9"/>
    <w:rsid w:val="00402C9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02C9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E01B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0073E"/>
    <w:rPr>
      <w:rFonts w:asciiTheme="majorHAnsi" w:eastAsiaTheme="majorEastAsia" w:hAnsiTheme="majorHAnsi" w:cstheme="majorBidi"/>
      <w:i/>
      <w:iCs/>
      <w:color w:val="2E74B5" w:themeColor="accent1" w:themeShade="BF"/>
    </w:rPr>
  </w:style>
  <w:style w:type="paragraph" w:customStyle="1" w:styleId="Default">
    <w:name w:val="Default"/>
    <w:rsid w:val="001E0A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4</Pages>
  <Words>823</Words>
  <Characters>4531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Gaulin</dc:creator>
  <cp:keywords/>
  <dc:description/>
  <cp:lastModifiedBy>Sébastien Cadorette</cp:lastModifiedBy>
  <cp:revision>86</cp:revision>
  <dcterms:created xsi:type="dcterms:W3CDTF">2017-11-23T15:36:00Z</dcterms:created>
  <dcterms:modified xsi:type="dcterms:W3CDTF">2017-12-04T01:22:00Z</dcterms:modified>
</cp:coreProperties>
</file>