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95DA7" w14:textId="77777777" w:rsidR="001A5397" w:rsidRPr="001A5397" w:rsidRDefault="001A5397" w:rsidP="001A5397">
      <w:pPr>
        <w:ind w:left="360"/>
        <w:rPr>
          <w:rFonts w:asciiTheme="minorHAnsi" w:hAnsiTheme="minorHAnsi"/>
          <w:sz w:val="22"/>
          <w:szCs w:val="22"/>
        </w:rPr>
      </w:pPr>
      <w:r w:rsidRPr="001A5397">
        <w:rPr>
          <w:rFonts w:asciiTheme="minorHAnsi" w:hAnsiTheme="minorHAnsi"/>
          <w:b/>
        </w:rPr>
        <w:t>Les extraits d’algues</w:t>
      </w:r>
    </w:p>
    <w:p w14:paraId="16CA9F8B" w14:textId="77777777" w:rsidR="001A5397" w:rsidRPr="009628C2" w:rsidRDefault="001A5397" w:rsidP="001A5397">
      <w:pPr>
        <w:pStyle w:val="ListParagraph"/>
        <w:ind w:left="1080"/>
        <w:jc w:val="both"/>
        <w:rPr>
          <w:rFonts w:asciiTheme="minorHAnsi" w:hAnsiTheme="minorHAnsi"/>
          <w:sz w:val="22"/>
          <w:szCs w:val="22"/>
        </w:rPr>
      </w:pPr>
    </w:p>
    <w:p w14:paraId="76576319" w14:textId="77777777" w:rsidR="001A5397" w:rsidRDefault="001A5397" w:rsidP="001A5397">
      <w:pPr>
        <w:ind w:firstLine="360"/>
        <w:jc w:val="both"/>
        <w:rPr>
          <w:rFonts w:asciiTheme="minorHAnsi" w:hAnsiTheme="minorHAnsi"/>
          <w:sz w:val="22"/>
          <w:szCs w:val="22"/>
        </w:rPr>
      </w:pPr>
      <w:r w:rsidRPr="009628C2">
        <w:rPr>
          <w:rFonts w:asciiTheme="minorHAnsi" w:hAnsiTheme="minorHAnsi"/>
          <w:sz w:val="22"/>
          <w:szCs w:val="22"/>
        </w:rPr>
        <w:t>Les macro-algues, sont des végétaux capables de photosynthèse, vivant majoritairement en milieu aquatique. Des 10 000 espèces recensées, 3 groupes de macro-algues se distin</w:t>
      </w:r>
      <w:r>
        <w:rPr>
          <w:rFonts w:asciiTheme="minorHAnsi" w:hAnsiTheme="minorHAnsi"/>
          <w:sz w:val="22"/>
          <w:szCs w:val="22"/>
        </w:rPr>
        <w:t xml:space="preserve">guent selon leur pigmentation : </w:t>
      </w:r>
      <w:proofErr w:type="spellStart"/>
      <w:r w:rsidRPr="00621E3C">
        <w:rPr>
          <w:rFonts w:asciiTheme="minorHAnsi" w:hAnsiTheme="minorHAnsi"/>
          <w:sz w:val="22"/>
          <w:szCs w:val="22"/>
        </w:rPr>
        <w:t>phyllum</w:t>
      </w:r>
      <w:proofErr w:type="spellEnd"/>
      <w:r w:rsidRPr="00621E3C">
        <w:rPr>
          <w:rFonts w:asciiTheme="minorHAnsi" w:hAnsiTheme="minorHAnsi"/>
          <w:sz w:val="22"/>
          <w:szCs w:val="22"/>
        </w:rPr>
        <w:t xml:space="preserve"> </w:t>
      </w:r>
      <w:proofErr w:type="spellStart"/>
      <w:r w:rsidRPr="00621E3C">
        <w:rPr>
          <w:rFonts w:asciiTheme="minorHAnsi" w:hAnsiTheme="minorHAnsi"/>
          <w:sz w:val="22"/>
          <w:szCs w:val="22"/>
        </w:rPr>
        <w:t>Chlorophyta</w:t>
      </w:r>
      <w:proofErr w:type="spellEnd"/>
      <w:r w:rsidRPr="00621E3C">
        <w:rPr>
          <w:rFonts w:asciiTheme="minorHAnsi" w:hAnsiTheme="minorHAnsi"/>
          <w:sz w:val="22"/>
          <w:szCs w:val="22"/>
        </w:rPr>
        <w:t> : algues vertes</w:t>
      </w:r>
      <w:r>
        <w:rPr>
          <w:rFonts w:asciiTheme="minorHAnsi" w:hAnsiTheme="minorHAnsi"/>
          <w:sz w:val="22"/>
          <w:szCs w:val="22"/>
        </w:rPr>
        <w:t xml:space="preserve"> </w:t>
      </w:r>
      <w:proofErr w:type="gramStart"/>
      <w:r>
        <w:rPr>
          <w:rFonts w:asciiTheme="minorHAnsi" w:hAnsiTheme="minorHAnsi"/>
          <w:sz w:val="22"/>
          <w:szCs w:val="22"/>
        </w:rPr>
        <w:t xml:space="preserve">;  </w:t>
      </w:r>
      <w:proofErr w:type="spellStart"/>
      <w:r w:rsidRPr="00621E3C">
        <w:rPr>
          <w:rFonts w:asciiTheme="minorHAnsi" w:hAnsiTheme="minorHAnsi"/>
          <w:sz w:val="22"/>
          <w:szCs w:val="22"/>
        </w:rPr>
        <w:t>phyllum</w:t>
      </w:r>
      <w:proofErr w:type="spellEnd"/>
      <w:proofErr w:type="gramEnd"/>
      <w:r w:rsidRPr="00621E3C">
        <w:rPr>
          <w:rFonts w:asciiTheme="minorHAnsi" w:hAnsiTheme="minorHAnsi"/>
          <w:sz w:val="22"/>
          <w:szCs w:val="22"/>
        </w:rPr>
        <w:t xml:space="preserve"> </w:t>
      </w:r>
      <w:proofErr w:type="spellStart"/>
      <w:r w:rsidRPr="00621E3C">
        <w:rPr>
          <w:rFonts w:asciiTheme="minorHAnsi" w:hAnsiTheme="minorHAnsi"/>
          <w:sz w:val="22"/>
          <w:szCs w:val="22"/>
        </w:rPr>
        <w:t>Ochrophyta</w:t>
      </w:r>
      <w:proofErr w:type="spellEnd"/>
      <w:r w:rsidRPr="00621E3C">
        <w:rPr>
          <w:rFonts w:asciiTheme="minorHAnsi" w:hAnsiTheme="minorHAnsi"/>
          <w:sz w:val="22"/>
          <w:szCs w:val="22"/>
        </w:rPr>
        <w:t> : algues brunes</w:t>
      </w:r>
      <w:r>
        <w:rPr>
          <w:rFonts w:asciiTheme="minorHAnsi" w:hAnsiTheme="minorHAnsi"/>
          <w:sz w:val="22"/>
          <w:szCs w:val="22"/>
        </w:rPr>
        <w:t xml:space="preserve"> ; </w:t>
      </w:r>
      <w:proofErr w:type="spellStart"/>
      <w:r w:rsidRPr="00621E3C">
        <w:rPr>
          <w:rFonts w:asciiTheme="minorHAnsi" w:hAnsiTheme="minorHAnsi"/>
          <w:sz w:val="22"/>
          <w:szCs w:val="22"/>
        </w:rPr>
        <w:t>phy</w:t>
      </w:r>
      <w:r>
        <w:rPr>
          <w:rFonts w:asciiTheme="minorHAnsi" w:hAnsiTheme="minorHAnsi"/>
          <w:sz w:val="22"/>
          <w:szCs w:val="22"/>
        </w:rPr>
        <w:t>llum</w:t>
      </w:r>
      <w:proofErr w:type="spellEnd"/>
      <w:r>
        <w:rPr>
          <w:rFonts w:asciiTheme="minorHAnsi" w:hAnsiTheme="minorHAnsi"/>
          <w:sz w:val="22"/>
          <w:szCs w:val="22"/>
        </w:rPr>
        <w:t xml:space="preserve"> </w:t>
      </w:r>
      <w:proofErr w:type="spellStart"/>
      <w:r>
        <w:rPr>
          <w:rFonts w:asciiTheme="minorHAnsi" w:hAnsiTheme="minorHAnsi"/>
          <w:sz w:val="22"/>
          <w:szCs w:val="22"/>
        </w:rPr>
        <w:t>Rhodophyta</w:t>
      </w:r>
      <w:proofErr w:type="spellEnd"/>
      <w:r>
        <w:rPr>
          <w:rFonts w:asciiTheme="minorHAnsi" w:hAnsiTheme="minorHAnsi"/>
          <w:sz w:val="22"/>
          <w:szCs w:val="22"/>
        </w:rPr>
        <w:t> : algues rouges.</w:t>
      </w:r>
    </w:p>
    <w:p w14:paraId="11819A7D" w14:textId="77777777" w:rsidR="001A5397" w:rsidRPr="00621E3C" w:rsidRDefault="001A5397" w:rsidP="001A5397">
      <w:pPr>
        <w:ind w:firstLine="360"/>
        <w:jc w:val="both"/>
        <w:rPr>
          <w:rFonts w:asciiTheme="minorHAnsi" w:hAnsiTheme="minorHAnsi"/>
          <w:sz w:val="22"/>
          <w:szCs w:val="22"/>
        </w:rPr>
      </w:pPr>
    </w:p>
    <w:p w14:paraId="3410702C" w14:textId="77777777" w:rsidR="001A5397" w:rsidRPr="009628C2" w:rsidRDefault="001A5397" w:rsidP="001A5397">
      <w:pPr>
        <w:ind w:firstLine="360"/>
        <w:jc w:val="both"/>
        <w:rPr>
          <w:rFonts w:asciiTheme="minorHAnsi" w:hAnsiTheme="minorHAnsi"/>
          <w:sz w:val="22"/>
          <w:szCs w:val="22"/>
        </w:rPr>
      </w:pPr>
      <w:r w:rsidRPr="009628C2">
        <w:rPr>
          <w:rFonts w:asciiTheme="minorHAnsi" w:hAnsiTheme="minorHAnsi"/>
          <w:sz w:val="22"/>
          <w:szCs w:val="22"/>
        </w:rPr>
        <w:t>L</w:t>
      </w:r>
      <w:r>
        <w:rPr>
          <w:rFonts w:asciiTheme="minorHAnsi" w:hAnsiTheme="minorHAnsi"/>
          <w:sz w:val="22"/>
          <w:szCs w:val="22"/>
        </w:rPr>
        <w:t>’utilisation</w:t>
      </w:r>
      <w:r w:rsidRPr="009628C2">
        <w:rPr>
          <w:rFonts w:asciiTheme="minorHAnsi" w:hAnsiTheme="minorHAnsi"/>
          <w:sz w:val="22"/>
          <w:szCs w:val="22"/>
        </w:rPr>
        <w:t xml:space="preserve"> d’algues en agriculture n’est pas une technique nouvelle. En Bretagne et dans les régions côtières du nord de l’Europe, cette technique remonte au Moyen-Âge. Les algues récoltées étaient séchées et stockées puis répandues sur le sol à la fin d’une récolte afin de préparer la terre au prochain semis, </w:t>
      </w:r>
      <w:r>
        <w:rPr>
          <w:rFonts w:asciiTheme="minorHAnsi" w:hAnsiTheme="minorHAnsi"/>
          <w:color w:val="0070C0"/>
          <w:sz w:val="22"/>
          <w:szCs w:val="22"/>
        </w:rPr>
        <w:t>(</w:t>
      </w:r>
      <w:proofErr w:type="spellStart"/>
      <w:r>
        <w:rPr>
          <w:rFonts w:asciiTheme="minorHAnsi" w:hAnsiTheme="minorHAnsi"/>
          <w:color w:val="0070C0"/>
          <w:sz w:val="22"/>
          <w:szCs w:val="22"/>
        </w:rPr>
        <w:t>Arbrousse</w:t>
      </w:r>
      <w:proofErr w:type="spellEnd"/>
      <w:r>
        <w:rPr>
          <w:rFonts w:asciiTheme="minorHAnsi" w:hAnsiTheme="minorHAnsi"/>
          <w:color w:val="0070C0"/>
          <w:sz w:val="22"/>
          <w:szCs w:val="22"/>
        </w:rPr>
        <w:t xml:space="preserve">-Bastide </w:t>
      </w:r>
      <w:r w:rsidRPr="009628C2">
        <w:rPr>
          <w:rFonts w:asciiTheme="minorHAnsi" w:hAnsiTheme="minorHAnsi"/>
          <w:color w:val="0070C0"/>
          <w:sz w:val="22"/>
          <w:szCs w:val="22"/>
        </w:rPr>
        <w:t>2006)</w:t>
      </w:r>
      <w:r w:rsidRPr="009628C2">
        <w:rPr>
          <w:rFonts w:asciiTheme="minorHAnsi" w:hAnsiTheme="minorHAnsi"/>
          <w:sz w:val="22"/>
          <w:szCs w:val="22"/>
        </w:rPr>
        <w:t xml:space="preserve">. A partir des années 1950, les algues séchées sont remplacées par des extraits d’algues liquides qui permettent de concentrer les principes actifs et une commercialisation du produit vers des régions plus éloignées des côtes. C’est le Dr. Reginald F. Milton qui fût le premier à développer un extrait d’algues liquide à partir de goémon en brevetant une méthode d’extraction alcaline et haute pression et température </w:t>
      </w:r>
      <w:r>
        <w:rPr>
          <w:rFonts w:asciiTheme="minorHAnsi" w:hAnsiTheme="minorHAnsi"/>
          <w:color w:val="0070C0"/>
          <w:sz w:val="22"/>
          <w:szCs w:val="22"/>
        </w:rPr>
        <w:t xml:space="preserve">(Milton </w:t>
      </w:r>
      <w:r w:rsidRPr="009628C2">
        <w:rPr>
          <w:rFonts w:asciiTheme="minorHAnsi" w:hAnsiTheme="minorHAnsi"/>
          <w:color w:val="0070C0"/>
          <w:sz w:val="22"/>
          <w:szCs w:val="22"/>
        </w:rPr>
        <w:t xml:space="preserve">1952, </w:t>
      </w:r>
      <w:proofErr w:type="spellStart"/>
      <w:r w:rsidRPr="009628C2">
        <w:rPr>
          <w:rFonts w:asciiTheme="minorHAnsi" w:hAnsiTheme="minorHAnsi"/>
          <w:color w:val="0070C0"/>
          <w:sz w:val="22"/>
          <w:szCs w:val="22"/>
        </w:rPr>
        <w:t>Cra</w:t>
      </w:r>
      <w:r>
        <w:rPr>
          <w:rFonts w:asciiTheme="minorHAnsi" w:hAnsiTheme="minorHAnsi"/>
          <w:color w:val="0070C0"/>
          <w:sz w:val="22"/>
          <w:szCs w:val="22"/>
        </w:rPr>
        <w:t>igie</w:t>
      </w:r>
      <w:proofErr w:type="spellEnd"/>
      <w:r>
        <w:rPr>
          <w:rFonts w:asciiTheme="minorHAnsi" w:hAnsiTheme="minorHAnsi"/>
          <w:color w:val="0070C0"/>
          <w:sz w:val="22"/>
          <w:szCs w:val="22"/>
        </w:rPr>
        <w:t xml:space="preserve"> </w:t>
      </w:r>
      <w:r w:rsidRPr="009628C2">
        <w:rPr>
          <w:rFonts w:asciiTheme="minorHAnsi" w:hAnsiTheme="minorHAnsi"/>
          <w:color w:val="0070C0"/>
          <w:sz w:val="22"/>
          <w:szCs w:val="22"/>
        </w:rPr>
        <w:t>2011)</w:t>
      </w:r>
      <w:r w:rsidRPr="009628C2">
        <w:rPr>
          <w:rFonts w:asciiTheme="minorHAnsi" w:hAnsiTheme="minorHAnsi"/>
          <w:color w:val="000000" w:themeColor="text1"/>
          <w:sz w:val="22"/>
          <w:szCs w:val="22"/>
        </w:rPr>
        <w:t>.</w:t>
      </w:r>
      <w:r w:rsidRPr="009628C2">
        <w:rPr>
          <w:rFonts w:asciiTheme="minorHAnsi" w:hAnsiTheme="minorHAnsi"/>
          <w:color w:val="0070C0"/>
          <w:sz w:val="22"/>
          <w:szCs w:val="22"/>
        </w:rPr>
        <w:t xml:space="preserve"> </w:t>
      </w:r>
      <w:r w:rsidRPr="009628C2">
        <w:rPr>
          <w:rFonts w:asciiTheme="minorHAnsi" w:hAnsiTheme="minorHAnsi"/>
          <w:sz w:val="22"/>
          <w:szCs w:val="22"/>
        </w:rPr>
        <w:t xml:space="preserve">Aujourd’hui la plupart des extraits commercialisés sont fabriqués à partir d’algues brunes telles que </w:t>
      </w:r>
      <w:proofErr w:type="spellStart"/>
      <w:r w:rsidRPr="009628C2">
        <w:rPr>
          <w:rFonts w:asciiTheme="minorHAnsi" w:hAnsiTheme="minorHAnsi"/>
          <w:i/>
          <w:sz w:val="22"/>
          <w:szCs w:val="22"/>
        </w:rPr>
        <w:t>Ascophyllum</w:t>
      </w:r>
      <w:proofErr w:type="spellEnd"/>
      <w:r w:rsidRPr="009628C2">
        <w:rPr>
          <w:rFonts w:asciiTheme="minorHAnsi" w:hAnsiTheme="minorHAnsi"/>
          <w:i/>
          <w:sz w:val="22"/>
          <w:szCs w:val="22"/>
        </w:rPr>
        <w:t xml:space="preserve"> </w:t>
      </w:r>
      <w:proofErr w:type="spellStart"/>
      <w:r w:rsidRPr="009628C2">
        <w:rPr>
          <w:rFonts w:asciiTheme="minorHAnsi" w:hAnsiTheme="minorHAnsi"/>
          <w:i/>
          <w:sz w:val="22"/>
          <w:szCs w:val="22"/>
        </w:rPr>
        <w:t>nodosum</w:t>
      </w:r>
      <w:proofErr w:type="spellEnd"/>
      <w:r w:rsidRPr="009628C2">
        <w:rPr>
          <w:rFonts w:asciiTheme="minorHAnsi" w:hAnsiTheme="minorHAnsi"/>
          <w:i/>
          <w:sz w:val="22"/>
          <w:szCs w:val="22"/>
        </w:rPr>
        <w:t xml:space="preserve">, </w:t>
      </w:r>
      <w:proofErr w:type="spellStart"/>
      <w:r w:rsidRPr="009628C2">
        <w:rPr>
          <w:rFonts w:asciiTheme="minorHAnsi" w:hAnsiTheme="minorHAnsi"/>
          <w:i/>
          <w:sz w:val="22"/>
          <w:szCs w:val="22"/>
        </w:rPr>
        <w:t>Ecklonia</w:t>
      </w:r>
      <w:proofErr w:type="spellEnd"/>
      <w:r w:rsidRPr="009628C2">
        <w:rPr>
          <w:rFonts w:asciiTheme="minorHAnsi" w:hAnsiTheme="minorHAnsi"/>
          <w:i/>
          <w:sz w:val="22"/>
          <w:szCs w:val="22"/>
        </w:rPr>
        <w:t xml:space="preserve"> maxima </w:t>
      </w:r>
      <w:r w:rsidRPr="009628C2">
        <w:rPr>
          <w:rFonts w:asciiTheme="minorHAnsi" w:hAnsiTheme="minorHAnsi"/>
          <w:sz w:val="22"/>
          <w:szCs w:val="22"/>
        </w:rPr>
        <w:t xml:space="preserve">ou </w:t>
      </w:r>
      <w:proofErr w:type="spellStart"/>
      <w:r w:rsidRPr="009628C2">
        <w:rPr>
          <w:rFonts w:asciiTheme="minorHAnsi" w:hAnsiTheme="minorHAnsi"/>
          <w:i/>
          <w:sz w:val="22"/>
          <w:szCs w:val="22"/>
        </w:rPr>
        <w:t>Laminaria</w:t>
      </w:r>
      <w:proofErr w:type="spellEnd"/>
      <w:r w:rsidRPr="009628C2">
        <w:rPr>
          <w:rFonts w:asciiTheme="minorHAnsi" w:hAnsiTheme="minorHAnsi"/>
          <w:i/>
          <w:sz w:val="22"/>
          <w:szCs w:val="22"/>
        </w:rPr>
        <w:t xml:space="preserve"> </w:t>
      </w:r>
      <w:proofErr w:type="spellStart"/>
      <w:r w:rsidRPr="009628C2">
        <w:rPr>
          <w:rFonts w:asciiTheme="minorHAnsi" w:hAnsiTheme="minorHAnsi"/>
          <w:i/>
          <w:sz w:val="22"/>
          <w:szCs w:val="22"/>
        </w:rPr>
        <w:t>spp</w:t>
      </w:r>
      <w:proofErr w:type="spellEnd"/>
      <w:r w:rsidRPr="009628C2">
        <w:rPr>
          <w:rFonts w:asciiTheme="minorHAnsi" w:hAnsiTheme="minorHAnsi"/>
          <w:i/>
          <w:sz w:val="22"/>
          <w:szCs w:val="22"/>
        </w:rPr>
        <w:t>.</w:t>
      </w:r>
      <w:r w:rsidRPr="009628C2">
        <w:rPr>
          <w:rFonts w:asciiTheme="minorHAnsi" w:hAnsiTheme="minorHAnsi"/>
          <w:sz w:val="22"/>
          <w:szCs w:val="22"/>
        </w:rPr>
        <w:t xml:space="preserve"> L’avantage des algues réside notamment dans leur aspect renouvelable, en effet selon les chiffres de la FAO, 1,1 millions de tonnes d’algues ont été péchés en 2012 contre 23.8 millions de tonnes qui ont été cultivés en aquaculture. </w:t>
      </w:r>
      <w:r w:rsidRPr="009628C2">
        <w:rPr>
          <w:rFonts w:asciiTheme="minorHAnsi" w:hAnsiTheme="minorHAnsi"/>
          <w:color w:val="0070C0"/>
          <w:sz w:val="22"/>
          <w:szCs w:val="22"/>
        </w:rPr>
        <w:t>(FAO, Annuaire 2012)</w:t>
      </w:r>
      <w:r w:rsidRPr="009628C2">
        <w:rPr>
          <w:rFonts w:asciiTheme="minorHAnsi" w:hAnsiTheme="minorHAnsi"/>
          <w:color w:val="000000" w:themeColor="text1"/>
          <w:sz w:val="22"/>
          <w:szCs w:val="22"/>
        </w:rPr>
        <w:t>.</w:t>
      </w:r>
    </w:p>
    <w:p w14:paraId="75AC1BC0" w14:textId="77777777" w:rsidR="001A5397" w:rsidRPr="009628C2" w:rsidRDefault="001A5397" w:rsidP="001A5397">
      <w:pPr>
        <w:jc w:val="both"/>
        <w:rPr>
          <w:rFonts w:asciiTheme="minorHAnsi" w:hAnsiTheme="minorHAnsi"/>
          <w:sz w:val="22"/>
          <w:szCs w:val="22"/>
        </w:rPr>
      </w:pPr>
    </w:p>
    <w:p w14:paraId="66B197CC" w14:textId="77777777" w:rsidR="001A5397" w:rsidRPr="009628C2" w:rsidRDefault="001A5397" w:rsidP="001A5397">
      <w:pPr>
        <w:ind w:firstLine="360"/>
        <w:jc w:val="both"/>
        <w:rPr>
          <w:rFonts w:asciiTheme="minorHAnsi" w:hAnsiTheme="minorHAnsi"/>
          <w:sz w:val="22"/>
          <w:szCs w:val="22"/>
        </w:rPr>
      </w:pPr>
      <w:r w:rsidRPr="009628C2">
        <w:rPr>
          <w:rFonts w:asciiTheme="minorHAnsi" w:hAnsiTheme="minorHAnsi"/>
          <w:sz w:val="22"/>
          <w:szCs w:val="22"/>
        </w:rPr>
        <w:t xml:space="preserve">Parmi la grande variété d’effets bioactifs produits, les extraits d’algues stimulent la croissance des végétaux, améliorent le rendement et la qualité des cultures, permettent une meilleure résistance aux </w:t>
      </w:r>
      <w:proofErr w:type="gramStart"/>
      <w:r w:rsidRPr="009628C2">
        <w:rPr>
          <w:rFonts w:asciiTheme="minorHAnsi" w:hAnsiTheme="minorHAnsi"/>
          <w:sz w:val="22"/>
          <w:szCs w:val="22"/>
        </w:rPr>
        <w:t>stress</w:t>
      </w:r>
      <w:proofErr w:type="gramEnd"/>
      <w:r w:rsidRPr="009628C2">
        <w:rPr>
          <w:rFonts w:asciiTheme="minorHAnsi" w:hAnsiTheme="minorHAnsi"/>
          <w:sz w:val="22"/>
          <w:szCs w:val="22"/>
        </w:rPr>
        <w:t xml:space="preserve"> abiotiques tels que la sècheresse ou un taux de salinité élevé ainsi qu’aux stress biotiques (nématodes, champignons) </w:t>
      </w:r>
      <w:r w:rsidRPr="009628C2">
        <w:rPr>
          <w:rFonts w:asciiTheme="minorHAnsi" w:hAnsiTheme="minorHAnsi"/>
          <w:color w:val="0070C0"/>
          <w:sz w:val="22"/>
          <w:szCs w:val="22"/>
        </w:rPr>
        <w:t>(Sangha e</w:t>
      </w:r>
      <w:r>
        <w:rPr>
          <w:rFonts w:asciiTheme="minorHAnsi" w:hAnsiTheme="minorHAnsi"/>
          <w:color w:val="0070C0"/>
          <w:sz w:val="22"/>
          <w:szCs w:val="22"/>
        </w:rPr>
        <w:t xml:space="preserve">t al. 2014 ; </w:t>
      </w:r>
      <w:proofErr w:type="spellStart"/>
      <w:r>
        <w:rPr>
          <w:rFonts w:asciiTheme="minorHAnsi" w:hAnsiTheme="minorHAnsi"/>
          <w:color w:val="0070C0"/>
          <w:sz w:val="22"/>
          <w:szCs w:val="22"/>
        </w:rPr>
        <w:t>Arioli</w:t>
      </w:r>
      <w:proofErr w:type="spellEnd"/>
      <w:r>
        <w:rPr>
          <w:rFonts w:asciiTheme="minorHAnsi" w:hAnsiTheme="minorHAnsi"/>
          <w:color w:val="0070C0"/>
          <w:sz w:val="22"/>
          <w:szCs w:val="22"/>
        </w:rPr>
        <w:t xml:space="preserve"> et al. 2015 ; </w:t>
      </w:r>
      <w:proofErr w:type="spellStart"/>
      <w:r>
        <w:rPr>
          <w:rFonts w:asciiTheme="minorHAnsi" w:hAnsiTheme="minorHAnsi"/>
          <w:color w:val="0070C0"/>
          <w:sz w:val="22"/>
          <w:szCs w:val="22"/>
        </w:rPr>
        <w:t>Battacharyya</w:t>
      </w:r>
      <w:proofErr w:type="spellEnd"/>
      <w:r>
        <w:rPr>
          <w:rFonts w:asciiTheme="minorHAnsi" w:hAnsiTheme="minorHAnsi"/>
          <w:color w:val="0070C0"/>
          <w:sz w:val="22"/>
          <w:szCs w:val="22"/>
        </w:rPr>
        <w:t xml:space="preserve"> et al. </w:t>
      </w:r>
      <w:r w:rsidRPr="009628C2">
        <w:rPr>
          <w:rFonts w:asciiTheme="minorHAnsi" w:hAnsiTheme="minorHAnsi"/>
          <w:color w:val="0070C0"/>
          <w:sz w:val="22"/>
          <w:szCs w:val="22"/>
        </w:rPr>
        <w:t>2015)</w:t>
      </w:r>
      <w:r w:rsidRPr="009628C2">
        <w:rPr>
          <w:rFonts w:asciiTheme="minorHAnsi" w:hAnsiTheme="minorHAnsi"/>
          <w:sz w:val="22"/>
          <w:szCs w:val="22"/>
        </w:rPr>
        <w:t xml:space="preserve">. Des analyses sur la composition chimique de différents extraits ont montré que les quantités de macronutriments N, P et K présentes dans ces produits n’étaient pas suffisantes pour provoquer des réponses physiologiques étant données les doses en extraits utilisées sur les cultures. </w:t>
      </w:r>
    </w:p>
    <w:p w14:paraId="46196179" w14:textId="77777777" w:rsidR="001A5397" w:rsidRDefault="001A5397" w:rsidP="001A5397">
      <w:pPr>
        <w:ind w:firstLine="360"/>
        <w:jc w:val="both"/>
        <w:rPr>
          <w:rFonts w:asciiTheme="minorHAnsi" w:hAnsiTheme="minorHAnsi"/>
          <w:sz w:val="22"/>
          <w:szCs w:val="22"/>
        </w:rPr>
      </w:pPr>
    </w:p>
    <w:p w14:paraId="56BD3C2B" w14:textId="77777777" w:rsidR="001A5397" w:rsidRPr="009628C2" w:rsidRDefault="001A5397" w:rsidP="001A5397">
      <w:pPr>
        <w:ind w:firstLine="360"/>
        <w:jc w:val="both"/>
        <w:rPr>
          <w:rFonts w:asciiTheme="minorHAnsi" w:hAnsiTheme="minorHAnsi"/>
          <w:color w:val="0070C0"/>
          <w:sz w:val="22"/>
          <w:szCs w:val="22"/>
        </w:rPr>
      </w:pPr>
      <w:r w:rsidRPr="009628C2">
        <w:rPr>
          <w:rFonts w:asciiTheme="minorHAnsi" w:hAnsiTheme="minorHAnsi"/>
          <w:sz w:val="22"/>
          <w:szCs w:val="22"/>
        </w:rPr>
        <w:t xml:space="preserve">De nombreuses études ont été menées afin de comprendre les méthodes d’actions des algues sur les plantes. Grâce à ces recherches, plusieurs molécules bioactives ont été découvertes. Un grand nombre de phytohormones ont été identifiées dans les algues telles que les auxines, les </w:t>
      </w:r>
      <w:proofErr w:type="spellStart"/>
      <w:r w:rsidRPr="009628C2">
        <w:rPr>
          <w:rFonts w:asciiTheme="minorHAnsi" w:hAnsiTheme="minorHAnsi"/>
          <w:sz w:val="22"/>
          <w:szCs w:val="22"/>
        </w:rPr>
        <w:t>cytokinines</w:t>
      </w:r>
      <w:proofErr w:type="spellEnd"/>
      <w:r w:rsidRPr="009628C2">
        <w:rPr>
          <w:rFonts w:asciiTheme="minorHAnsi" w:hAnsiTheme="minorHAnsi"/>
          <w:sz w:val="22"/>
          <w:szCs w:val="22"/>
        </w:rPr>
        <w:t xml:space="preserve">, l’acide </w:t>
      </w:r>
      <w:proofErr w:type="spellStart"/>
      <w:r w:rsidRPr="009628C2">
        <w:rPr>
          <w:rFonts w:asciiTheme="minorHAnsi" w:hAnsiTheme="minorHAnsi"/>
          <w:sz w:val="22"/>
          <w:szCs w:val="22"/>
        </w:rPr>
        <w:t>abscissique</w:t>
      </w:r>
      <w:proofErr w:type="spellEnd"/>
      <w:r w:rsidRPr="009628C2">
        <w:rPr>
          <w:rFonts w:asciiTheme="minorHAnsi" w:hAnsiTheme="minorHAnsi"/>
          <w:sz w:val="22"/>
          <w:szCs w:val="22"/>
        </w:rPr>
        <w:t xml:space="preserve"> et les gibbérellines </w:t>
      </w:r>
      <w:r>
        <w:rPr>
          <w:rFonts w:asciiTheme="minorHAnsi" w:hAnsiTheme="minorHAnsi"/>
          <w:color w:val="0070C0"/>
          <w:sz w:val="22"/>
          <w:szCs w:val="22"/>
        </w:rPr>
        <w:t>(</w:t>
      </w:r>
      <w:proofErr w:type="spellStart"/>
      <w:r>
        <w:rPr>
          <w:rFonts w:asciiTheme="minorHAnsi" w:hAnsiTheme="minorHAnsi"/>
          <w:color w:val="0070C0"/>
          <w:sz w:val="22"/>
          <w:szCs w:val="22"/>
        </w:rPr>
        <w:t>Arioli</w:t>
      </w:r>
      <w:proofErr w:type="spellEnd"/>
      <w:r>
        <w:rPr>
          <w:rFonts w:asciiTheme="minorHAnsi" w:hAnsiTheme="minorHAnsi"/>
          <w:color w:val="0070C0"/>
          <w:sz w:val="22"/>
          <w:szCs w:val="22"/>
        </w:rPr>
        <w:t xml:space="preserve"> et al.</w:t>
      </w:r>
      <w:r w:rsidRPr="009628C2">
        <w:rPr>
          <w:rFonts w:asciiTheme="minorHAnsi" w:hAnsiTheme="minorHAnsi"/>
          <w:color w:val="0070C0"/>
          <w:sz w:val="22"/>
          <w:szCs w:val="22"/>
        </w:rPr>
        <w:t xml:space="preserve"> 2015, </w:t>
      </w:r>
      <w:proofErr w:type="spellStart"/>
      <w:r w:rsidRPr="009628C2">
        <w:rPr>
          <w:rFonts w:asciiTheme="minorHAnsi" w:hAnsiTheme="minorHAnsi"/>
          <w:color w:val="0070C0"/>
          <w:sz w:val="22"/>
          <w:szCs w:val="22"/>
        </w:rPr>
        <w:t>Stirk</w:t>
      </w:r>
      <w:proofErr w:type="spellEnd"/>
      <w:r w:rsidRPr="009628C2">
        <w:rPr>
          <w:rFonts w:asciiTheme="minorHAnsi" w:hAnsiTheme="minorHAnsi"/>
          <w:color w:val="0070C0"/>
          <w:sz w:val="22"/>
          <w:szCs w:val="22"/>
        </w:rPr>
        <w:t xml:space="preserve"> et</w:t>
      </w:r>
      <w:r>
        <w:rPr>
          <w:rFonts w:asciiTheme="minorHAnsi" w:hAnsiTheme="minorHAnsi"/>
          <w:color w:val="0070C0"/>
          <w:sz w:val="22"/>
          <w:szCs w:val="22"/>
        </w:rPr>
        <w:t xml:space="preserve"> Van Staden</w:t>
      </w:r>
      <w:r w:rsidRPr="009628C2">
        <w:rPr>
          <w:rFonts w:asciiTheme="minorHAnsi" w:hAnsiTheme="minorHAnsi"/>
          <w:color w:val="0070C0"/>
          <w:sz w:val="22"/>
          <w:szCs w:val="22"/>
        </w:rPr>
        <w:t xml:space="preserve"> 2014)</w:t>
      </w:r>
      <w:r w:rsidRPr="009628C2">
        <w:rPr>
          <w:rFonts w:asciiTheme="minorHAnsi" w:hAnsiTheme="minorHAnsi"/>
          <w:color w:val="000000" w:themeColor="text1"/>
          <w:sz w:val="22"/>
          <w:szCs w:val="22"/>
        </w:rPr>
        <w:t>.</w:t>
      </w:r>
      <w:r w:rsidRPr="009628C2">
        <w:rPr>
          <w:rFonts w:asciiTheme="minorHAnsi" w:hAnsiTheme="minorHAnsi"/>
          <w:color w:val="0070C0"/>
          <w:sz w:val="22"/>
          <w:szCs w:val="22"/>
        </w:rPr>
        <w:t xml:space="preserve"> </w:t>
      </w:r>
      <w:r w:rsidRPr="009628C2">
        <w:rPr>
          <w:rFonts w:asciiTheme="minorHAnsi" w:hAnsiTheme="minorHAnsi"/>
          <w:sz w:val="22"/>
          <w:szCs w:val="22"/>
        </w:rPr>
        <w:t>Ces phytohormones sont assimilées par les plantes et régulent, entre autres, le développement de celles-ci.</w:t>
      </w:r>
      <w:r w:rsidRPr="009628C2">
        <w:rPr>
          <w:rFonts w:asciiTheme="minorHAnsi" w:hAnsiTheme="minorHAnsi"/>
          <w:color w:val="0070C0"/>
          <w:sz w:val="22"/>
          <w:szCs w:val="22"/>
        </w:rPr>
        <w:t xml:space="preserve"> </w:t>
      </w:r>
      <w:r w:rsidRPr="009628C2">
        <w:rPr>
          <w:rFonts w:asciiTheme="minorHAnsi" w:hAnsiTheme="minorHAnsi"/>
          <w:sz w:val="22"/>
          <w:szCs w:val="22"/>
        </w:rPr>
        <w:t xml:space="preserve">La présence de protéines bioactives dont les </w:t>
      </w:r>
      <w:proofErr w:type="spellStart"/>
      <w:r w:rsidRPr="009628C2">
        <w:rPr>
          <w:rFonts w:asciiTheme="minorHAnsi" w:hAnsiTheme="minorHAnsi"/>
          <w:sz w:val="22"/>
          <w:szCs w:val="22"/>
        </w:rPr>
        <w:t>lectines</w:t>
      </w:r>
      <w:proofErr w:type="spellEnd"/>
      <w:r w:rsidRPr="009628C2">
        <w:rPr>
          <w:rFonts w:asciiTheme="minorHAnsi" w:hAnsiTheme="minorHAnsi"/>
          <w:sz w:val="22"/>
          <w:szCs w:val="22"/>
        </w:rPr>
        <w:t xml:space="preserve"> qui se fixent à certains </w:t>
      </w:r>
      <w:proofErr w:type="spellStart"/>
      <w:r w:rsidRPr="009628C2">
        <w:rPr>
          <w:rFonts w:asciiTheme="minorHAnsi" w:hAnsiTheme="minorHAnsi"/>
          <w:sz w:val="22"/>
          <w:szCs w:val="22"/>
        </w:rPr>
        <w:t>glycanes</w:t>
      </w:r>
      <w:proofErr w:type="spellEnd"/>
      <w:r w:rsidRPr="009628C2">
        <w:rPr>
          <w:rFonts w:asciiTheme="minorHAnsi" w:hAnsiTheme="minorHAnsi"/>
          <w:sz w:val="22"/>
          <w:szCs w:val="22"/>
        </w:rPr>
        <w:t xml:space="preserve"> permettent de perturber l’interaction entre les enveloppes virales et les cellules hôtes </w:t>
      </w:r>
      <w:r w:rsidRPr="009628C2">
        <w:rPr>
          <w:rFonts w:asciiTheme="minorHAnsi" w:hAnsiTheme="minorHAnsi"/>
          <w:color w:val="0070C0"/>
          <w:sz w:val="22"/>
          <w:szCs w:val="22"/>
        </w:rPr>
        <w:t>(Cunningh</w:t>
      </w:r>
      <w:r>
        <w:rPr>
          <w:rFonts w:asciiTheme="minorHAnsi" w:hAnsiTheme="minorHAnsi"/>
          <w:color w:val="0070C0"/>
          <w:sz w:val="22"/>
          <w:szCs w:val="22"/>
        </w:rPr>
        <w:t>am &amp; Joshi</w:t>
      </w:r>
      <w:r w:rsidRPr="009628C2">
        <w:rPr>
          <w:rFonts w:asciiTheme="minorHAnsi" w:hAnsiTheme="minorHAnsi"/>
          <w:color w:val="0070C0"/>
          <w:sz w:val="22"/>
          <w:szCs w:val="22"/>
        </w:rPr>
        <w:t xml:space="preserve"> 2015) </w:t>
      </w:r>
      <w:r w:rsidRPr="009628C2">
        <w:rPr>
          <w:rFonts w:asciiTheme="minorHAnsi" w:hAnsiTheme="minorHAnsi"/>
          <w:sz w:val="22"/>
          <w:szCs w:val="22"/>
        </w:rPr>
        <w:t>protégeant ainsi les plantes de certains pathogènes</w:t>
      </w:r>
      <w:r w:rsidRPr="009628C2">
        <w:rPr>
          <w:rFonts w:asciiTheme="minorHAnsi" w:hAnsiTheme="minorHAnsi"/>
          <w:color w:val="0070C0"/>
          <w:sz w:val="22"/>
          <w:szCs w:val="22"/>
        </w:rPr>
        <w:t xml:space="preserve">. </w:t>
      </w:r>
      <w:r w:rsidRPr="009628C2">
        <w:rPr>
          <w:rFonts w:asciiTheme="minorHAnsi" w:hAnsiTheme="minorHAnsi"/>
          <w:sz w:val="22"/>
          <w:szCs w:val="22"/>
        </w:rPr>
        <w:t xml:space="preserve">De nombreux polyphénols et </w:t>
      </w:r>
      <w:proofErr w:type="spellStart"/>
      <w:r w:rsidRPr="009628C2">
        <w:rPr>
          <w:rFonts w:asciiTheme="minorHAnsi" w:hAnsiTheme="minorHAnsi"/>
          <w:sz w:val="22"/>
          <w:szCs w:val="22"/>
        </w:rPr>
        <w:t>phlorotannins</w:t>
      </w:r>
      <w:proofErr w:type="spellEnd"/>
      <w:r w:rsidRPr="009628C2">
        <w:rPr>
          <w:rFonts w:asciiTheme="minorHAnsi" w:hAnsiTheme="minorHAnsi"/>
          <w:sz w:val="22"/>
          <w:szCs w:val="22"/>
        </w:rPr>
        <w:t xml:space="preserve"> sont aussi présents dans les algues, ces molécules (flavonoïdes, </w:t>
      </w:r>
      <w:proofErr w:type="spellStart"/>
      <w:r w:rsidRPr="009628C2">
        <w:rPr>
          <w:rFonts w:asciiTheme="minorHAnsi" w:hAnsiTheme="minorHAnsi"/>
          <w:sz w:val="22"/>
          <w:szCs w:val="22"/>
        </w:rPr>
        <w:t>isoflavones</w:t>
      </w:r>
      <w:proofErr w:type="spellEnd"/>
      <w:r w:rsidRPr="009628C2">
        <w:rPr>
          <w:rFonts w:asciiTheme="minorHAnsi" w:hAnsiTheme="minorHAnsi"/>
          <w:sz w:val="22"/>
          <w:szCs w:val="22"/>
        </w:rPr>
        <w:t xml:space="preserve">, </w:t>
      </w:r>
      <w:proofErr w:type="spellStart"/>
      <w:r w:rsidRPr="009628C2">
        <w:rPr>
          <w:rFonts w:asciiTheme="minorHAnsi" w:hAnsiTheme="minorHAnsi"/>
          <w:sz w:val="22"/>
          <w:szCs w:val="22"/>
        </w:rPr>
        <w:t>quercetine</w:t>
      </w:r>
      <w:proofErr w:type="spellEnd"/>
      <w:r w:rsidRPr="009628C2">
        <w:rPr>
          <w:rFonts w:asciiTheme="minorHAnsi" w:hAnsiTheme="minorHAnsi"/>
          <w:sz w:val="22"/>
          <w:szCs w:val="22"/>
        </w:rPr>
        <w:t xml:space="preserve"> ou </w:t>
      </w:r>
      <w:proofErr w:type="gramStart"/>
      <w:r w:rsidRPr="009628C2">
        <w:rPr>
          <w:rFonts w:asciiTheme="minorHAnsi" w:hAnsiTheme="minorHAnsi"/>
          <w:sz w:val="22"/>
          <w:szCs w:val="22"/>
        </w:rPr>
        <w:t>acide cinnamiques</w:t>
      </w:r>
      <w:proofErr w:type="gramEnd"/>
      <w:r w:rsidRPr="009628C2">
        <w:rPr>
          <w:rFonts w:asciiTheme="minorHAnsi" w:hAnsiTheme="minorHAnsi"/>
          <w:sz w:val="22"/>
          <w:szCs w:val="22"/>
        </w:rPr>
        <w:t xml:space="preserve"> pour les polyphénols, </w:t>
      </w:r>
      <w:proofErr w:type="spellStart"/>
      <w:r w:rsidRPr="009628C2">
        <w:rPr>
          <w:rFonts w:asciiTheme="minorHAnsi" w:hAnsiTheme="minorHAnsi"/>
          <w:sz w:val="22"/>
          <w:szCs w:val="22"/>
        </w:rPr>
        <w:t>eckol</w:t>
      </w:r>
      <w:proofErr w:type="spellEnd"/>
      <w:r w:rsidRPr="009628C2">
        <w:rPr>
          <w:rFonts w:asciiTheme="minorHAnsi" w:hAnsiTheme="minorHAnsi"/>
          <w:sz w:val="22"/>
          <w:szCs w:val="22"/>
        </w:rPr>
        <w:t xml:space="preserve"> et </w:t>
      </w:r>
      <w:proofErr w:type="spellStart"/>
      <w:r w:rsidRPr="009628C2">
        <w:rPr>
          <w:rFonts w:asciiTheme="minorHAnsi" w:hAnsiTheme="minorHAnsi"/>
          <w:sz w:val="22"/>
          <w:szCs w:val="22"/>
        </w:rPr>
        <w:t>dieckol</w:t>
      </w:r>
      <w:proofErr w:type="spellEnd"/>
      <w:r w:rsidRPr="009628C2">
        <w:rPr>
          <w:rFonts w:asciiTheme="minorHAnsi" w:hAnsiTheme="minorHAnsi"/>
          <w:sz w:val="22"/>
          <w:szCs w:val="22"/>
        </w:rPr>
        <w:t xml:space="preserve"> pour les </w:t>
      </w:r>
      <w:proofErr w:type="spellStart"/>
      <w:r w:rsidRPr="009628C2">
        <w:rPr>
          <w:rFonts w:asciiTheme="minorHAnsi" w:hAnsiTheme="minorHAnsi"/>
          <w:sz w:val="22"/>
          <w:szCs w:val="22"/>
        </w:rPr>
        <w:t>phlorotannins</w:t>
      </w:r>
      <w:proofErr w:type="spellEnd"/>
      <w:r w:rsidRPr="009628C2">
        <w:rPr>
          <w:rFonts w:asciiTheme="minorHAnsi" w:hAnsiTheme="minorHAnsi"/>
          <w:sz w:val="22"/>
          <w:szCs w:val="22"/>
        </w:rPr>
        <w:t xml:space="preserve">) protègent les plantes du stress oxydatif très cytotoxique </w:t>
      </w:r>
      <w:r>
        <w:rPr>
          <w:rFonts w:asciiTheme="minorHAnsi" w:hAnsiTheme="minorHAnsi"/>
          <w:color w:val="0070C0"/>
          <w:sz w:val="22"/>
          <w:szCs w:val="22"/>
        </w:rPr>
        <w:t>(</w:t>
      </w:r>
      <w:proofErr w:type="spellStart"/>
      <w:r>
        <w:rPr>
          <w:rFonts w:asciiTheme="minorHAnsi" w:hAnsiTheme="minorHAnsi"/>
          <w:color w:val="0070C0"/>
          <w:sz w:val="22"/>
          <w:szCs w:val="22"/>
        </w:rPr>
        <w:t>Chonjacka</w:t>
      </w:r>
      <w:proofErr w:type="spellEnd"/>
      <w:r>
        <w:rPr>
          <w:rFonts w:asciiTheme="minorHAnsi" w:hAnsiTheme="minorHAnsi"/>
          <w:color w:val="0070C0"/>
          <w:sz w:val="22"/>
          <w:szCs w:val="22"/>
        </w:rPr>
        <w:t xml:space="preserve"> et al.</w:t>
      </w:r>
      <w:r w:rsidRPr="009628C2">
        <w:rPr>
          <w:rFonts w:asciiTheme="minorHAnsi" w:hAnsiTheme="minorHAnsi"/>
          <w:color w:val="0070C0"/>
          <w:sz w:val="22"/>
          <w:szCs w:val="22"/>
        </w:rPr>
        <w:t xml:space="preserve"> 2012)</w:t>
      </w:r>
      <w:r w:rsidRPr="009628C2">
        <w:rPr>
          <w:rFonts w:asciiTheme="minorHAnsi" w:hAnsiTheme="minorHAnsi"/>
          <w:color w:val="000000" w:themeColor="text1"/>
          <w:sz w:val="22"/>
          <w:szCs w:val="22"/>
        </w:rPr>
        <w:t>.</w:t>
      </w:r>
      <w:r w:rsidRPr="009628C2">
        <w:rPr>
          <w:rFonts w:asciiTheme="minorHAnsi" w:hAnsiTheme="minorHAnsi"/>
          <w:sz w:val="22"/>
          <w:szCs w:val="22"/>
        </w:rPr>
        <w:t xml:space="preserve"> Les </w:t>
      </w:r>
      <w:proofErr w:type="spellStart"/>
      <w:r w:rsidRPr="009628C2">
        <w:rPr>
          <w:rFonts w:asciiTheme="minorHAnsi" w:hAnsiTheme="minorHAnsi"/>
          <w:sz w:val="22"/>
          <w:szCs w:val="22"/>
        </w:rPr>
        <w:t>phlorotannins</w:t>
      </w:r>
      <w:proofErr w:type="spellEnd"/>
      <w:r w:rsidRPr="009628C2">
        <w:rPr>
          <w:rFonts w:asciiTheme="minorHAnsi" w:hAnsiTheme="minorHAnsi"/>
          <w:sz w:val="22"/>
          <w:szCs w:val="22"/>
        </w:rPr>
        <w:t xml:space="preserve"> ont également des activités antimicrobiennes </w:t>
      </w:r>
      <w:r>
        <w:rPr>
          <w:rFonts w:asciiTheme="minorHAnsi" w:hAnsiTheme="minorHAnsi"/>
          <w:color w:val="0070C0"/>
          <w:sz w:val="22"/>
          <w:szCs w:val="22"/>
        </w:rPr>
        <w:t>(Wang et al.</w:t>
      </w:r>
      <w:r w:rsidRPr="009628C2">
        <w:rPr>
          <w:rFonts w:asciiTheme="minorHAnsi" w:hAnsiTheme="minorHAnsi"/>
          <w:color w:val="0070C0"/>
          <w:sz w:val="22"/>
          <w:szCs w:val="22"/>
        </w:rPr>
        <w:t xml:space="preserve"> 2009)</w:t>
      </w:r>
      <w:r w:rsidRPr="009628C2">
        <w:rPr>
          <w:rFonts w:asciiTheme="minorHAnsi" w:hAnsiTheme="minorHAnsi"/>
          <w:color w:val="000000" w:themeColor="text1"/>
          <w:sz w:val="22"/>
          <w:szCs w:val="22"/>
        </w:rPr>
        <w:t xml:space="preserve">. </w:t>
      </w:r>
    </w:p>
    <w:p w14:paraId="34BA15F6" w14:textId="77777777" w:rsidR="001A5397" w:rsidRPr="009628C2" w:rsidRDefault="001A5397" w:rsidP="001A5397">
      <w:pPr>
        <w:jc w:val="both"/>
        <w:rPr>
          <w:rFonts w:asciiTheme="minorHAnsi" w:hAnsiTheme="minorHAnsi"/>
          <w:color w:val="0070C0"/>
          <w:sz w:val="22"/>
          <w:szCs w:val="22"/>
        </w:rPr>
      </w:pPr>
    </w:p>
    <w:p w14:paraId="61E95E20" w14:textId="1EA392F5" w:rsidR="001A5397" w:rsidRDefault="001A5397" w:rsidP="001A5397">
      <w:pPr>
        <w:ind w:firstLine="360"/>
        <w:jc w:val="both"/>
        <w:rPr>
          <w:rFonts w:asciiTheme="minorHAnsi" w:hAnsiTheme="minorHAnsi"/>
          <w:sz w:val="22"/>
          <w:szCs w:val="22"/>
        </w:rPr>
      </w:pPr>
      <w:r w:rsidRPr="009628C2">
        <w:rPr>
          <w:rFonts w:asciiTheme="minorHAnsi" w:hAnsiTheme="minorHAnsi"/>
          <w:sz w:val="22"/>
          <w:szCs w:val="22"/>
        </w:rPr>
        <w:t>Enfin, des polysaccharides sulfatés (</w:t>
      </w:r>
      <w:proofErr w:type="spellStart"/>
      <w:r w:rsidRPr="009628C2">
        <w:rPr>
          <w:rFonts w:asciiTheme="minorHAnsi" w:hAnsiTheme="minorHAnsi"/>
          <w:sz w:val="22"/>
          <w:szCs w:val="22"/>
        </w:rPr>
        <w:t>fucoïdanes</w:t>
      </w:r>
      <w:proofErr w:type="spellEnd"/>
      <w:r w:rsidRPr="009628C2">
        <w:rPr>
          <w:rFonts w:asciiTheme="minorHAnsi" w:hAnsiTheme="minorHAnsi"/>
          <w:sz w:val="22"/>
          <w:szCs w:val="22"/>
        </w:rPr>
        <w:t xml:space="preserve">, </w:t>
      </w:r>
      <w:proofErr w:type="spellStart"/>
      <w:r w:rsidRPr="009628C2">
        <w:rPr>
          <w:rFonts w:asciiTheme="minorHAnsi" w:hAnsiTheme="minorHAnsi"/>
          <w:sz w:val="22"/>
          <w:szCs w:val="22"/>
        </w:rPr>
        <w:t>laminarine</w:t>
      </w:r>
      <w:proofErr w:type="spellEnd"/>
      <w:r w:rsidRPr="009628C2">
        <w:rPr>
          <w:rFonts w:asciiTheme="minorHAnsi" w:hAnsiTheme="minorHAnsi"/>
          <w:sz w:val="22"/>
          <w:szCs w:val="22"/>
        </w:rPr>
        <w:t xml:space="preserve">, </w:t>
      </w:r>
      <w:proofErr w:type="spellStart"/>
      <w:r w:rsidRPr="009628C2">
        <w:rPr>
          <w:rFonts w:asciiTheme="minorHAnsi" w:hAnsiTheme="minorHAnsi"/>
          <w:sz w:val="22"/>
          <w:szCs w:val="22"/>
        </w:rPr>
        <w:t>ulvanes</w:t>
      </w:r>
      <w:proofErr w:type="spellEnd"/>
      <w:r w:rsidRPr="009628C2">
        <w:rPr>
          <w:rFonts w:asciiTheme="minorHAnsi" w:hAnsiTheme="minorHAnsi"/>
          <w:sz w:val="22"/>
          <w:szCs w:val="22"/>
        </w:rPr>
        <w:t xml:space="preserve">…) que l’on retrouve uniquement chez les algues ont été identifiés et auraient également des propriétés </w:t>
      </w:r>
      <w:proofErr w:type="spellStart"/>
      <w:r w:rsidRPr="009628C2">
        <w:rPr>
          <w:rFonts w:asciiTheme="minorHAnsi" w:hAnsiTheme="minorHAnsi"/>
          <w:sz w:val="22"/>
          <w:szCs w:val="22"/>
        </w:rPr>
        <w:t>biostimulantes</w:t>
      </w:r>
      <w:proofErr w:type="spellEnd"/>
      <w:r w:rsidRPr="009628C2">
        <w:rPr>
          <w:rFonts w:asciiTheme="minorHAnsi" w:hAnsiTheme="minorHAnsi"/>
          <w:sz w:val="22"/>
          <w:szCs w:val="22"/>
        </w:rPr>
        <w:t xml:space="preserve"> sur les plantes </w:t>
      </w:r>
      <w:r>
        <w:rPr>
          <w:rFonts w:asciiTheme="minorHAnsi" w:hAnsiTheme="minorHAnsi"/>
          <w:color w:val="0070C0"/>
          <w:sz w:val="22"/>
          <w:szCs w:val="22"/>
        </w:rPr>
        <w:t>(</w:t>
      </w:r>
      <w:proofErr w:type="spellStart"/>
      <w:r>
        <w:rPr>
          <w:rFonts w:asciiTheme="minorHAnsi" w:hAnsiTheme="minorHAnsi"/>
          <w:color w:val="0070C0"/>
          <w:sz w:val="22"/>
          <w:szCs w:val="22"/>
        </w:rPr>
        <w:t>Shekhar</w:t>
      </w:r>
      <w:proofErr w:type="spellEnd"/>
      <w:r>
        <w:rPr>
          <w:rFonts w:asciiTheme="minorHAnsi" w:hAnsiTheme="minorHAnsi"/>
          <w:color w:val="0070C0"/>
          <w:sz w:val="22"/>
          <w:szCs w:val="22"/>
        </w:rPr>
        <w:t xml:space="preserve"> et al.</w:t>
      </w:r>
      <w:r w:rsidRPr="009628C2">
        <w:rPr>
          <w:rFonts w:asciiTheme="minorHAnsi" w:hAnsiTheme="minorHAnsi"/>
          <w:color w:val="0070C0"/>
          <w:sz w:val="22"/>
          <w:szCs w:val="22"/>
        </w:rPr>
        <w:t xml:space="preserve"> 2012).</w:t>
      </w:r>
      <w:r w:rsidRPr="009628C2">
        <w:rPr>
          <w:rFonts w:asciiTheme="minorHAnsi" w:hAnsiTheme="minorHAnsi"/>
          <w:sz w:val="22"/>
          <w:szCs w:val="22"/>
        </w:rPr>
        <w:t xml:space="preserve"> Les alginates et divers autres polysaccharides stimulent la croissance racinaire directement et indirectement en association avec des microbes (bactérie et champignons </w:t>
      </w:r>
      <w:proofErr w:type="spellStart"/>
      <w:r w:rsidRPr="009628C2">
        <w:rPr>
          <w:rFonts w:asciiTheme="minorHAnsi" w:hAnsiTheme="minorHAnsi"/>
          <w:sz w:val="22"/>
          <w:szCs w:val="22"/>
        </w:rPr>
        <w:t>mycorhiziens</w:t>
      </w:r>
      <w:proofErr w:type="spellEnd"/>
      <w:r w:rsidRPr="009628C2">
        <w:rPr>
          <w:rFonts w:asciiTheme="minorHAnsi" w:hAnsiTheme="minorHAnsi"/>
          <w:sz w:val="22"/>
          <w:szCs w:val="22"/>
        </w:rPr>
        <w:t>), déclenchent des mécanismes de défenses et induisent la traduction de gènes impliqués dans les mécanismes de défense contre les pathogènes</w:t>
      </w:r>
      <w:r>
        <w:rPr>
          <w:rFonts w:asciiTheme="minorHAnsi" w:hAnsiTheme="minorHAnsi"/>
          <w:color w:val="0070C0"/>
          <w:sz w:val="22"/>
          <w:szCs w:val="22"/>
        </w:rPr>
        <w:t xml:space="preserve"> (</w:t>
      </w:r>
      <w:proofErr w:type="spellStart"/>
      <w:r>
        <w:rPr>
          <w:rFonts w:asciiTheme="minorHAnsi" w:hAnsiTheme="minorHAnsi"/>
          <w:color w:val="0070C0"/>
          <w:sz w:val="22"/>
          <w:szCs w:val="22"/>
        </w:rPr>
        <w:t>Arioli</w:t>
      </w:r>
      <w:proofErr w:type="spellEnd"/>
      <w:r>
        <w:rPr>
          <w:rFonts w:asciiTheme="minorHAnsi" w:hAnsiTheme="minorHAnsi"/>
          <w:color w:val="0070C0"/>
          <w:sz w:val="22"/>
          <w:szCs w:val="22"/>
        </w:rPr>
        <w:t xml:space="preserve"> et al.</w:t>
      </w:r>
      <w:r w:rsidRPr="009628C2">
        <w:rPr>
          <w:rFonts w:asciiTheme="minorHAnsi" w:hAnsiTheme="minorHAnsi"/>
          <w:color w:val="0070C0"/>
          <w:sz w:val="22"/>
          <w:szCs w:val="22"/>
        </w:rPr>
        <w:t xml:space="preserve"> 2015)</w:t>
      </w:r>
      <w:r w:rsidRPr="009628C2">
        <w:rPr>
          <w:rFonts w:asciiTheme="minorHAnsi" w:hAnsiTheme="minorHAnsi"/>
          <w:sz w:val="22"/>
          <w:szCs w:val="22"/>
        </w:rPr>
        <w:t xml:space="preserve">. Ces polysaccharides sulfatés ont également des propriétés </w:t>
      </w:r>
      <w:proofErr w:type="spellStart"/>
      <w:r w:rsidRPr="009628C2">
        <w:rPr>
          <w:rFonts w:asciiTheme="minorHAnsi" w:hAnsiTheme="minorHAnsi"/>
          <w:sz w:val="22"/>
          <w:szCs w:val="22"/>
        </w:rPr>
        <w:t>chélatantes</w:t>
      </w:r>
      <w:proofErr w:type="spellEnd"/>
      <w:r w:rsidRPr="009628C2">
        <w:rPr>
          <w:rFonts w:asciiTheme="minorHAnsi" w:hAnsiTheme="minorHAnsi"/>
          <w:sz w:val="22"/>
          <w:szCs w:val="22"/>
        </w:rPr>
        <w:t xml:space="preserve"> qui permettent de maintenir les cations Cu</w:t>
      </w:r>
      <w:r w:rsidRPr="009628C2">
        <w:rPr>
          <w:rFonts w:asciiTheme="minorHAnsi" w:hAnsiTheme="minorHAnsi"/>
          <w:sz w:val="22"/>
          <w:szCs w:val="22"/>
          <w:vertAlign w:val="superscript"/>
        </w:rPr>
        <w:t>2+</w:t>
      </w:r>
      <w:r w:rsidRPr="009628C2">
        <w:rPr>
          <w:rFonts w:asciiTheme="minorHAnsi" w:hAnsiTheme="minorHAnsi"/>
          <w:sz w:val="22"/>
          <w:szCs w:val="22"/>
        </w:rPr>
        <w:t>, Co</w:t>
      </w:r>
      <w:r w:rsidRPr="009628C2">
        <w:rPr>
          <w:rFonts w:asciiTheme="minorHAnsi" w:hAnsiTheme="minorHAnsi"/>
          <w:sz w:val="22"/>
          <w:szCs w:val="22"/>
          <w:vertAlign w:val="superscript"/>
        </w:rPr>
        <w:t>2+</w:t>
      </w:r>
      <w:r w:rsidRPr="009628C2">
        <w:rPr>
          <w:rFonts w:asciiTheme="minorHAnsi" w:hAnsiTheme="minorHAnsi"/>
          <w:sz w:val="22"/>
          <w:szCs w:val="22"/>
        </w:rPr>
        <w:t>, Mn</w:t>
      </w:r>
      <w:r w:rsidRPr="009628C2">
        <w:rPr>
          <w:rFonts w:asciiTheme="minorHAnsi" w:hAnsiTheme="minorHAnsi"/>
          <w:sz w:val="22"/>
          <w:szCs w:val="22"/>
          <w:vertAlign w:val="superscript"/>
        </w:rPr>
        <w:t>2+</w:t>
      </w:r>
      <w:r w:rsidRPr="009628C2">
        <w:rPr>
          <w:rFonts w:asciiTheme="minorHAnsi" w:hAnsiTheme="minorHAnsi"/>
          <w:sz w:val="22"/>
          <w:szCs w:val="22"/>
        </w:rPr>
        <w:t xml:space="preserve"> et Fe</w:t>
      </w:r>
      <w:r w:rsidRPr="009628C2">
        <w:rPr>
          <w:rFonts w:asciiTheme="minorHAnsi" w:hAnsiTheme="minorHAnsi"/>
          <w:sz w:val="22"/>
          <w:szCs w:val="22"/>
          <w:vertAlign w:val="superscript"/>
        </w:rPr>
        <w:t>2+</w:t>
      </w:r>
      <w:r w:rsidRPr="009628C2">
        <w:rPr>
          <w:rFonts w:asciiTheme="minorHAnsi" w:hAnsiTheme="minorHAnsi"/>
          <w:sz w:val="22"/>
          <w:szCs w:val="22"/>
        </w:rPr>
        <w:t xml:space="preserve"> </w:t>
      </w:r>
      <w:r w:rsidRPr="009628C2">
        <w:rPr>
          <w:rFonts w:asciiTheme="minorHAnsi" w:hAnsiTheme="minorHAnsi"/>
          <w:sz w:val="22"/>
          <w:szCs w:val="22"/>
        </w:rPr>
        <w:lastRenderedPageBreak/>
        <w:t xml:space="preserve">assimilables par les plantes </w:t>
      </w:r>
      <w:r>
        <w:rPr>
          <w:rFonts w:asciiTheme="minorHAnsi" w:hAnsiTheme="minorHAnsi"/>
          <w:color w:val="0070C0"/>
          <w:sz w:val="22"/>
          <w:szCs w:val="22"/>
        </w:rPr>
        <w:t>(</w:t>
      </w:r>
      <w:proofErr w:type="spellStart"/>
      <w:r>
        <w:rPr>
          <w:rFonts w:asciiTheme="minorHAnsi" w:hAnsiTheme="minorHAnsi"/>
          <w:color w:val="0070C0"/>
          <w:sz w:val="22"/>
          <w:szCs w:val="22"/>
        </w:rPr>
        <w:t>Craigie</w:t>
      </w:r>
      <w:proofErr w:type="spellEnd"/>
      <w:r>
        <w:rPr>
          <w:rFonts w:asciiTheme="minorHAnsi" w:hAnsiTheme="minorHAnsi"/>
          <w:color w:val="0070C0"/>
          <w:sz w:val="22"/>
          <w:szCs w:val="22"/>
        </w:rPr>
        <w:t xml:space="preserve"> JS. </w:t>
      </w:r>
      <w:r w:rsidRPr="009628C2">
        <w:rPr>
          <w:rFonts w:asciiTheme="minorHAnsi" w:hAnsiTheme="minorHAnsi"/>
          <w:color w:val="0070C0"/>
          <w:sz w:val="22"/>
          <w:szCs w:val="22"/>
        </w:rPr>
        <w:t>2011)</w:t>
      </w:r>
      <w:r w:rsidRPr="009628C2">
        <w:rPr>
          <w:rFonts w:asciiTheme="minorHAnsi" w:hAnsiTheme="minorHAnsi"/>
          <w:sz w:val="22"/>
          <w:szCs w:val="22"/>
        </w:rPr>
        <w:t xml:space="preserve">. L’utilisation d’extraits d’algues en agriculture est donc très prometteuse </w:t>
      </w:r>
      <w:proofErr w:type="gramStart"/>
      <w:r w:rsidRPr="009628C2">
        <w:rPr>
          <w:rFonts w:asciiTheme="minorHAnsi" w:hAnsiTheme="minorHAnsi"/>
          <w:sz w:val="22"/>
          <w:szCs w:val="22"/>
        </w:rPr>
        <w:t>au vue</w:t>
      </w:r>
      <w:proofErr w:type="gramEnd"/>
      <w:r w:rsidRPr="009628C2">
        <w:rPr>
          <w:rFonts w:asciiTheme="minorHAnsi" w:hAnsiTheme="minorHAnsi"/>
          <w:sz w:val="22"/>
          <w:szCs w:val="22"/>
        </w:rPr>
        <w:t xml:space="preserve"> des résultats des récentes recherches.</w:t>
      </w:r>
    </w:p>
    <w:p w14:paraId="044982B8" w14:textId="77777777" w:rsidR="00DF3180" w:rsidRDefault="00DF3180" w:rsidP="001A5397">
      <w:pPr>
        <w:ind w:firstLine="360"/>
        <w:jc w:val="both"/>
        <w:rPr>
          <w:rFonts w:asciiTheme="minorHAnsi" w:hAnsiTheme="minorHAnsi"/>
          <w:sz w:val="22"/>
          <w:szCs w:val="22"/>
        </w:rPr>
      </w:pPr>
      <w:bookmarkStart w:id="0" w:name="_GoBack"/>
      <w:bookmarkEnd w:id="0"/>
    </w:p>
    <w:p w14:paraId="7E4FDFC8" w14:textId="388698E0" w:rsidR="001A5397" w:rsidRPr="00DF3180" w:rsidRDefault="00DF3180" w:rsidP="001A5397">
      <w:pPr>
        <w:ind w:firstLine="360"/>
        <w:jc w:val="both"/>
        <w:rPr>
          <w:rFonts w:asciiTheme="minorHAnsi" w:hAnsiTheme="minorHAnsi"/>
          <w:b/>
          <w:sz w:val="22"/>
          <w:szCs w:val="22"/>
          <w:lang w:val="en-CA"/>
        </w:rPr>
      </w:pPr>
      <w:proofErr w:type="spellStart"/>
      <w:r w:rsidRPr="00DF3180">
        <w:rPr>
          <w:rFonts w:asciiTheme="minorHAnsi" w:hAnsiTheme="minorHAnsi"/>
          <w:b/>
          <w:sz w:val="22"/>
          <w:szCs w:val="22"/>
          <w:lang w:val="en-CA"/>
        </w:rPr>
        <w:t>Références</w:t>
      </w:r>
      <w:proofErr w:type="spellEnd"/>
    </w:p>
    <w:p w14:paraId="5C1EA94D" w14:textId="77777777" w:rsidR="008131F6" w:rsidRPr="009628C2" w:rsidRDefault="008131F6" w:rsidP="00DF3180">
      <w:pPr>
        <w:ind w:left="851" w:hanging="851"/>
        <w:jc w:val="both"/>
        <w:rPr>
          <w:rFonts w:asciiTheme="minorHAnsi" w:hAnsiTheme="minorHAnsi" w:cs="Arial"/>
          <w:sz w:val="22"/>
          <w:szCs w:val="22"/>
          <w:lang w:val="en-GB"/>
        </w:rPr>
      </w:pPr>
      <w:r>
        <w:rPr>
          <w:rFonts w:asciiTheme="minorHAnsi" w:hAnsiTheme="minorHAnsi" w:cs="Arial"/>
          <w:sz w:val="22"/>
          <w:szCs w:val="22"/>
          <w:lang w:val="en-GB"/>
        </w:rPr>
        <w:t>ARIOLI T, MATTNER SW, WINDBERG PC</w:t>
      </w:r>
      <w:r w:rsidRPr="00253168">
        <w:rPr>
          <w:rFonts w:asciiTheme="minorHAnsi" w:hAnsiTheme="minorHAnsi" w:cs="Arial"/>
          <w:sz w:val="22"/>
          <w:szCs w:val="22"/>
          <w:lang w:val="en-GB"/>
        </w:rPr>
        <w:t>,</w:t>
      </w:r>
      <w:r>
        <w:rPr>
          <w:rFonts w:asciiTheme="minorHAnsi" w:hAnsiTheme="minorHAnsi" w:cs="Arial"/>
          <w:sz w:val="22"/>
          <w:szCs w:val="22"/>
          <w:lang w:val="en-GB"/>
        </w:rPr>
        <w:t xml:space="preserve"> (</w:t>
      </w:r>
      <w:r w:rsidRPr="00253168">
        <w:rPr>
          <w:rFonts w:asciiTheme="minorHAnsi" w:hAnsiTheme="minorHAnsi" w:cs="Arial"/>
          <w:sz w:val="22"/>
          <w:szCs w:val="22"/>
          <w:lang w:val="en-GB"/>
        </w:rPr>
        <w:t>2015</w:t>
      </w:r>
      <w:r>
        <w:rPr>
          <w:rFonts w:asciiTheme="minorHAnsi" w:hAnsiTheme="minorHAnsi" w:cs="Arial"/>
          <w:sz w:val="22"/>
          <w:szCs w:val="22"/>
          <w:lang w:val="en-GB"/>
        </w:rPr>
        <w:t>)</w:t>
      </w:r>
      <w:r w:rsidRPr="00253168">
        <w:rPr>
          <w:rFonts w:asciiTheme="minorHAnsi" w:hAnsiTheme="minorHAnsi" w:cs="Arial"/>
          <w:sz w:val="22"/>
          <w:szCs w:val="22"/>
          <w:lang w:val="en-GB"/>
        </w:rPr>
        <w:t xml:space="preserve"> Applications of seaweed extracts in Australian agriculture: past, present and future. In Journal of Applied Phycology, Volume 27, </w:t>
      </w:r>
      <w:r>
        <w:rPr>
          <w:rFonts w:asciiTheme="minorHAnsi" w:hAnsiTheme="minorHAnsi" w:cs="Arial"/>
          <w:sz w:val="22"/>
          <w:szCs w:val="22"/>
          <w:lang w:val="en-GB"/>
        </w:rPr>
        <w:t>:</w:t>
      </w:r>
      <w:r w:rsidRPr="00253168">
        <w:rPr>
          <w:rFonts w:asciiTheme="minorHAnsi" w:hAnsiTheme="minorHAnsi" w:cs="Arial"/>
          <w:sz w:val="22"/>
          <w:szCs w:val="22"/>
          <w:lang w:val="en-GB"/>
        </w:rPr>
        <w:t>2007-2015.</w:t>
      </w:r>
    </w:p>
    <w:p w14:paraId="5F633F22" w14:textId="77777777" w:rsidR="001A5397" w:rsidRPr="00DF3180" w:rsidRDefault="001A5397" w:rsidP="00DF3180">
      <w:pPr>
        <w:ind w:left="851" w:hanging="851"/>
        <w:jc w:val="both"/>
        <w:rPr>
          <w:rFonts w:asciiTheme="minorHAnsi" w:hAnsiTheme="minorHAnsi"/>
          <w:sz w:val="22"/>
          <w:szCs w:val="22"/>
          <w:lang w:val="en-CA"/>
        </w:rPr>
      </w:pPr>
    </w:p>
    <w:p w14:paraId="7D79E9F1" w14:textId="6C7A6C2F" w:rsidR="001A5397" w:rsidRDefault="001A5397" w:rsidP="00DF3180">
      <w:pPr>
        <w:ind w:left="851" w:hanging="851"/>
        <w:jc w:val="both"/>
        <w:rPr>
          <w:rFonts w:asciiTheme="minorHAnsi" w:hAnsiTheme="minorHAnsi" w:cs="Arial"/>
          <w:sz w:val="22"/>
          <w:szCs w:val="22"/>
          <w:lang w:val="fr-CA"/>
        </w:rPr>
      </w:pPr>
      <w:r w:rsidRPr="001A5397">
        <w:rPr>
          <w:rFonts w:asciiTheme="minorHAnsi" w:hAnsiTheme="minorHAnsi" w:cs="Arial"/>
          <w:sz w:val="22"/>
          <w:szCs w:val="22"/>
          <w:lang w:val="fr-CA"/>
        </w:rPr>
        <w:t>ARBROUSSE-BASTIDE T. (2006) "Savoir-faire anciens et exploitations des algues en Bretagne", In: projet Européen PANIER, FRCIVAM Bretagne, 17p.</w:t>
      </w:r>
    </w:p>
    <w:p w14:paraId="3975AFC3" w14:textId="72E4AD52" w:rsidR="008131F6" w:rsidRDefault="008131F6" w:rsidP="00DF3180">
      <w:pPr>
        <w:ind w:left="851" w:hanging="851"/>
        <w:jc w:val="both"/>
        <w:rPr>
          <w:rFonts w:asciiTheme="minorHAnsi" w:hAnsiTheme="minorHAnsi" w:cs="Arial"/>
          <w:sz w:val="22"/>
          <w:szCs w:val="22"/>
          <w:lang w:val="en-GB"/>
        </w:rPr>
      </w:pPr>
      <w:r>
        <w:rPr>
          <w:rFonts w:asciiTheme="minorHAnsi" w:hAnsiTheme="minorHAnsi" w:cs="Arial"/>
          <w:sz w:val="22"/>
          <w:szCs w:val="22"/>
          <w:lang w:val="en-GB"/>
        </w:rPr>
        <w:t>BATTACHARYYA D, BABGOHARI M.Z, RATHOR P</w:t>
      </w:r>
      <w:r w:rsidRPr="00253168">
        <w:rPr>
          <w:rFonts w:asciiTheme="minorHAnsi" w:hAnsiTheme="minorHAnsi" w:cs="Arial"/>
          <w:sz w:val="22"/>
          <w:szCs w:val="22"/>
          <w:lang w:val="en-GB"/>
        </w:rPr>
        <w:t xml:space="preserve"> &amp; PRITHIVIRAJ B.</w:t>
      </w:r>
      <w:r>
        <w:rPr>
          <w:rFonts w:asciiTheme="minorHAnsi" w:hAnsiTheme="minorHAnsi" w:cs="Arial"/>
          <w:sz w:val="22"/>
          <w:szCs w:val="22"/>
          <w:lang w:val="en-GB"/>
        </w:rPr>
        <w:t xml:space="preserve"> (2015)</w:t>
      </w:r>
      <w:r w:rsidRPr="00253168">
        <w:rPr>
          <w:rFonts w:asciiTheme="minorHAnsi" w:hAnsiTheme="minorHAnsi" w:cs="Arial"/>
          <w:sz w:val="22"/>
          <w:szCs w:val="22"/>
          <w:lang w:val="en-GB"/>
        </w:rPr>
        <w:t xml:space="preserve"> Seaweed extracts as </w:t>
      </w:r>
      <w:proofErr w:type="spellStart"/>
      <w:r w:rsidRPr="00253168">
        <w:rPr>
          <w:rFonts w:asciiTheme="minorHAnsi" w:hAnsiTheme="minorHAnsi" w:cs="Arial"/>
          <w:sz w:val="22"/>
          <w:szCs w:val="22"/>
          <w:lang w:val="en-GB"/>
        </w:rPr>
        <w:t>biostimulants</w:t>
      </w:r>
      <w:proofErr w:type="spellEnd"/>
      <w:r w:rsidRPr="00253168">
        <w:rPr>
          <w:rFonts w:asciiTheme="minorHAnsi" w:hAnsiTheme="minorHAnsi" w:cs="Arial"/>
          <w:sz w:val="22"/>
          <w:szCs w:val="22"/>
          <w:lang w:val="en-GB"/>
        </w:rPr>
        <w:t xml:space="preserve"> in horticulture. In: Scient</w:t>
      </w:r>
      <w:r>
        <w:rPr>
          <w:rFonts w:asciiTheme="minorHAnsi" w:hAnsiTheme="minorHAnsi" w:cs="Arial"/>
          <w:sz w:val="22"/>
          <w:szCs w:val="22"/>
          <w:lang w:val="en-GB"/>
        </w:rPr>
        <w:t xml:space="preserve">ia </w:t>
      </w:r>
      <w:proofErr w:type="spellStart"/>
      <w:r>
        <w:rPr>
          <w:rFonts w:asciiTheme="minorHAnsi" w:hAnsiTheme="minorHAnsi" w:cs="Arial"/>
          <w:sz w:val="22"/>
          <w:szCs w:val="22"/>
          <w:lang w:val="en-GB"/>
        </w:rPr>
        <w:t>Horticulturae</w:t>
      </w:r>
      <w:proofErr w:type="spellEnd"/>
      <w:r>
        <w:rPr>
          <w:rFonts w:asciiTheme="minorHAnsi" w:hAnsiTheme="minorHAnsi" w:cs="Arial"/>
          <w:sz w:val="22"/>
          <w:szCs w:val="22"/>
          <w:lang w:val="en-GB"/>
        </w:rPr>
        <w:t xml:space="preserve"> 196, :</w:t>
      </w:r>
      <w:r w:rsidRPr="00253168">
        <w:rPr>
          <w:rFonts w:asciiTheme="minorHAnsi" w:hAnsiTheme="minorHAnsi" w:cs="Arial"/>
          <w:sz w:val="22"/>
          <w:szCs w:val="22"/>
          <w:lang w:val="en-GB"/>
        </w:rPr>
        <w:t>39-48.</w:t>
      </w:r>
    </w:p>
    <w:p w14:paraId="7C3073FE" w14:textId="77777777" w:rsidR="00DF3180" w:rsidRDefault="00DF3180" w:rsidP="00DF3180">
      <w:pPr>
        <w:ind w:left="851" w:hanging="851"/>
        <w:jc w:val="both"/>
        <w:rPr>
          <w:rFonts w:asciiTheme="minorHAnsi" w:hAnsiTheme="minorHAnsi" w:cs="Arial"/>
          <w:sz w:val="22"/>
          <w:szCs w:val="22"/>
          <w:lang w:val="en-GB"/>
        </w:rPr>
      </w:pPr>
      <w:r w:rsidRPr="00253168">
        <w:rPr>
          <w:rFonts w:asciiTheme="minorHAnsi" w:hAnsiTheme="minorHAnsi" w:cs="Arial"/>
          <w:sz w:val="22"/>
          <w:szCs w:val="22"/>
          <w:lang w:val="en-GB"/>
        </w:rPr>
        <w:t xml:space="preserve">CHOJNACKA K, SAEID A, WITKOWSKA Z, TUHY L. </w:t>
      </w:r>
      <w:r>
        <w:rPr>
          <w:rFonts w:asciiTheme="minorHAnsi" w:hAnsiTheme="minorHAnsi" w:cs="Arial"/>
          <w:sz w:val="22"/>
          <w:szCs w:val="22"/>
          <w:lang w:val="en-GB"/>
        </w:rPr>
        <w:t xml:space="preserve">(2012) </w:t>
      </w:r>
      <w:r w:rsidRPr="00253168">
        <w:rPr>
          <w:rFonts w:asciiTheme="minorHAnsi" w:hAnsiTheme="minorHAnsi" w:cs="Arial"/>
          <w:sz w:val="22"/>
          <w:szCs w:val="22"/>
          <w:lang w:val="en-GB"/>
        </w:rPr>
        <w:t>Biologically active compounds in seaweed extracts - the prospects for the application. The Open Conference Proc</w:t>
      </w:r>
      <w:r>
        <w:rPr>
          <w:rFonts w:asciiTheme="minorHAnsi" w:hAnsiTheme="minorHAnsi" w:cs="Arial"/>
          <w:sz w:val="22"/>
          <w:szCs w:val="22"/>
          <w:lang w:val="en-GB"/>
        </w:rPr>
        <w:t>eedings Journal. S1- M4(3):</w:t>
      </w:r>
      <w:r w:rsidRPr="00253168">
        <w:rPr>
          <w:rFonts w:asciiTheme="minorHAnsi" w:hAnsiTheme="minorHAnsi" w:cs="Arial"/>
          <w:sz w:val="22"/>
          <w:szCs w:val="22"/>
          <w:lang w:val="en-GB"/>
        </w:rPr>
        <w:t>20–28.</w:t>
      </w:r>
    </w:p>
    <w:p w14:paraId="71704C6A" w14:textId="77777777" w:rsidR="00DF3180" w:rsidRDefault="00DF3180" w:rsidP="00DF3180">
      <w:pPr>
        <w:ind w:left="851" w:hanging="851"/>
        <w:jc w:val="both"/>
        <w:rPr>
          <w:rFonts w:asciiTheme="minorHAnsi" w:hAnsiTheme="minorHAnsi" w:cs="Arial"/>
          <w:sz w:val="22"/>
          <w:szCs w:val="22"/>
          <w:lang w:val="en-GB"/>
        </w:rPr>
      </w:pPr>
    </w:p>
    <w:p w14:paraId="748A4736" w14:textId="0B986BE8" w:rsidR="008131F6" w:rsidRDefault="008131F6" w:rsidP="00DF3180">
      <w:pPr>
        <w:ind w:left="851" w:hanging="851"/>
        <w:jc w:val="both"/>
        <w:rPr>
          <w:rFonts w:asciiTheme="minorHAnsi" w:hAnsiTheme="minorHAnsi" w:cs="Arial"/>
          <w:sz w:val="22"/>
          <w:szCs w:val="22"/>
          <w:lang w:val="en-GB"/>
        </w:rPr>
      </w:pPr>
      <w:r w:rsidRPr="00196D10">
        <w:rPr>
          <w:rFonts w:asciiTheme="minorHAnsi" w:hAnsiTheme="minorHAnsi" w:cs="Arial"/>
          <w:sz w:val="22"/>
          <w:szCs w:val="22"/>
          <w:lang w:val="en-GB"/>
        </w:rPr>
        <w:t xml:space="preserve">CRAIGIE JS. </w:t>
      </w:r>
      <w:r>
        <w:rPr>
          <w:rFonts w:asciiTheme="minorHAnsi" w:hAnsiTheme="minorHAnsi" w:cs="Arial"/>
          <w:sz w:val="22"/>
          <w:szCs w:val="22"/>
          <w:lang w:val="en-GB"/>
        </w:rPr>
        <w:t>(</w:t>
      </w:r>
      <w:r w:rsidRPr="00196D10">
        <w:rPr>
          <w:rFonts w:asciiTheme="minorHAnsi" w:hAnsiTheme="minorHAnsi" w:cs="Arial"/>
          <w:sz w:val="22"/>
          <w:szCs w:val="22"/>
          <w:lang w:val="en-GB"/>
        </w:rPr>
        <w:t>2011</w:t>
      </w:r>
      <w:r>
        <w:rPr>
          <w:rFonts w:asciiTheme="minorHAnsi" w:hAnsiTheme="minorHAnsi" w:cs="Arial"/>
          <w:sz w:val="22"/>
          <w:szCs w:val="22"/>
          <w:lang w:val="en-GB"/>
        </w:rPr>
        <w:t xml:space="preserve">) </w:t>
      </w:r>
      <w:r w:rsidRPr="00196D10">
        <w:rPr>
          <w:rFonts w:asciiTheme="minorHAnsi" w:hAnsiTheme="minorHAnsi" w:cs="Arial"/>
          <w:sz w:val="22"/>
          <w:szCs w:val="22"/>
          <w:lang w:val="en-GB"/>
        </w:rPr>
        <w:t>Seaweed extract stimuli in plant science and agriculture. In: Journal of Applied</w:t>
      </w:r>
      <w:r>
        <w:rPr>
          <w:rFonts w:asciiTheme="minorHAnsi" w:hAnsiTheme="minorHAnsi" w:cs="Arial"/>
          <w:sz w:val="22"/>
          <w:szCs w:val="22"/>
          <w:lang w:val="en-GB"/>
        </w:rPr>
        <w:t xml:space="preserve"> Phycology, Volume 23, Issue 3, :</w:t>
      </w:r>
      <w:r w:rsidRPr="00196D10">
        <w:rPr>
          <w:rFonts w:asciiTheme="minorHAnsi" w:hAnsiTheme="minorHAnsi" w:cs="Arial"/>
          <w:sz w:val="22"/>
          <w:szCs w:val="22"/>
          <w:lang w:val="en-GB"/>
        </w:rPr>
        <w:t>371-393.</w:t>
      </w:r>
    </w:p>
    <w:p w14:paraId="449DA01A" w14:textId="77777777" w:rsidR="008131F6" w:rsidRDefault="008131F6" w:rsidP="00DF3180">
      <w:pPr>
        <w:ind w:left="851" w:hanging="851"/>
        <w:jc w:val="both"/>
        <w:rPr>
          <w:rFonts w:asciiTheme="minorHAnsi" w:hAnsiTheme="minorHAnsi" w:cs="Arial"/>
          <w:sz w:val="22"/>
          <w:szCs w:val="22"/>
          <w:lang w:val="en-GB"/>
        </w:rPr>
      </w:pPr>
      <w:r w:rsidRPr="00253168">
        <w:rPr>
          <w:rFonts w:asciiTheme="minorHAnsi" w:hAnsiTheme="minorHAnsi" w:cs="Arial"/>
          <w:sz w:val="22"/>
          <w:szCs w:val="22"/>
          <w:lang w:val="en-GB"/>
        </w:rPr>
        <w:t xml:space="preserve">CUNNINGHAM S &amp; JOSHI L. </w:t>
      </w:r>
      <w:r>
        <w:rPr>
          <w:rFonts w:asciiTheme="minorHAnsi" w:hAnsiTheme="minorHAnsi" w:cs="Arial"/>
          <w:sz w:val="22"/>
          <w:szCs w:val="22"/>
          <w:lang w:val="en-GB"/>
        </w:rPr>
        <w:t xml:space="preserve">(2010) </w:t>
      </w:r>
      <w:r w:rsidRPr="00253168">
        <w:rPr>
          <w:rFonts w:asciiTheme="minorHAnsi" w:hAnsiTheme="minorHAnsi" w:cs="Arial"/>
          <w:sz w:val="22"/>
          <w:szCs w:val="22"/>
          <w:lang w:val="en-GB"/>
        </w:rPr>
        <w:t>Algal Biotechnology: An Emerging Resource with Diverse Application and Potential. In: Transgenic C</w:t>
      </w:r>
      <w:r>
        <w:rPr>
          <w:rFonts w:asciiTheme="minorHAnsi" w:hAnsiTheme="minorHAnsi" w:cs="Arial"/>
          <w:sz w:val="22"/>
          <w:szCs w:val="22"/>
          <w:lang w:val="en-GB"/>
        </w:rPr>
        <w:t>rop Plants, Volume 2, :</w:t>
      </w:r>
      <w:r w:rsidRPr="00253168">
        <w:rPr>
          <w:rFonts w:asciiTheme="minorHAnsi" w:hAnsiTheme="minorHAnsi" w:cs="Arial"/>
          <w:sz w:val="22"/>
          <w:szCs w:val="22"/>
          <w:lang w:val="en-GB"/>
        </w:rPr>
        <w:t>343-357.</w:t>
      </w:r>
    </w:p>
    <w:p w14:paraId="4204938F" w14:textId="77777777" w:rsidR="008131F6" w:rsidRDefault="008131F6" w:rsidP="00DF3180">
      <w:pPr>
        <w:ind w:left="851" w:hanging="851"/>
        <w:jc w:val="both"/>
        <w:rPr>
          <w:rFonts w:asciiTheme="minorHAnsi" w:hAnsiTheme="minorHAnsi" w:cs="Arial"/>
          <w:sz w:val="22"/>
          <w:szCs w:val="22"/>
          <w:lang w:val="en-GB"/>
        </w:rPr>
      </w:pPr>
    </w:p>
    <w:p w14:paraId="6D77EFB9" w14:textId="72B5C2F1" w:rsidR="008131F6" w:rsidRDefault="008131F6" w:rsidP="00DF3180">
      <w:pPr>
        <w:ind w:left="851" w:hanging="851"/>
        <w:jc w:val="both"/>
        <w:rPr>
          <w:rFonts w:asciiTheme="minorHAnsi" w:hAnsiTheme="minorHAnsi" w:cs="Arial"/>
          <w:sz w:val="22"/>
          <w:szCs w:val="22"/>
          <w:lang w:val="en-GB"/>
        </w:rPr>
      </w:pPr>
      <w:r w:rsidRPr="00253168">
        <w:rPr>
          <w:rFonts w:asciiTheme="minorHAnsi" w:hAnsiTheme="minorHAnsi" w:cs="Arial"/>
          <w:sz w:val="22"/>
          <w:szCs w:val="22"/>
          <w:lang w:val="en-GB"/>
        </w:rPr>
        <w:t xml:space="preserve">FAO </w:t>
      </w:r>
      <w:proofErr w:type="spellStart"/>
      <w:r w:rsidRPr="00253168">
        <w:rPr>
          <w:rFonts w:asciiTheme="minorHAnsi" w:hAnsiTheme="minorHAnsi" w:cs="Arial"/>
          <w:sz w:val="22"/>
          <w:szCs w:val="22"/>
          <w:lang w:val="en-GB"/>
        </w:rPr>
        <w:t>Annuaire</w:t>
      </w:r>
      <w:proofErr w:type="spellEnd"/>
      <w:r w:rsidRPr="00253168">
        <w:rPr>
          <w:rFonts w:asciiTheme="minorHAnsi" w:hAnsiTheme="minorHAnsi" w:cs="Arial"/>
          <w:sz w:val="22"/>
          <w:szCs w:val="22"/>
          <w:lang w:val="en-GB"/>
        </w:rPr>
        <w:t xml:space="preserve"> 2012: </w:t>
      </w:r>
      <w:proofErr w:type="spellStart"/>
      <w:r w:rsidRPr="00253168">
        <w:rPr>
          <w:rFonts w:asciiTheme="minorHAnsi" w:hAnsiTheme="minorHAnsi" w:cs="Arial"/>
          <w:sz w:val="22"/>
          <w:szCs w:val="22"/>
          <w:lang w:val="en-GB"/>
        </w:rPr>
        <w:t>Statistiques</w:t>
      </w:r>
      <w:proofErr w:type="spellEnd"/>
      <w:r w:rsidRPr="00253168">
        <w:rPr>
          <w:rFonts w:asciiTheme="minorHAnsi" w:hAnsiTheme="minorHAnsi" w:cs="Arial"/>
          <w:sz w:val="22"/>
          <w:szCs w:val="22"/>
          <w:lang w:val="en-GB"/>
        </w:rPr>
        <w:t xml:space="preserve"> des </w:t>
      </w:r>
      <w:proofErr w:type="spellStart"/>
      <w:r w:rsidRPr="00253168">
        <w:rPr>
          <w:rFonts w:asciiTheme="minorHAnsi" w:hAnsiTheme="minorHAnsi" w:cs="Arial"/>
          <w:sz w:val="22"/>
          <w:szCs w:val="22"/>
          <w:lang w:val="en-GB"/>
        </w:rPr>
        <w:t>pêches</w:t>
      </w:r>
      <w:proofErr w:type="spellEnd"/>
      <w:r w:rsidRPr="00253168">
        <w:rPr>
          <w:rFonts w:asciiTheme="minorHAnsi" w:hAnsiTheme="minorHAnsi" w:cs="Arial"/>
          <w:sz w:val="22"/>
          <w:szCs w:val="22"/>
          <w:lang w:val="en-GB"/>
        </w:rPr>
        <w:t xml:space="preserve"> et de </w:t>
      </w:r>
      <w:proofErr w:type="spellStart"/>
      <w:r w:rsidRPr="00253168">
        <w:rPr>
          <w:rFonts w:asciiTheme="minorHAnsi" w:hAnsiTheme="minorHAnsi" w:cs="Arial"/>
          <w:sz w:val="22"/>
          <w:szCs w:val="22"/>
          <w:lang w:val="en-GB"/>
        </w:rPr>
        <w:t>l’aquaculture</w:t>
      </w:r>
      <w:proofErr w:type="spellEnd"/>
      <w:r w:rsidRPr="00253168">
        <w:rPr>
          <w:rFonts w:asciiTheme="minorHAnsi" w:hAnsiTheme="minorHAnsi" w:cs="Arial"/>
          <w:sz w:val="22"/>
          <w:szCs w:val="22"/>
          <w:lang w:val="en-GB"/>
        </w:rPr>
        <w:t>, Food and Agricultural Organisation of the United Nations, Rome, pp. 76.</w:t>
      </w:r>
    </w:p>
    <w:p w14:paraId="4B25353B" w14:textId="77777777" w:rsidR="008131F6" w:rsidRDefault="008131F6" w:rsidP="00DF3180">
      <w:pPr>
        <w:ind w:left="851" w:hanging="851"/>
        <w:jc w:val="both"/>
        <w:rPr>
          <w:rFonts w:asciiTheme="minorHAnsi" w:hAnsiTheme="minorHAnsi" w:cs="Arial"/>
          <w:sz w:val="22"/>
          <w:szCs w:val="22"/>
          <w:lang w:val="en-GB"/>
        </w:rPr>
      </w:pPr>
    </w:p>
    <w:p w14:paraId="57F531F4" w14:textId="3CE65CAE" w:rsidR="008131F6" w:rsidRDefault="008131F6" w:rsidP="00DF3180">
      <w:pPr>
        <w:ind w:left="851" w:hanging="851"/>
        <w:jc w:val="both"/>
        <w:rPr>
          <w:rFonts w:asciiTheme="minorHAnsi" w:hAnsiTheme="minorHAnsi" w:cs="Arial"/>
          <w:sz w:val="22"/>
          <w:szCs w:val="22"/>
          <w:lang w:val="en-GB"/>
        </w:rPr>
      </w:pPr>
      <w:r w:rsidRPr="00196D10">
        <w:rPr>
          <w:rFonts w:asciiTheme="minorHAnsi" w:hAnsiTheme="minorHAnsi" w:cs="Arial"/>
          <w:sz w:val="22"/>
          <w:szCs w:val="22"/>
          <w:lang w:val="en-GB"/>
        </w:rPr>
        <w:t xml:space="preserve">MILTON RF </w:t>
      </w:r>
      <w:r>
        <w:rPr>
          <w:rFonts w:asciiTheme="minorHAnsi" w:hAnsiTheme="minorHAnsi" w:cs="Arial"/>
          <w:sz w:val="22"/>
          <w:szCs w:val="22"/>
          <w:lang w:val="en-GB"/>
        </w:rPr>
        <w:t xml:space="preserve">(1952) </w:t>
      </w:r>
      <w:r w:rsidRPr="00196D10">
        <w:rPr>
          <w:rFonts w:asciiTheme="minorHAnsi" w:hAnsiTheme="minorHAnsi" w:cs="Arial"/>
          <w:sz w:val="22"/>
          <w:szCs w:val="22"/>
          <w:lang w:val="en-GB"/>
        </w:rPr>
        <w:t>Improvements in or relating to horticultural and agricultural fertilizers. The Patent Office London, no 664,989, 2 pp.</w:t>
      </w:r>
    </w:p>
    <w:p w14:paraId="47B7C78C" w14:textId="77777777" w:rsidR="008131F6" w:rsidRDefault="008131F6" w:rsidP="00DF3180">
      <w:pPr>
        <w:ind w:left="851" w:hanging="851"/>
        <w:jc w:val="both"/>
        <w:rPr>
          <w:rFonts w:asciiTheme="minorHAnsi" w:hAnsiTheme="minorHAnsi" w:cs="Arial"/>
          <w:sz w:val="22"/>
          <w:szCs w:val="22"/>
          <w:lang w:val="en-GB"/>
        </w:rPr>
      </w:pPr>
      <w:r>
        <w:rPr>
          <w:rFonts w:asciiTheme="minorHAnsi" w:hAnsiTheme="minorHAnsi" w:cs="Arial"/>
          <w:sz w:val="22"/>
          <w:szCs w:val="22"/>
          <w:lang w:val="en-GB"/>
        </w:rPr>
        <w:t>SANGHA J.S, KELLOWAY S, CRITCHLEY A.T</w:t>
      </w:r>
      <w:r w:rsidRPr="00253168">
        <w:rPr>
          <w:rFonts w:asciiTheme="minorHAnsi" w:hAnsiTheme="minorHAnsi" w:cs="Arial"/>
          <w:sz w:val="22"/>
          <w:szCs w:val="22"/>
          <w:lang w:val="en-GB"/>
        </w:rPr>
        <w:t>, &amp; PRITHIVIRAJ B.</w:t>
      </w:r>
      <w:r>
        <w:rPr>
          <w:rFonts w:asciiTheme="minorHAnsi" w:hAnsiTheme="minorHAnsi" w:cs="Arial"/>
          <w:sz w:val="22"/>
          <w:szCs w:val="22"/>
          <w:lang w:val="en-GB"/>
        </w:rPr>
        <w:t xml:space="preserve"> (</w:t>
      </w:r>
      <w:r w:rsidRPr="00253168">
        <w:rPr>
          <w:rFonts w:asciiTheme="minorHAnsi" w:hAnsiTheme="minorHAnsi" w:cs="Arial"/>
          <w:sz w:val="22"/>
          <w:szCs w:val="22"/>
          <w:lang w:val="en-GB"/>
        </w:rPr>
        <w:t>2014</w:t>
      </w:r>
      <w:r>
        <w:rPr>
          <w:rFonts w:asciiTheme="minorHAnsi" w:hAnsiTheme="minorHAnsi" w:cs="Arial"/>
          <w:sz w:val="22"/>
          <w:szCs w:val="22"/>
          <w:lang w:val="en-GB"/>
        </w:rPr>
        <w:t>)</w:t>
      </w:r>
      <w:r w:rsidRPr="00253168">
        <w:rPr>
          <w:rFonts w:asciiTheme="minorHAnsi" w:hAnsiTheme="minorHAnsi" w:cs="Arial"/>
          <w:sz w:val="22"/>
          <w:szCs w:val="22"/>
          <w:lang w:val="en-GB"/>
        </w:rPr>
        <w:t xml:space="preserve"> Seaweeds (Microalgae and Their Extracts as Contributors of Plant Productivity and Quality: The Current Status of Our Understanding In: Advances in Botanical Research, Volume 71, </w:t>
      </w:r>
      <w:r>
        <w:rPr>
          <w:rFonts w:asciiTheme="minorHAnsi" w:hAnsiTheme="minorHAnsi" w:cs="Arial"/>
          <w:sz w:val="22"/>
          <w:szCs w:val="22"/>
          <w:lang w:val="en-GB"/>
        </w:rPr>
        <w:t>:</w:t>
      </w:r>
      <w:r w:rsidRPr="00253168">
        <w:rPr>
          <w:rFonts w:asciiTheme="minorHAnsi" w:hAnsiTheme="minorHAnsi" w:cs="Arial"/>
          <w:sz w:val="22"/>
          <w:szCs w:val="22"/>
          <w:lang w:val="en-GB"/>
        </w:rPr>
        <w:t>189-219.</w:t>
      </w:r>
    </w:p>
    <w:p w14:paraId="6D5CE03F" w14:textId="521061BA" w:rsidR="00DF3180" w:rsidRDefault="00DF3180" w:rsidP="00DF3180">
      <w:pPr>
        <w:ind w:left="851" w:hanging="851"/>
        <w:jc w:val="both"/>
        <w:rPr>
          <w:rFonts w:asciiTheme="minorHAnsi" w:hAnsiTheme="minorHAnsi" w:cs="Arial"/>
          <w:sz w:val="22"/>
          <w:szCs w:val="22"/>
          <w:lang w:val="en-GB"/>
        </w:rPr>
      </w:pPr>
      <w:r>
        <w:rPr>
          <w:rFonts w:asciiTheme="minorHAnsi" w:hAnsiTheme="minorHAnsi" w:cs="Arial"/>
          <w:sz w:val="22"/>
          <w:szCs w:val="22"/>
          <w:lang w:val="en-GB"/>
        </w:rPr>
        <w:t xml:space="preserve">SHEKHAR S.H.S, LYONS G, </w:t>
      </w:r>
      <w:proofErr w:type="spellStart"/>
      <w:r>
        <w:rPr>
          <w:rFonts w:asciiTheme="minorHAnsi" w:hAnsiTheme="minorHAnsi" w:cs="Arial"/>
          <w:sz w:val="22"/>
          <w:szCs w:val="22"/>
          <w:lang w:val="en-GB"/>
        </w:rPr>
        <w:t>McROBERTS</w:t>
      </w:r>
      <w:proofErr w:type="spellEnd"/>
      <w:r>
        <w:rPr>
          <w:rFonts w:asciiTheme="minorHAnsi" w:hAnsiTheme="minorHAnsi" w:cs="Arial"/>
          <w:sz w:val="22"/>
          <w:szCs w:val="22"/>
          <w:lang w:val="en-GB"/>
        </w:rPr>
        <w:t xml:space="preserve"> C, </w:t>
      </w:r>
      <w:proofErr w:type="spellStart"/>
      <w:r>
        <w:rPr>
          <w:rFonts w:asciiTheme="minorHAnsi" w:hAnsiTheme="minorHAnsi" w:cs="Arial"/>
          <w:sz w:val="22"/>
          <w:szCs w:val="22"/>
          <w:lang w:val="en-GB"/>
        </w:rPr>
        <w:t>McCALL</w:t>
      </w:r>
      <w:proofErr w:type="spellEnd"/>
      <w:r>
        <w:rPr>
          <w:rFonts w:asciiTheme="minorHAnsi" w:hAnsiTheme="minorHAnsi" w:cs="Arial"/>
          <w:sz w:val="22"/>
          <w:szCs w:val="22"/>
          <w:lang w:val="en-GB"/>
        </w:rPr>
        <w:t xml:space="preserve"> D, CARMICHAEL E, ANDREWS F</w:t>
      </w:r>
      <w:r w:rsidRPr="00253168">
        <w:rPr>
          <w:rFonts w:asciiTheme="minorHAnsi" w:hAnsiTheme="minorHAnsi" w:cs="Arial"/>
          <w:sz w:val="22"/>
          <w:szCs w:val="22"/>
          <w:lang w:val="en-GB"/>
        </w:rPr>
        <w:t xml:space="preserve">, </w:t>
      </w:r>
      <w:proofErr w:type="spellStart"/>
      <w:r w:rsidRPr="00253168">
        <w:rPr>
          <w:rFonts w:asciiTheme="minorHAnsi" w:hAnsiTheme="minorHAnsi" w:cs="Arial"/>
          <w:sz w:val="22"/>
          <w:szCs w:val="22"/>
          <w:lang w:val="en-GB"/>
        </w:rPr>
        <w:t>McCORMACK</w:t>
      </w:r>
      <w:proofErr w:type="spellEnd"/>
      <w:r w:rsidRPr="00253168">
        <w:rPr>
          <w:rFonts w:asciiTheme="minorHAnsi" w:hAnsiTheme="minorHAnsi" w:cs="Arial"/>
          <w:sz w:val="22"/>
          <w:szCs w:val="22"/>
          <w:lang w:val="en-GB"/>
        </w:rPr>
        <w:t xml:space="preserve">. </w:t>
      </w:r>
      <w:r>
        <w:rPr>
          <w:rFonts w:asciiTheme="minorHAnsi" w:hAnsiTheme="minorHAnsi" w:cs="Arial"/>
          <w:sz w:val="22"/>
          <w:szCs w:val="22"/>
          <w:lang w:val="en-GB"/>
        </w:rPr>
        <w:t>(</w:t>
      </w:r>
      <w:r w:rsidRPr="00253168">
        <w:rPr>
          <w:rFonts w:asciiTheme="minorHAnsi" w:hAnsiTheme="minorHAnsi" w:cs="Arial"/>
          <w:sz w:val="22"/>
          <w:szCs w:val="22"/>
          <w:lang w:val="en-GB"/>
        </w:rPr>
        <w:t>2012</w:t>
      </w:r>
      <w:r>
        <w:rPr>
          <w:rFonts w:asciiTheme="minorHAnsi" w:hAnsiTheme="minorHAnsi" w:cs="Arial"/>
          <w:sz w:val="22"/>
          <w:szCs w:val="22"/>
          <w:lang w:val="en-GB"/>
        </w:rPr>
        <w:t xml:space="preserve">) </w:t>
      </w:r>
      <w:r w:rsidRPr="00253168">
        <w:rPr>
          <w:rFonts w:asciiTheme="minorHAnsi" w:hAnsiTheme="minorHAnsi" w:cs="Arial"/>
          <w:sz w:val="22"/>
          <w:szCs w:val="22"/>
          <w:lang w:val="en-GB"/>
        </w:rPr>
        <w:t xml:space="preserve">Brown seaweed species from Strangford Lough: compositional analyses of seaweed species and </w:t>
      </w:r>
      <w:proofErr w:type="spellStart"/>
      <w:r w:rsidRPr="00253168">
        <w:rPr>
          <w:rFonts w:asciiTheme="minorHAnsi" w:hAnsiTheme="minorHAnsi" w:cs="Arial"/>
          <w:sz w:val="22"/>
          <w:szCs w:val="22"/>
          <w:lang w:val="en-GB"/>
        </w:rPr>
        <w:t>biostimulants</w:t>
      </w:r>
      <w:proofErr w:type="spellEnd"/>
      <w:r w:rsidRPr="00253168">
        <w:rPr>
          <w:rFonts w:asciiTheme="minorHAnsi" w:hAnsiTheme="minorHAnsi" w:cs="Arial"/>
          <w:sz w:val="22"/>
          <w:szCs w:val="22"/>
          <w:lang w:val="en-GB"/>
        </w:rPr>
        <w:t xml:space="preserve"> formulations by rapid instrumental methods. In: Journal of Applied Phycology, Volume 24, Number 5, </w:t>
      </w:r>
      <w:r>
        <w:rPr>
          <w:rFonts w:asciiTheme="minorHAnsi" w:hAnsiTheme="minorHAnsi" w:cs="Arial"/>
          <w:sz w:val="22"/>
          <w:szCs w:val="22"/>
          <w:lang w:val="en-GB"/>
        </w:rPr>
        <w:t>:</w:t>
      </w:r>
      <w:r w:rsidRPr="00253168">
        <w:rPr>
          <w:rFonts w:asciiTheme="minorHAnsi" w:hAnsiTheme="minorHAnsi" w:cs="Arial"/>
          <w:sz w:val="22"/>
          <w:szCs w:val="22"/>
          <w:lang w:val="en-GB"/>
        </w:rPr>
        <w:t>1141-1157.</w:t>
      </w:r>
    </w:p>
    <w:p w14:paraId="73115CD5" w14:textId="5CA97E3D" w:rsidR="008131F6" w:rsidRPr="009628C2" w:rsidRDefault="008131F6" w:rsidP="00DF3180">
      <w:pPr>
        <w:ind w:left="851" w:hanging="851"/>
        <w:jc w:val="both"/>
        <w:rPr>
          <w:rFonts w:asciiTheme="minorHAnsi" w:hAnsiTheme="minorHAnsi" w:cs="Arial"/>
          <w:sz w:val="22"/>
          <w:szCs w:val="22"/>
          <w:lang w:val="en-GB"/>
        </w:rPr>
      </w:pPr>
      <w:r>
        <w:rPr>
          <w:rFonts w:asciiTheme="minorHAnsi" w:hAnsiTheme="minorHAnsi" w:cs="Arial"/>
          <w:sz w:val="22"/>
          <w:szCs w:val="22"/>
          <w:lang w:val="en-GB"/>
        </w:rPr>
        <w:t>STIRK W.A</w:t>
      </w:r>
      <w:r w:rsidRPr="00253168">
        <w:rPr>
          <w:rFonts w:asciiTheme="minorHAnsi" w:hAnsiTheme="minorHAnsi" w:cs="Arial"/>
          <w:sz w:val="22"/>
          <w:szCs w:val="22"/>
          <w:lang w:val="en-GB"/>
        </w:rPr>
        <w:t xml:space="preserve"> &amp; VAN STADEN </w:t>
      </w:r>
      <w:r>
        <w:rPr>
          <w:rFonts w:asciiTheme="minorHAnsi" w:hAnsiTheme="minorHAnsi" w:cs="Arial"/>
          <w:sz w:val="22"/>
          <w:szCs w:val="22"/>
          <w:lang w:val="en-GB"/>
        </w:rPr>
        <w:t>J</w:t>
      </w:r>
      <w:r w:rsidRPr="00253168">
        <w:rPr>
          <w:rFonts w:asciiTheme="minorHAnsi" w:hAnsiTheme="minorHAnsi" w:cs="Arial"/>
          <w:sz w:val="22"/>
          <w:szCs w:val="22"/>
          <w:lang w:val="en-GB"/>
        </w:rPr>
        <w:t xml:space="preserve"> </w:t>
      </w:r>
      <w:r>
        <w:rPr>
          <w:rFonts w:asciiTheme="minorHAnsi" w:hAnsiTheme="minorHAnsi" w:cs="Arial"/>
          <w:sz w:val="22"/>
          <w:szCs w:val="22"/>
          <w:lang w:val="en-GB"/>
        </w:rPr>
        <w:t>(</w:t>
      </w:r>
      <w:r w:rsidRPr="00253168">
        <w:rPr>
          <w:rFonts w:asciiTheme="minorHAnsi" w:hAnsiTheme="minorHAnsi" w:cs="Arial"/>
          <w:sz w:val="22"/>
          <w:szCs w:val="22"/>
          <w:lang w:val="en-GB"/>
        </w:rPr>
        <w:t>2014</w:t>
      </w:r>
      <w:r>
        <w:rPr>
          <w:rFonts w:asciiTheme="minorHAnsi" w:hAnsiTheme="minorHAnsi" w:cs="Arial"/>
          <w:sz w:val="22"/>
          <w:szCs w:val="22"/>
          <w:lang w:val="en-GB"/>
        </w:rPr>
        <w:t xml:space="preserve">) </w:t>
      </w:r>
      <w:r w:rsidRPr="00253168">
        <w:rPr>
          <w:rFonts w:asciiTheme="minorHAnsi" w:hAnsiTheme="minorHAnsi" w:cs="Arial"/>
          <w:sz w:val="22"/>
          <w:szCs w:val="22"/>
          <w:lang w:val="en-GB"/>
        </w:rPr>
        <w:t xml:space="preserve">Plant Growth Regulators in Seaweeds: Occurrence, Regulation and Functions. In Advances in Botanical Research, Volume 71, Chapter 5, </w:t>
      </w:r>
      <w:r>
        <w:rPr>
          <w:rFonts w:asciiTheme="minorHAnsi" w:hAnsiTheme="minorHAnsi" w:cs="Arial"/>
          <w:sz w:val="22"/>
          <w:szCs w:val="22"/>
          <w:lang w:val="en-GB"/>
        </w:rPr>
        <w:t>:</w:t>
      </w:r>
      <w:r w:rsidRPr="00253168">
        <w:rPr>
          <w:rFonts w:asciiTheme="minorHAnsi" w:hAnsiTheme="minorHAnsi" w:cs="Arial"/>
          <w:sz w:val="22"/>
          <w:szCs w:val="22"/>
          <w:lang w:val="en-GB"/>
        </w:rPr>
        <w:t>25-159.</w:t>
      </w:r>
    </w:p>
    <w:p w14:paraId="6C7E6363" w14:textId="23E9417C" w:rsidR="008131F6" w:rsidRDefault="00DF3180" w:rsidP="00DF3180">
      <w:pPr>
        <w:ind w:left="851" w:hanging="851"/>
        <w:jc w:val="both"/>
        <w:rPr>
          <w:rFonts w:asciiTheme="minorHAnsi" w:hAnsiTheme="minorHAnsi" w:cs="Arial"/>
          <w:sz w:val="22"/>
          <w:szCs w:val="22"/>
          <w:lang w:val="en-GB"/>
        </w:rPr>
      </w:pPr>
      <w:r w:rsidRPr="00DF3180">
        <w:rPr>
          <w:rFonts w:asciiTheme="minorHAnsi" w:hAnsiTheme="minorHAnsi" w:cs="Arial"/>
          <w:sz w:val="22"/>
          <w:szCs w:val="22"/>
          <w:lang w:val="en-CA"/>
        </w:rPr>
        <w:t>WANG Y, XU Z, BACH S.J &amp; MCALLISTER T.A (2009) Sensitivity of Escherichia coli to Seaweed (</w:t>
      </w:r>
      <w:proofErr w:type="spellStart"/>
      <w:r w:rsidRPr="00DF3180">
        <w:rPr>
          <w:rFonts w:asciiTheme="minorHAnsi" w:hAnsiTheme="minorHAnsi" w:cs="Arial"/>
          <w:sz w:val="22"/>
          <w:szCs w:val="22"/>
          <w:lang w:val="en-CA"/>
        </w:rPr>
        <w:t>Ascophyllum</w:t>
      </w:r>
      <w:proofErr w:type="spellEnd"/>
      <w:r w:rsidRPr="00DF3180">
        <w:rPr>
          <w:rFonts w:asciiTheme="minorHAnsi" w:hAnsiTheme="minorHAnsi" w:cs="Arial"/>
          <w:sz w:val="22"/>
          <w:szCs w:val="22"/>
          <w:lang w:val="en-CA"/>
        </w:rPr>
        <w:t xml:space="preserve"> nodosum) </w:t>
      </w:r>
      <w:proofErr w:type="spellStart"/>
      <w:r w:rsidRPr="00DF3180">
        <w:rPr>
          <w:rFonts w:asciiTheme="minorHAnsi" w:hAnsiTheme="minorHAnsi" w:cs="Arial"/>
          <w:sz w:val="22"/>
          <w:szCs w:val="22"/>
          <w:lang w:val="en-CA"/>
        </w:rPr>
        <w:t>Phlorotannins</w:t>
      </w:r>
      <w:proofErr w:type="spellEnd"/>
      <w:r w:rsidRPr="00DF3180">
        <w:rPr>
          <w:rFonts w:asciiTheme="minorHAnsi" w:hAnsiTheme="minorHAnsi" w:cs="Arial"/>
          <w:sz w:val="22"/>
          <w:szCs w:val="22"/>
          <w:lang w:val="en-CA"/>
        </w:rPr>
        <w:t xml:space="preserve"> and Terrestrial Tannins. </w:t>
      </w:r>
      <w:proofErr w:type="gramStart"/>
      <w:r w:rsidRPr="00253168">
        <w:rPr>
          <w:rFonts w:asciiTheme="minorHAnsi" w:hAnsiTheme="minorHAnsi" w:cs="Arial"/>
          <w:sz w:val="22"/>
          <w:szCs w:val="22"/>
        </w:rPr>
        <w:t>In:</w:t>
      </w:r>
      <w:proofErr w:type="gramEnd"/>
      <w:r w:rsidRPr="00253168">
        <w:rPr>
          <w:rFonts w:asciiTheme="minorHAnsi" w:hAnsiTheme="minorHAnsi" w:cs="Arial"/>
          <w:sz w:val="22"/>
          <w:szCs w:val="22"/>
        </w:rPr>
        <w:t xml:space="preserve"> Asian-</w:t>
      </w:r>
      <w:proofErr w:type="spellStart"/>
      <w:r w:rsidRPr="00253168">
        <w:rPr>
          <w:rFonts w:asciiTheme="minorHAnsi" w:hAnsiTheme="minorHAnsi" w:cs="Arial"/>
          <w:sz w:val="22"/>
          <w:szCs w:val="22"/>
        </w:rPr>
        <w:t>Australian</w:t>
      </w:r>
      <w:proofErr w:type="spellEnd"/>
      <w:r w:rsidRPr="00253168">
        <w:rPr>
          <w:rFonts w:asciiTheme="minorHAnsi" w:hAnsiTheme="minorHAnsi" w:cs="Arial"/>
          <w:sz w:val="22"/>
          <w:szCs w:val="22"/>
        </w:rPr>
        <w:t xml:space="preserve"> Journal of Animal </w:t>
      </w:r>
      <w:proofErr w:type="spellStart"/>
      <w:r w:rsidRPr="00253168">
        <w:rPr>
          <w:rFonts w:asciiTheme="minorHAnsi" w:hAnsiTheme="minorHAnsi" w:cs="Arial"/>
          <w:sz w:val="22"/>
          <w:szCs w:val="22"/>
        </w:rPr>
        <w:t>Science,</w:t>
      </w:r>
      <w:r>
        <w:rPr>
          <w:rFonts w:asciiTheme="minorHAnsi" w:hAnsiTheme="minorHAnsi" w:cs="Arial"/>
          <w:sz w:val="22"/>
          <w:szCs w:val="22"/>
        </w:rPr>
        <w:t>Vol</w:t>
      </w:r>
      <w:proofErr w:type="spellEnd"/>
      <w:r>
        <w:rPr>
          <w:rFonts w:asciiTheme="minorHAnsi" w:hAnsiTheme="minorHAnsi" w:cs="Arial"/>
          <w:sz w:val="22"/>
          <w:szCs w:val="22"/>
        </w:rPr>
        <w:t>. 22, No. 2, :</w:t>
      </w:r>
      <w:r w:rsidRPr="00253168">
        <w:rPr>
          <w:rFonts w:asciiTheme="minorHAnsi" w:hAnsiTheme="minorHAnsi" w:cs="Arial"/>
          <w:sz w:val="22"/>
          <w:szCs w:val="22"/>
        </w:rPr>
        <w:t>238-245.</w:t>
      </w:r>
    </w:p>
    <w:p w14:paraId="51BF638D" w14:textId="77777777" w:rsidR="008131F6" w:rsidRPr="008131F6" w:rsidRDefault="008131F6" w:rsidP="001A5397">
      <w:pPr>
        <w:jc w:val="both"/>
        <w:rPr>
          <w:rFonts w:asciiTheme="minorHAnsi" w:hAnsiTheme="minorHAnsi" w:cs="Arial"/>
          <w:sz w:val="22"/>
          <w:szCs w:val="22"/>
          <w:lang w:val="en-CA"/>
        </w:rPr>
      </w:pPr>
    </w:p>
    <w:p w14:paraId="6B1A6AE1" w14:textId="77777777" w:rsidR="0029281C" w:rsidRPr="008131F6" w:rsidRDefault="0029281C">
      <w:pPr>
        <w:rPr>
          <w:lang w:val="en-CA"/>
        </w:rPr>
      </w:pPr>
    </w:p>
    <w:sectPr w:rsidR="0029281C" w:rsidRPr="008131F6" w:rsidSect="00BA4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C5BDD"/>
    <w:multiLevelType w:val="hybridMultilevel"/>
    <w:tmpl w:val="5A3633FA"/>
    <w:lvl w:ilvl="0" w:tplc="874605E2">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97"/>
    <w:rsid w:val="00004C8C"/>
    <w:rsid w:val="00006914"/>
    <w:rsid w:val="00013C88"/>
    <w:rsid w:val="0001421B"/>
    <w:rsid w:val="00027624"/>
    <w:rsid w:val="0003234C"/>
    <w:rsid w:val="00045CC4"/>
    <w:rsid w:val="00080779"/>
    <w:rsid w:val="000C300A"/>
    <w:rsid w:val="000E5381"/>
    <w:rsid w:val="000E6C92"/>
    <w:rsid w:val="00101DAD"/>
    <w:rsid w:val="00107C95"/>
    <w:rsid w:val="00125CF4"/>
    <w:rsid w:val="00126B6B"/>
    <w:rsid w:val="00132157"/>
    <w:rsid w:val="0016742E"/>
    <w:rsid w:val="00185FF2"/>
    <w:rsid w:val="00190FEB"/>
    <w:rsid w:val="001A5397"/>
    <w:rsid w:val="001B7F78"/>
    <w:rsid w:val="00203A23"/>
    <w:rsid w:val="00212F69"/>
    <w:rsid w:val="00214CFE"/>
    <w:rsid w:val="00245147"/>
    <w:rsid w:val="00245FCC"/>
    <w:rsid w:val="00252AAD"/>
    <w:rsid w:val="0029281C"/>
    <w:rsid w:val="00292DD5"/>
    <w:rsid w:val="002934E0"/>
    <w:rsid w:val="00295CBD"/>
    <w:rsid w:val="002A3F3D"/>
    <w:rsid w:val="002B64D0"/>
    <w:rsid w:val="002E7EEB"/>
    <w:rsid w:val="00303FDE"/>
    <w:rsid w:val="00335BCC"/>
    <w:rsid w:val="0033671B"/>
    <w:rsid w:val="00350A91"/>
    <w:rsid w:val="00357128"/>
    <w:rsid w:val="003747AA"/>
    <w:rsid w:val="00374F3B"/>
    <w:rsid w:val="003A7B01"/>
    <w:rsid w:val="003B7223"/>
    <w:rsid w:val="003C1A56"/>
    <w:rsid w:val="003C5A2F"/>
    <w:rsid w:val="0040771B"/>
    <w:rsid w:val="00415AC2"/>
    <w:rsid w:val="00434F50"/>
    <w:rsid w:val="004518F4"/>
    <w:rsid w:val="00455EC3"/>
    <w:rsid w:val="00460654"/>
    <w:rsid w:val="0046276E"/>
    <w:rsid w:val="004723CD"/>
    <w:rsid w:val="00476F19"/>
    <w:rsid w:val="004834BC"/>
    <w:rsid w:val="004971F6"/>
    <w:rsid w:val="004B21B8"/>
    <w:rsid w:val="004B3DCF"/>
    <w:rsid w:val="004B53D4"/>
    <w:rsid w:val="004E5300"/>
    <w:rsid w:val="00513D9C"/>
    <w:rsid w:val="00513E96"/>
    <w:rsid w:val="0054312D"/>
    <w:rsid w:val="00567728"/>
    <w:rsid w:val="005901A2"/>
    <w:rsid w:val="00590209"/>
    <w:rsid w:val="005948ED"/>
    <w:rsid w:val="005B2711"/>
    <w:rsid w:val="005C6F0F"/>
    <w:rsid w:val="005D020A"/>
    <w:rsid w:val="005D29EF"/>
    <w:rsid w:val="005D3C61"/>
    <w:rsid w:val="005D5013"/>
    <w:rsid w:val="005F5B28"/>
    <w:rsid w:val="006032E2"/>
    <w:rsid w:val="0060462E"/>
    <w:rsid w:val="00605BCE"/>
    <w:rsid w:val="0060676E"/>
    <w:rsid w:val="006332EC"/>
    <w:rsid w:val="00644A40"/>
    <w:rsid w:val="00657685"/>
    <w:rsid w:val="00667723"/>
    <w:rsid w:val="006721B9"/>
    <w:rsid w:val="006747FA"/>
    <w:rsid w:val="006765DB"/>
    <w:rsid w:val="006915E4"/>
    <w:rsid w:val="006B4BA3"/>
    <w:rsid w:val="006C3405"/>
    <w:rsid w:val="006E14E4"/>
    <w:rsid w:val="0071064F"/>
    <w:rsid w:val="007161C6"/>
    <w:rsid w:val="00723AA5"/>
    <w:rsid w:val="00741124"/>
    <w:rsid w:val="00741C9A"/>
    <w:rsid w:val="00765363"/>
    <w:rsid w:val="007741AF"/>
    <w:rsid w:val="00774E4F"/>
    <w:rsid w:val="00785F2A"/>
    <w:rsid w:val="007A1196"/>
    <w:rsid w:val="007C313C"/>
    <w:rsid w:val="007C3E06"/>
    <w:rsid w:val="007C4558"/>
    <w:rsid w:val="007D4D9E"/>
    <w:rsid w:val="007D59C4"/>
    <w:rsid w:val="007E2635"/>
    <w:rsid w:val="007E5053"/>
    <w:rsid w:val="00803D4E"/>
    <w:rsid w:val="008131F6"/>
    <w:rsid w:val="00820D8E"/>
    <w:rsid w:val="00826C2A"/>
    <w:rsid w:val="00860C07"/>
    <w:rsid w:val="00894EF1"/>
    <w:rsid w:val="008A6395"/>
    <w:rsid w:val="008B3CF4"/>
    <w:rsid w:val="008D133A"/>
    <w:rsid w:val="008D64E9"/>
    <w:rsid w:val="008D72CC"/>
    <w:rsid w:val="008F25CA"/>
    <w:rsid w:val="0091204B"/>
    <w:rsid w:val="00926D2B"/>
    <w:rsid w:val="0095049E"/>
    <w:rsid w:val="00951644"/>
    <w:rsid w:val="00957268"/>
    <w:rsid w:val="00970206"/>
    <w:rsid w:val="009706D1"/>
    <w:rsid w:val="00971070"/>
    <w:rsid w:val="009779FA"/>
    <w:rsid w:val="00982429"/>
    <w:rsid w:val="00990C30"/>
    <w:rsid w:val="009E60B2"/>
    <w:rsid w:val="009E63D5"/>
    <w:rsid w:val="00A0161B"/>
    <w:rsid w:val="00A04626"/>
    <w:rsid w:val="00A06C30"/>
    <w:rsid w:val="00A10ACD"/>
    <w:rsid w:val="00A30423"/>
    <w:rsid w:val="00A6334E"/>
    <w:rsid w:val="00A67A0A"/>
    <w:rsid w:val="00A8591A"/>
    <w:rsid w:val="00A91577"/>
    <w:rsid w:val="00B02629"/>
    <w:rsid w:val="00B04BE0"/>
    <w:rsid w:val="00B662BB"/>
    <w:rsid w:val="00B672E1"/>
    <w:rsid w:val="00B75215"/>
    <w:rsid w:val="00B91472"/>
    <w:rsid w:val="00B92D7C"/>
    <w:rsid w:val="00B9675D"/>
    <w:rsid w:val="00BA4F30"/>
    <w:rsid w:val="00BB2499"/>
    <w:rsid w:val="00BC1F0E"/>
    <w:rsid w:val="00BC48AA"/>
    <w:rsid w:val="00BD038E"/>
    <w:rsid w:val="00BE50CD"/>
    <w:rsid w:val="00BF52F1"/>
    <w:rsid w:val="00C005DA"/>
    <w:rsid w:val="00C217E5"/>
    <w:rsid w:val="00C320B7"/>
    <w:rsid w:val="00C32B42"/>
    <w:rsid w:val="00C357CD"/>
    <w:rsid w:val="00C3782E"/>
    <w:rsid w:val="00C379AC"/>
    <w:rsid w:val="00C41C1D"/>
    <w:rsid w:val="00C8704B"/>
    <w:rsid w:val="00C87D0B"/>
    <w:rsid w:val="00C87FAC"/>
    <w:rsid w:val="00C96F53"/>
    <w:rsid w:val="00CA6B49"/>
    <w:rsid w:val="00CB1ADD"/>
    <w:rsid w:val="00CC2E9A"/>
    <w:rsid w:val="00CC4B62"/>
    <w:rsid w:val="00CD6FDC"/>
    <w:rsid w:val="00CE15F3"/>
    <w:rsid w:val="00D111C7"/>
    <w:rsid w:val="00D12A82"/>
    <w:rsid w:val="00D151C7"/>
    <w:rsid w:val="00D16E8F"/>
    <w:rsid w:val="00D26465"/>
    <w:rsid w:val="00D339C4"/>
    <w:rsid w:val="00D543A1"/>
    <w:rsid w:val="00D6074A"/>
    <w:rsid w:val="00D742AF"/>
    <w:rsid w:val="00D83AEA"/>
    <w:rsid w:val="00D85CB5"/>
    <w:rsid w:val="00D96338"/>
    <w:rsid w:val="00D973D1"/>
    <w:rsid w:val="00DB7C95"/>
    <w:rsid w:val="00DB7E61"/>
    <w:rsid w:val="00DC1C28"/>
    <w:rsid w:val="00DD43A0"/>
    <w:rsid w:val="00DF3180"/>
    <w:rsid w:val="00DF3992"/>
    <w:rsid w:val="00E1667B"/>
    <w:rsid w:val="00E2348E"/>
    <w:rsid w:val="00E3782C"/>
    <w:rsid w:val="00E42264"/>
    <w:rsid w:val="00E51207"/>
    <w:rsid w:val="00E61131"/>
    <w:rsid w:val="00E82B3D"/>
    <w:rsid w:val="00E847D9"/>
    <w:rsid w:val="00EA5F78"/>
    <w:rsid w:val="00EB50D3"/>
    <w:rsid w:val="00ED1F01"/>
    <w:rsid w:val="00ED30A8"/>
    <w:rsid w:val="00EF1B2C"/>
    <w:rsid w:val="00EF5AAE"/>
    <w:rsid w:val="00F35772"/>
    <w:rsid w:val="00F44A39"/>
    <w:rsid w:val="00F6341F"/>
    <w:rsid w:val="00F711B7"/>
    <w:rsid w:val="00F81691"/>
    <w:rsid w:val="00F9510C"/>
    <w:rsid w:val="00FC1EB9"/>
    <w:rsid w:val="00FD3853"/>
    <w:rsid w:val="00FE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2E21"/>
  <w15:chartTrackingRefBased/>
  <w15:docId w15:val="{C8327B38-8AD8-5245-974E-6918C00E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5397"/>
    <w:rPr>
      <w:rFonts w:ascii="Times New Roman" w:hAnsi="Times New Roman" w:cs="Times New Roman"/>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626"/>
    <w:rPr>
      <w:sz w:val="18"/>
      <w:szCs w:val="18"/>
    </w:rPr>
  </w:style>
  <w:style w:type="character" w:customStyle="1" w:styleId="BalloonTextChar">
    <w:name w:val="Balloon Text Char"/>
    <w:basedOn w:val="DefaultParagraphFont"/>
    <w:link w:val="BalloonText"/>
    <w:uiPriority w:val="99"/>
    <w:semiHidden/>
    <w:rsid w:val="00A04626"/>
    <w:rPr>
      <w:rFonts w:ascii="Times New Roman" w:hAnsi="Times New Roman" w:cs="Times New Roman"/>
      <w:sz w:val="18"/>
      <w:szCs w:val="18"/>
    </w:rPr>
  </w:style>
  <w:style w:type="paragraph" w:styleId="ListParagraph">
    <w:name w:val="List Paragraph"/>
    <w:basedOn w:val="Normal"/>
    <w:uiPriority w:val="34"/>
    <w:qFormat/>
    <w:rsid w:val="001A5397"/>
    <w:pPr>
      <w:ind w:left="720"/>
    </w:pPr>
    <w:rPr>
      <w:rFonts w:ascii="Arial" w:eastAsia="Times New Roman" w:hAnsi="Arial"/>
      <w:lang w:val="fr-CA" w:eastAsia="fr-CA" w:bidi="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Hijri</dc:creator>
  <cp:keywords/>
  <dc:description/>
  <cp:lastModifiedBy>M. Hijri</cp:lastModifiedBy>
  <cp:revision>1</cp:revision>
  <dcterms:created xsi:type="dcterms:W3CDTF">2018-11-08T19:34:00Z</dcterms:created>
  <dcterms:modified xsi:type="dcterms:W3CDTF">2018-11-08T19:59:00Z</dcterms:modified>
</cp:coreProperties>
</file>