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831E8" w14:textId="7CCF6B61" w:rsidR="00FE5985" w:rsidRPr="006A2992" w:rsidRDefault="005033F6" w:rsidP="006A2992">
      <w:pPr>
        <w:rPr>
          <w:noProof/>
        </w:rPr>
      </w:pPr>
      <w:r>
        <w:rPr>
          <w:noProof/>
        </w:rPr>
        <w:drawing>
          <wp:anchor distT="0" distB="0" distL="114300" distR="114300" simplePos="0" relativeHeight="251942400" behindDoc="0" locked="0" layoutInCell="1" allowOverlap="1" wp14:anchorId="0F2D6229" wp14:editId="505D5421">
            <wp:simplePos x="0" y="0"/>
            <wp:positionH relativeFrom="column">
              <wp:posOffset>4645660</wp:posOffset>
            </wp:positionH>
            <wp:positionV relativeFrom="paragraph">
              <wp:posOffset>5648325</wp:posOffset>
            </wp:positionV>
            <wp:extent cx="2499995" cy="1689100"/>
            <wp:effectExtent l="19050" t="19050" r="14605" b="2540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99995" cy="1689100"/>
                    </a:xfrm>
                    <a:prstGeom prst="rect">
                      <a:avLst/>
                    </a:prstGeom>
                    <a:ln w="6350">
                      <a:solidFill>
                        <a:schemeClr val="accent1">
                          <a:lumMod val="75000"/>
                        </a:schemeClr>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458048" behindDoc="0" locked="0" layoutInCell="1" allowOverlap="1" wp14:anchorId="3B0A0EEC" wp14:editId="50A1217E">
                <wp:simplePos x="0" y="0"/>
                <wp:positionH relativeFrom="column">
                  <wp:posOffset>48260</wp:posOffset>
                </wp:positionH>
                <wp:positionV relativeFrom="paragraph">
                  <wp:posOffset>295275</wp:posOffset>
                </wp:positionV>
                <wp:extent cx="3517900" cy="2878455"/>
                <wp:effectExtent l="19050" t="19050" r="44450" b="36195"/>
                <wp:wrapNone/>
                <wp:docPr id="15" name="Rectangle 15"/>
                <wp:cNvGraphicFramePr/>
                <a:graphic xmlns:a="http://schemas.openxmlformats.org/drawingml/2006/main">
                  <a:graphicData uri="http://schemas.microsoft.com/office/word/2010/wordprocessingShape">
                    <wps:wsp>
                      <wps:cNvSpPr/>
                      <wps:spPr>
                        <a:xfrm>
                          <a:off x="0" y="0"/>
                          <a:ext cx="3517900" cy="2878455"/>
                        </a:xfrm>
                        <a:prstGeom prst="rect">
                          <a:avLst/>
                        </a:prstGeom>
                        <a:ln w="57150">
                          <a:solidFill>
                            <a:srgbClr val="00B0F0"/>
                          </a:solidFill>
                        </a:ln>
                      </wps:spPr>
                      <wps:style>
                        <a:lnRef idx="2">
                          <a:schemeClr val="accent1"/>
                        </a:lnRef>
                        <a:fillRef idx="1">
                          <a:schemeClr val="lt1"/>
                        </a:fillRef>
                        <a:effectRef idx="0">
                          <a:schemeClr val="accent1"/>
                        </a:effectRef>
                        <a:fontRef idx="minor">
                          <a:schemeClr val="dk1"/>
                        </a:fontRef>
                      </wps:style>
                      <wps:txbx>
                        <w:txbxContent>
                          <w:p w14:paraId="4D9DF5DB" w14:textId="55715716" w:rsidR="007C53BD" w:rsidRPr="00462140" w:rsidRDefault="007C53BD" w:rsidP="007C53BD">
                            <w:pPr>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2140">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51851239" w14:textId="52EAC78F" w:rsidR="007C53BD" w:rsidRPr="00C875A9" w:rsidRDefault="00B62977" w:rsidP="00B62977">
                            <w:pPr>
                              <w:rPr>
                                <w:rFonts w:ascii="Times New Roman" w:hAnsi="Times New Roman"/>
                                <w:sz w:val="20"/>
                                <w:lang w:val="en-US"/>
                              </w:rPr>
                            </w:pPr>
                            <w:r w:rsidRPr="00C875A9">
                              <w:rPr>
                                <w:rFonts w:ascii="Times New Roman" w:hAnsi="Times New Roman"/>
                                <w:sz w:val="20"/>
                                <w:shd w:val="clear" w:color="auto" w:fill="FFFFFF"/>
                                <w:lang w:val="en-US"/>
                              </w:rPr>
                              <w:t xml:space="preserve">Code Visually Evoked Potentials (c-VEP) have emerged as a promising approach in the Brain-Computer Interface (BCI) community. Utilizing pseudo-random visual flickers, c-VEP offers advantages such as reduced calibration times, as learning one brain response associated with a specific code facilitates the inference of others. Additionally, alternative decoding methods like bitwise decoding </w:t>
                            </w:r>
                            <w:r w:rsidR="00F51CBA" w:rsidRPr="00C875A9">
                              <w:rPr>
                                <w:rFonts w:ascii="Times New Roman" w:hAnsi="Times New Roman"/>
                                <w:sz w:val="20"/>
                                <w:shd w:val="clear" w:color="auto" w:fill="FFFFFF"/>
                                <w:lang w:val="en-US"/>
                              </w:rPr>
                              <w:t xml:space="preserve">[1] </w:t>
                            </w:r>
                            <w:r w:rsidRPr="00C875A9">
                              <w:rPr>
                                <w:rFonts w:ascii="Times New Roman" w:hAnsi="Times New Roman"/>
                                <w:sz w:val="20"/>
                                <w:shd w:val="clear" w:color="auto" w:fill="FFFFFF"/>
                                <w:lang w:val="en-US"/>
                              </w:rPr>
                              <w:t xml:space="preserve">have enabled self-paced </w:t>
                            </w:r>
                            <w:proofErr w:type="spellStart"/>
                            <w:r w:rsidRPr="00C875A9">
                              <w:rPr>
                                <w:rFonts w:ascii="Times New Roman" w:hAnsi="Times New Roman"/>
                                <w:sz w:val="20"/>
                                <w:shd w:val="clear" w:color="auto" w:fill="FFFFFF"/>
                                <w:lang w:val="en-US"/>
                              </w:rPr>
                              <w:t>rBCI</w:t>
                            </w:r>
                            <w:proofErr w:type="spellEnd"/>
                            <w:r w:rsidRPr="00C875A9">
                              <w:rPr>
                                <w:rFonts w:ascii="Times New Roman" w:hAnsi="Times New Roman"/>
                                <w:sz w:val="20"/>
                                <w:shd w:val="clear" w:color="auto" w:fill="FFFFFF"/>
                                <w:lang w:val="en-US"/>
                              </w:rPr>
                              <w:t xml:space="preserve"> with adaptable decoding times.</w:t>
                            </w:r>
                            <w:r w:rsidRPr="00C875A9">
                              <w:rPr>
                                <w:rFonts w:ascii="Times New Roman" w:hAnsi="Times New Roman"/>
                                <w:sz w:val="20"/>
                                <w:lang w:val="en-US"/>
                              </w:rPr>
                              <w:br/>
                            </w:r>
                            <w:r w:rsidRPr="00C875A9">
                              <w:rPr>
                                <w:rFonts w:ascii="Times New Roman" w:hAnsi="Times New Roman"/>
                                <w:sz w:val="20"/>
                                <w:shd w:val="clear" w:color="auto" w:fill="FFFFFF"/>
                                <w:lang w:val="en-US"/>
                              </w:rPr>
                              <w:t>However, despite these advancements, c-VEP-based BCIs encounter challenges related to cross-subject and cross-session variability [2]. To address this issue, we present a study focusing on cross-subject/sessions variability in BCIs, leveraging a derivative of C-VEP known as Burst C-VEP (or BurstVEP) [3]. Our study compares the accuracy achieved by different algorithms (CNN, SPDNet, SPDBNNet) under various training modes, including WithinSubject, Leave-One-Out (LOO), LOO with adaptation, and with or without recentering.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A0EEC" id="Rectangle 15" o:spid="_x0000_s1026" style="position:absolute;margin-left:3.8pt;margin-top:23.25pt;width:277pt;height:226.65pt;z-index:25145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" fillcolor="white [3201]" strokecolor="#00b0f0" strokeweight="4.5pt">
                <v:textbox>
                  <w:txbxContent>
                    <w:p w14:paraId="4D9DF5DB" w14:textId="55715716" w:rsidR="007C53BD" w:rsidRPr="00462140" w:rsidRDefault="007C53BD" w:rsidP="007C53BD">
                      <w:pPr>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2140">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51851239" w14:textId="52EAC78F" w:rsidR="007C53BD" w:rsidRPr="00C875A9" w:rsidRDefault="00B62977" w:rsidP="00B62977">
                      <w:pPr>
                        <w:rPr>
                          <w:rFonts w:ascii="Times New Roman" w:hAnsi="Times New Roman"/>
                          <w:sz w:val="20"/>
                          <w:lang w:val="en-US"/>
                        </w:rPr>
                      </w:pPr>
                      <w:r w:rsidRPr="00C875A9">
                        <w:rPr>
                          <w:rFonts w:ascii="Times New Roman" w:hAnsi="Times New Roman"/>
                          <w:sz w:val="20"/>
                          <w:shd w:val="clear" w:color="auto" w:fill="FFFFFF"/>
                          <w:lang w:val="en-US"/>
                        </w:rPr>
                        <w:t xml:space="preserve">Code Visually Evoked Potentials (c-VEP) have emerged as a promising approach in the Brain-Computer Interface (BCI) community. Utilizing pseudo-random visual flickers, c-VEP offers advantages such as reduced calibration times, as learning one brain response associated with a specific code facilitates the inference of others. Additionally, alternative decoding methods like bitwise decoding </w:t>
                      </w:r>
                      <w:r w:rsidR="00F51CBA" w:rsidRPr="00C875A9">
                        <w:rPr>
                          <w:rFonts w:ascii="Times New Roman" w:hAnsi="Times New Roman"/>
                          <w:sz w:val="20"/>
                          <w:shd w:val="clear" w:color="auto" w:fill="FFFFFF"/>
                          <w:lang w:val="en-US"/>
                        </w:rPr>
                        <w:t xml:space="preserve">[1] </w:t>
                      </w:r>
                      <w:r w:rsidRPr="00C875A9">
                        <w:rPr>
                          <w:rFonts w:ascii="Times New Roman" w:hAnsi="Times New Roman"/>
                          <w:sz w:val="20"/>
                          <w:shd w:val="clear" w:color="auto" w:fill="FFFFFF"/>
                          <w:lang w:val="en-US"/>
                        </w:rPr>
                        <w:t xml:space="preserve">have enabled self-paced </w:t>
                      </w:r>
                      <w:proofErr w:type="spellStart"/>
                      <w:r w:rsidRPr="00C875A9">
                        <w:rPr>
                          <w:rFonts w:ascii="Times New Roman" w:hAnsi="Times New Roman"/>
                          <w:sz w:val="20"/>
                          <w:shd w:val="clear" w:color="auto" w:fill="FFFFFF"/>
                          <w:lang w:val="en-US"/>
                        </w:rPr>
                        <w:t>rBCI</w:t>
                      </w:r>
                      <w:proofErr w:type="spellEnd"/>
                      <w:r w:rsidRPr="00C875A9">
                        <w:rPr>
                          <w:rFonts w:ascii="Times New Roman" w:hAnsi="Times New Roman"/>
                          <w:sz w:val="20"/>
                          <w:shd w:val="clear" w:color="auto" w:fill="FFFFFF"/>
                          <w:lang w:val="en-US"/>
                        </w:rPr>
                        <w:t xml:space="preserve"> with adaptable decoding times.</w:t>
                      </w:r>
                      <w:r w:rsidRPr="00C875A9">
                        <w:rPr>
                          <w:rFonts w:ascii="Times New Roman" w:hAnsi="Times New Roman"/>
                          <w:sz w:val="20"/>
                          <w:lang w:val="en-US"/>
                        </w:rPr>
                        <w:br/>
                      </w:r>
                      <w:r w:rsidRPr="00C875A9">
                        <w:rPr>
                          <w:rFonts w:ascii="Times New Roman" w:hAnsi="Times New Roman"/>
                          <w:sz w:val="20"/>
                          <w:shd w:val="clear" w:color="auto" w:fill="FFFFFF"/>
                          <w:lang w:val="en-US"/>
                        </w:rPr>
                        <w:t>However, despite these advancements, c-VEP-based BCIs encounter challenges related to cross-subject and cross-session variability [2]. To address this issue, we present a study focusing on cross-subject/sessions variability in BCIs, leveraging a derivative of C-VEP known as Burst C-VEP (or BurstVEP) [3]. Our study compares the accuracy achieved by different algorithms (CNN, SPDNet, SPDBNNet) under various training modes, including WithinSubject, Leave-One-Out (LOO), LOO with adaptation, and with or without recentering.</w:t>
                      </w:r>
                    </w:p>
                  </w:txbxContent>
                </v:textbox>
              </v:rect>
            </w:pict>
          </mc:Fallback>
        </mc:AlternateContent>
      </w:r>
      <w:r>
        <w:rPr>
          <w:noProof/>
        </w:rPr>
        <mc:AlternateContent>
          <mc:Choice Requires="wps">
            <w:drawing>
              <wp:anchor distT="0" distB="0" distL="114300" distR="114300" simplePos="0" relativeHeight="251544064" behindDoc="0" locked="0" layoutInCell="1" allowOverlap="1" wp14:anchorId="6369023C" wp14:editId="1D6B41CD">
                <wp:simplePos x="0" y="0"/>
                <wp:positionH relativeFrom="column">
                  <wp:posOffset>3655060</wp:posOffset>
                </wp:positionH>
                <wp:positionV relativeFrom="paragraph">
                  <wp:posOffset>295275</wp:posOffset>
                </wp:positionV>
                <wp:extent cx="3517900" cy="2878455"/>
                <wp:effectExtent l="19050" t="19050" r="44450" b="44450"/>
                <wp:wrapNone/>
                <wp:docPr id="16" name="Rectangle 16"/>
                <wp:cNvGraphicFramePr/>
                <a:graphic xmlns:a="http://schemas.openxmlformats.org/drawingml/2006/main">
                  <a:graphicData uri="http://schemas.microsoft.com/office/word/2010/wordprocessingShape">
                    <wps:wsp>
                      <wps:cNvSpPr/>
                      <wps:spPr>
                        <a:xfrm>
                          <a:off x="0" y="0"/>
                          <a:ext cx="3517900" cy="2878455"/>
                        </a:xfrm>
                        <a:prstGeom prst="rect">
                          <a:avLst/>
                        </a:prstGeom>
                        <a:ln w="57150">
                          <a:solidFill>
                            <a:srgbClr val="00B0F0"/>
                          </a:solidFill>
                        </a:ln>
                      </wps:spPr>
                      <wps:style>
                        <a:lnRef idx="2">
                          <a:schemeClr val="accent1"/>
                        </a:lnRef>
                        <a:fillRef idx="1">
                          <a:schemeClr val="lt1"/>
                        </a:fillRef>
                        <a:effectRef idx="0">
                          <a:schemeClr val="accent1"/>
                        </a:effectRef>
                        <a:fontRef idx="minor">
                          <a:schemeClr val="dk1"/>
                        </a:fontRef>
                      </wps:style>
                      <wps:txbx>
                        <w:txbxContent>
                          <w:p w14:paraId="27B30DB2" w14:textId="12A9F2EE" w:rsidR="00880580" w:rsidRPr="00462140" w:rsidRDefault="00BB789D" w:rsidP="00880580">
                            <w:pPr>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Variability</w:t>
                            </w:r>
                            <w:r w:rsidR="00880580" w:rsidRPr="00462140">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between</w:t>
                            </w:r>
                            <w:r w:rsidR="00880580" w:rsidRPr="00462140">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62140">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subjects</w:t>
                            </w:r>
                            <w:r w:rsidR="00880580" w:rsidRPr="00462140">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/sessions</w:t>
                            </w:r>
                            <w:r w:rsidR="0078337D" w:rsidRPr="00462140">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8E5A8C" w14:textId="77777777" w:rsidR="00AD150C" w:rsidRDefault="00F50C4C" w:rsidP="00E6696E">
                            <w:pPr>
                              <w:shd w:val="clear" w:color="auto" w:fill="FFFFFF"/>
                              <w:rPr>
                                <w:rFonts w:ascii="Times New Roman" w:eastAsia="Times New Roman" w:hAnsi="Times New Roman"/>
                                <w:sz w:val="20"/>
                                <w:lang w:val="en-US"/>
                              </w:rPr>
                            </w:pPr>
                            <w:r w:rsidRPr="00F50C4C">
                              <w:rPr>
                                <w:rFonts w:ascii="Times New Roman" w:eastAsia="Times New Roman" w:hAnsi="Times New Roman"/>
                                <w:sz w:val="20"/>
                                <w:lang w:val="en-US"/>
                              </w:rPr>
                              <w:t>The variability in BCI across sessions and subjects stems from various factors, including anatomical differences such as variations in grey matter quantity, personal factors like differences in education and lifestyle habits, and physiological disparities such as variations in power across cerebral frequencies. Additionally, factors like fatigue, concentration levels, and stress levels can contribute to this variability.</w:t>
                            </w:r>
                            <w:r w:rsidR="00AD150C">
                              <w:rPr>
                                <w:rFonts w:ascii="Times New Roman" w:eastAsia="Times New Roman" w:hAnsi="Times New Roman"/>
                                <w:sz w:val="20"/>
                                <w:lang w:val="en-US"/>
                              </w:rPr>
                              <w:t xml:space="preserve"> </w:t>
                            </w:r>
                          </w:p>
                          <w:p w14:paraId="7040A3C9" w14:textId="536A9977" w:rsidR="00F50C4C" w:rsidRPr="00F50C4C" w:rsidRDefault="00F50C4C" w:rsidP="00AD150C">
                            <w:pPr>
                              <w:shd w:val="clear" w:color="auto" w:fill="FFFFFF"/>
                              <w:spacing w:before="60"/>
                              <w:rPr>
                                <w:rFonts w:ascii="Times New Roman" w:eastAsia="Times New Roman" w:hAnsi="Times New Roman"/>
                                <w:sz w:val="20"/>
                                <w:lang w:val="en-US"/>
                              </w:rPr>
                            </w:pPr>
                            <w:r w:rsidRPr="00F50C4C">
                              <w:rPr>
                                <w:rFonts w:ascii="Times New Roman" w:eastAsia="Times New Roman" w:hAnsi="Times New Roman"/>
                                <w:sz w:val="20"/>
                                <w:lang w:val="en-US"/>
                              </w:rPr>
                              <w:t>To address this variability, extensive research has been conducted, and several techniques are employed, including:</w:t>
                            </w:r>
                          </w:p>
                          <w:p w14:paraId="53FE4DAA" w14:textId="480243D7" w:rsidR="00F50C4C" w:rsidRPr="005033F6" w:rsidRDefault="00F50C4C" w:rsidP="00242056">
                            <w:pPr>
                              <w:numPr>
                                <w:ilvl w:val="0"/>
                                <w:numId w:val="32"/>
                              </w:numPr>
                              <w:shd w:val="clear" w:color="auto" w:fill="FFFFFF"/>
                              <w:tabs>
                                <w:tab w:val="clear" w:pos="720"/>
                                <w:tab w:val="num" w:pos="360"/>
                              </w:tabs>
                              <w:ind w:left="113" w:hanging="113"/>
                              <w:rPr>
                                <w:rFonts w:ascii="Times New Roman" w:eastAsia="Times New Roman" w:hAnsi="Times New Roman"/>
                                <w:sz w:val="18"/>
                                <w:szCs w:val="18"/>
                                <w:lang w:val="en-US"/>
                              </w:rPr>
                            </w:pPr>
                            <w:r w:rsidRPr="005033F6">
                              <w:rPr>
                                <w:rFonts w:ascii="Times New Roman" w:eastAsia="Times New Roman" w:hAnsi="Times New Roman"/>
                                <w:sz w:val="18"/>
                                <w:szCs w:val="18"/>
                                <w:lang w:val="en-US"/>
                              </w:rPr>
                              <w:t>Leave One Out: This technique involves training the model on data from n-1 subjects and testing it on the nth subject. Sometimes, a small portion of the nth subject's data is also used for training.</w:t>
                            </w:r>
                          </w:p>
                          <w:p w14:paraId="50FBAC2E" w14:textId="7AD2E9B8" w:rsidR="00F50C4C" w:rsidRPr="005033F6" w:rsidRDefault="00F50C4C" w:rsidP="00242056">
                            <w:pPr>
                              <w:numPr>
                                <w:ilvl w:val="0"/>
                                <w:numId w:val="33"/>
                              </w:numPr>
                              <w:shd w:val="clear" w:color="auto" w:fill="FFFFFF"/>
                              <w:tabs>
                                <w:tab w:val="clear" w:pos="720"/>
                                <w:tab w:val="num" w:pos="360"/>
                              </w:tabs>
                              <w:ind w:left="113" w:hanging="113"/>
                              <w:rPr>
                                <w:rFonts w:ascii="Times New Roman" w:eastAsia="Times New Roman" w:hAnsi="Times New Roman"/>
                                <w:sz w:val="18"/>
                                <w:szCs w:val="18"/>
                                <w:lang w:val="en-US"/>
                              </w:rPr>
                            </w:pPr>
                            <w:r w:rsidRPr="005033F6">
                              <w:rPr>
                                <w:rFonts w:ascii="Times New Roman" w:eastAsia="Times New Roman" w:hAnsi="Times New Roman"/>
                                <w:sz w:val="18"/>
                                <w:szCs w:val="18"/>
                                <w:lang w:val="en-US"/>
                              </w:rPr>
                              <w:t>Data alignment: This method involves aligning the data from all subjects to ensure a similar feature space across subjects.</w:t>
                            </w:r>
                            <w:r w:rsidR="007C75E0" w:rsidRPr="005033F6">
                              <w:rPr>
                                <w:rFonts w:ascii="Times New Roman" w:eastAsia="Times New Roman" w:hAnsi="Times New Roman"/>
                                <w:sz w:val="18"/>
                                <w:szCs w:val="18"/>
                                <w:lang w:val="en-US"/>
                              </w:rPr>
                              <w:t xml:space="preserve"> [4]</w:t>
                            </w:r>
                          </w:p>
                          <w:p w14:paraId="4DF847E8" w14:textId="22C8A170" w:rsidR="00585263" w:rsidRPr="005033F6" w:rsidRDefault="00F50C4C" w:rsidP="001E6A4D">
                            <w:pPr>
                              <w:numPr>
                                <w:ilvl w:val="0"/>
                                <w:numId w:val="34"/>
                              </w:numPr>
                              <w:shd w:val="clear" w:color="auto" w:fill="FFFFFF"/>
                              <w:tabs>
                                <w:tab w:val="clear" w:pos="720"/>
                                <w:tab w:val="num" w:pos="360"/>
                              </w:tabs>
                              <w:ind w:left="113" w:hanging="113"/>
                              <w:rPr>
                                <w:sz w:val="22"/>
                                <w:szCs w:val="18"/>
                                <w:lang w:val="en-US"/>
                              </w:rPr>
                            </w:pPr>
                            <w:r w:rsidRPr="005033F6">
                              <w:rPr>
                                <w:rFonts w:ascii="Times New Roman" w:eastAsia="Times New Roman" w:hAnsi="Times New Roman"/>
                                <w:sz w:val="18"/>
                                <w:szCs w:val="18"/>
                                <w:lang w:val="en-US"/>
                              </w:rPr>
                              <w:t>Training a Deep Learning (DL) algorithm on n-1 subjects, freezing one or more layers, and then retraining it on the data from the last subject.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9023C" id="Rectangle 16" o:spid="_x0000_s1027" style="position:absolute;margin-left:287.8pt;margin-top:23.25pt;width:277pt;height:226.65pt;z-index:25154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" fillcolor="white [3201]" strokecolor="#00b0f0" strokeweight="4.5pt">
                <v:textbox>
                  <w:txbxContent>
                    <w:p w14:paraId="27B30DB2" w14:textId="12A9F2EE" w:rsidR="00880580" w:rsidRPr="00462140" w:rsidRDefault="00BB789D" w:rsidP="00880580">
                      <w:pPr>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Variability</w:t>
                      </w:r>
                      <w:r w:rsidR="00880580" w:rsidRPr="00462140">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between</w:t>
                      </w:r>
                      <w:r w:rsidR="00880580" w:rsidRPr="00462140">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62140">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subjects</w:t>
                      </w:r>
                      <w:r w:rsidR="00880580" w:rsidRPr="00462140">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/sessions</w:t>
                      </w:r>
                      <w:r w:rsidR="0078337D" w:rsidRPr="00462140">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8E5A8C" w14:textId="77777777" w:rsidR="00AD150C" w:rsidRDefault="00F50C4C" w:rsidP="00E6696E">
                      <w:pPr>
                        <w:shd w:val="clear" w:color="auto" w:fill="FFFFFF"/>
                        <w:rPr>
                          <w:rFonts w:ascii="Times New Roman" w:eastAsia="Times New Roman" w:hAnsi="Times New Roman"/>
                          <w:sz w:val="20"/>
                          <w:lang w:val="en-US"/>
                        </w:rPr>
                      </w:pPr>
                      <w:r w:rsidRPr="00F50C4C">
                        <w:rPr>
                          <w:rFonts w:ascii="Times New Roman" w:eastAsia="Times New Roman" w:hAnsi="Times New Roman"/>
                          <w:sz w:val="20"/>
                          <w:lang w:val="en-US"/>
                        </w:rPr>
                        <w:t>The variability in BCI across sessions and subjects stems from various factors, including anatomical differences such as variations in grey matter quantity, personal factors like differences in education and lifestyle habits, and physiological disparities such as variations in power across cerebral frequencies. Additionally, factors like fatigue, concentration levels, and stress levels can contribute to this variability.</w:t>
                      </w:r>
                      <w:r w:rsidR="00AD150C">
                        <w:rPr>
                          <w:rFonts w:ascii="Times New Roman" w:eastAsia="Times New Roman" w:hAnsi="Times New Roman"/>
                          <w:sz w:val="20"/>
                          <w:lang w:val="en-US"/>
                        </w:rPr>
                        <w:t xml:space="preserve"> </w:t>
                      </w:r>
                    </w:p>
                    <w:p w14:paraId="7040A3C9" w14:textId="536A9977" w:rsidR="00F50C4C" w:rsidRPr="00F50C4C" w:rsidRDefault="00F50C4C" w:rsidP="00AD150C">
                      <w:pPr>
                        <w:shd w:val="clear" w:color="auto" w:fill="FFFFFF"/>
                        <w:spacing w:before="60"/>
                        <w:rPr>
                          <w:rFonts w:ascii="Times New Roman" w:eastAsia="Times New Roman" w:hAnsi="Times New Roman"/>
                          <w:sz w:val="20"/>
                          <w:lang w:val="en-US"/>
                        </w:rPr>
                      </w:pPr>
                      <w:r w:rsidRPr="00F50C4C">
                        <w:rPr>
                          <w:rFonts w:ascii="Times New Roman" w:eastAsia="Times New Roman" w:hAnsi="Times New Roman"/>
                          <w:sz w:val="20"/>
                          <w:lang w:val="en-US"/>
                        </w:rPr>
                        <w:t>To address this variability, extensive research has been conducted, and several techniques are employed, including:</w:t>
                      </w:r>
                    </w:p>
                    <w:p w14:paraId="53FE4DAA" w14:textId="480243D7" w:rsidR="00F50C4C" w:rsidRPr="005033F6" w:rsidRDefault="00F50C4C" w:rsidP="00242056">
                      <w:pPr>
                        <w:numPr>
                          <w:ilvl w:val="0"/>
                          <w:numId w:val="32"/>
                        </w:numPr>
                        <w:shd w:val="clear" w:color="auto" w:fill="FFFFFF"/>
                        <w:tabs>
                          <w:tab w:val="clear" w:pos="720"/>
                          <w:tab w:val="num" w:pos="360"/>
                        </w:tabs>
                        <w:ind w:left="113" w:hanging="113"/>
                        <w:rPr>
                          <w:rFonts w:ascii="Times New Roman" w:eastAsia="Times New Roman" w:hAnsi="Times New Roman"/>
                          <w:sz w:val="18"/>
                          <w:szCs w:val="18"/>
                          <w:lang w:val="en-US"/>
                        </w:rPr>
                      </w:pPr>
                      <w:r w:rsidRPr="005033F6">
                        <w:rPr>
                          <w:rFonts w:ascii="Times New Roman" w:eastAsia="Times New Roman" w:hAnsi="Times New Roman"/>
                          <w:sz w:val="18"/>
                          <w:szCs w:val="18"/>
                          <w:lang w:val="en-US"/>
                        </w:rPr>
                        <w:t>Leave One Out: This technique involves training the model on data from n-1 subjects and testing it on the nth subject. Sometimes, a small portion of the nth subject's data is also used for training.</w:t>
                      </w:r>
                    </w:p>
                    <w:p w14:paraId="50FBAC2E" w14:textId="7AD2E9B8" w:rsidR="00F50C4C" w:rsidRPr="005033F6" w:rsidRDefault="00F50C4C" w:rsidP="00242056">
                      <w:pPr>
                        <w:numPr>
                          <w:ilvl w:val="0"/>
                          <w:numId w:val="33"/>
                        </w:numPr>
                        <w:shd w:val="clear" w:color="auto" w:fill="FFFFFF"/>
                        <w:tabs>
                          <w:tab w:val="clear" w:pos="720"/>
                          <w:tab w:val="num" w:pos="360"/>
                        </w:tabs>
                        <w:ind w:left="113" w:hanging="113"/>
                        <w:rPr>
                          <w:rFonts w:ascii="Times New Roman" w:eastAsia="Times New Roman" w:hAnsi="Times New Roman"/>
                          <w:sz w:val="18"/>
                          <w:szCs w:val="18"/>
                          <w:lang w:val="en-US"/>
                        </w:rPr>
                      </w:pPr>
                      <w:r w:rsidRPr="005033F6">
                        <w:rPr>
                          <w:rFonts w:ascii="Times New Roman" w:eastAsia="Times New Roman" w:hAnsi="Times New Roman"/>
                          <w:sz w:val="18"/>
                          <w:szCs w:val="18"/>
                          <w:lang w:val="en-US"/>
                        </w:rPr>
                        <w:t>Data alignment: This method involves aligning the data from all subjects to ensure a similar feature space across subjects.</w:t>
                      </w:r>
                      <w:r w:rsidR="007C75E0" w:rsidRPr="005033F6">
                        <w:rPr>
                          <w:rFonts w:ascii="Times New Roman" w:eastAsia="Times New Roman" w:hAnsi="Times New Roman"/>
                          <w:sz w:val="18"/>
                          <w:szCs w:val="18"/>
                          <w:lang w:val="en-US"/>
                        </w:rPr>
                        <w:t xml:space="preserve"> [4]</w:t>
                      </w:r>
                    </w:p>
                    <w:p w14:paraId="4DF847E8" w14:textId="22C8A170" w:rsidR="00585263" w:rsidRPr="005033F6" w:rsidRDefault="00F50C4C" w:rsidP="001E6A4D">
                      <w:pPr>
                        <w:numPr>
                          <w:ilvl w:val="0"/>
                          <w:numId w:val="34"/>
                        </w:numPr>
                        <w:shd w:val="clear" w:color="auto" w:fill="FFFFFF"/>
                        <w:tabs>
                          <w:tab w:val="clear" w:pos="720"/>
                          <w:tab w:val="num" w:pos="360"/>
                        </w:tabs>
                        <w:ind w:left="113" w:hanging="113"/>
                        <w:rPr>
                          <w:sz w:val="22"/>
                          <w:szCs w:val="18"/>
                          <w:lang w:val="en-US"/>
                        </w:rPr>
                      </w:pPr>
                      <w:r w:rsidRPr="005033F6">
                        <w:rPr>
                          <w:rFonts w:ascii="Times New Roman" w:eastAsia="Times New Roman" w:hAnsi="Times New Roman"/>
                          <w:sz w:val="18"/>
                          <w:szCs w:val="18"/>
                          <w:lang w:val="en-US"/>
                        </w:rPr>
                        <w:t>Training a Deep Learning (DL) algorithm on n-1 subjects, freezing one or more layers, and then retraining it on the data from the last subject.</w:t>
                      </w:r>
                    </w:p>
                  </w:txbxContent>
                </v:textbox>
              </v:rect>
            </w:pict>
          </mc:Fallback>
        </mc:AlternateContent>
      </w:r>
      <w:r>
        <w:rPr>
          <w:noProof/>
        </w:rPr>
        <mc:AlternateContent>
          <mc:Choice Requires="wps">
            <w:drawing>
              <wp:anchor distT="0" distB="0" distL="114300" distR="114300" simplePos="0" relativeHeight="251497984" behindDoc="0" locked="0" layoutInCell="1" allowOverlap="1" wp14:anchorId="6CD6E477" wp14:editId="0A83D514">
                <wp:simplePos x="0" y="0"/>
                <wp:positionH relativeFrom="column">
                  <wp:posOffset>48260</wp:posOffset>
                </wp:positionH>
                <wp:positionV relativeFrom="paragraph">
                  <wp:posOffset>3279775</wp:posOffset>
                </wp:positionV>
                <wp:extent cx="7124700" cy="2139950"/>
                <wp:effectExtent l="19050" t="19050" r="38100" b="31750"/>
                <wp:wrapNone/>
                <wp:docPr id="20" name="Rectangle 20"/>
                <wp:cNvGraphicFramePr/>
                <a:graphic xmlns:a="http://schemas.openxmlformats.org/drawingml/2006/main">
                  <a:graphicData uri="http://schemas.microsoft.com/office/word/2010/wordprocessingShape">
                    <wps:wsp>
                      <wps:cNvSpPr/>
                      <wps:spPr>
                        <a:xfrm>
                          <a:off x="0" y="0"/>
                          <a:ext cx="7124700" cy="2139950"/>
                        </a:xfrm>
                        <a:prstGeom prst="rect">
                          <a:avLst/>
                        </a:prstGeom>
                        <a:ln w="57150">
                          <a:solidFill>
                            <a:srgbClr val="00B0F0"/>
                          </a:solidFill>
                        </a:ln>
                      </wps:spPr>
                      <wps:style>
                        <a:lnRef idx="2">
                          <a:schemeClr val="accent1"/>
                        </a:lnRef>
                        <a:fillRef idx="1">
                          <a:schemeClr val="lt1"/>
                        </a:fillRef>
                        <a:effectRef idx="0">
                          <a:schemeClr val="accent1"/>
                        </a:effectRef>
                        <a:fontRef idx="minor">
                          <a:schemeClr val="dk1"/>
                        </a:fontRef>
                      </wps:style>
                      <wps:txbx>
                        <w:txbxContent>
                          <w:p w14:paraId="7A8B8BB3" w14:textId="58D24626" w:rsidR="00C772E3" w:rsidRPr="00431275" w:rsidRDefault="00880580" w:rsidP="001C23D8">
                            <w:pPr>
                              <w:pStyle w:val="Listepuces"/>
                              <w:numPr>
                                <w:ilvl w:val="0"/>
                                <w:numId w:val="0"/>
                              </w:numPr>
                              <w:ind w:left="360" w:hanging="360"/>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275">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0B1255">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31275">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VEP and </w:t>
                            </w:r>
                            <w:r w:rsidR="00431275" w:rsidRPr="00431275">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BurstVEP:</w:t>
                            </w:r>
                          </w:p>
                          <w:p w14:paraId="13470419" w14:textId="77777777" w:rsidR="002E5192" w:rsidRDefault="002E5192" w:rsidP="002E5192">
                            <w:pPr>
                              <w:pStyle w:val="Listepuces"/>
                              <w:numPr>
                                <w:ilvl w:val="0"/>
                                <w:numId w:val="0"/>
                              </w:numPr>
                              <w:rPr>
                                <w:rFonts w:ascii="Times New Roman" w:hAnsi="Times New Roman"/>
                                <w:sz w:val="20"/>
                                <w:shd w:val="clear" w:color="auto" w:fill="FFFFFF"/>
                                <w:lang w:val="en-US"/>
                              </w:rPr>
                            </w:pPr>
                            <w:r w:rsidRPr="002E5192">
                              <w:rPr>
                                <w:rFonts w:ascii="Times New Roman" w:hAnsi="Times New Roman"/>
                                <w:sz w:val="20"/>
                                <w:shd w:val="clear" w:color="auto" w:fill="FFFFFF"/>
                                <w:lang w:val="en-US"/>
                              </w:rPr>
                              <w:t xml:space="preserve">A code-VEP, also known as a sequence of 0s and 1s (often referred to </w:t>
                            </w:r>
                          </w:p>
                          <w:p w14:paraId="6E5626C4" w14:textId="77777777" w:rsidR="002E5192" w:rsidRDefault="002E5192" w:rsidP="002E5192">
                            <w:pPr>
                              <w:pStyle w:val="Listepuces"/>
                              <w:numPr>
                                <w:ilvl w:val="0"/>
                                <w:numId w:val="0"/>
                              </w:numPr>
                              <w:rPr>
                                <w:rFonts w:ascii="Times New Roman" w:hAnsi="Times New Roman"/>
                                <w:sz w:val="20"/>
                                <w:shd w:val="clear" w:color="auto" w:fill="FFFFFF"/>
                                <w:lang w:val="en-US"/>
                              </w:rPr>
                            </w:pPr>
                            <w:r w:rsidRPr="002E5192">
                              <w:rPr>
                                <w:rFonts w:ascii="Times New Roman" w:hAnsi="Times New Roman"/>
                                <w:sz w:val="20"/>
                                <w:shd w:val="clear" w:color="auto" w:fill="FFFFFF"/>
                                <w:lang w:val="en-US"/>
                              </w:rPr>
                              <w:t xml:space="preserve">as an m-sequence), is generated using a linear feedback shift register. </w:t>
                            </w:r>
                          </w:p>
                          <w:p w14:paraId="553F0F4A" w14:textId="77777777" w:rsidR="002E5192" w:rsidRDefault="002E5192" w:rsidP="002E5192">
                            <w:pPr>
                              <w:pStyle w:val="Listepuces"/>
                              <w:numPr>
                                <w:ilvl w:val="0"/>
                                <w:numId w:val="0"/>
                              </w:numPr>
                              <w:rPr>
                                <w:rFonts w:ascii="Times New Roman" w:hAnsi="Times New Roman"/>
                                <w:sz w:val="20"/>
                                <w:shd w:val="clear" w:color="auto" w:fill="FFFFFF"/>
                                <w:lang w:val="en-US"/>
                              </w:rPr>
                            </w:pPr>
                            <w:r w:rsidRPr="002E5192">
                              <w:rPr>
                                <w:rFonts w:ascii="Times New Roman" w:hAnsi="Times New Roman"/>
                                <w:sz w:val="20"/>
                                <w:shd w:val="clear" w:color="auto" w:fill="FFFFFF"/>
                                <w:lang w:val="en-US"/>
                              </w:rPr>
                              <w:t xml:space="preserve">The initial sequence is produced, and subsequent sequences are then </w:t>
                            </w:r>
                          </w:p>
                          <w:p w14:paraId="2ED3F916" w14:textId="77777777" w:rsidR="002E5192" w:rsidRDefault="002E5192" w:rsidP="002E5192">
                            <w:pPr>
                              <w:pStyle w:val="Listepuces"/>
                              <w:numPr>
                                <w:ilvl w:val="0"/>
                                <w:numId w:val="0"/>
                              </w:numPr>
                              <w:rPr>
                                <w:rFonts w:ascii="Times New Roman" w:hAnsi="Times New Roman"/>
                                <w:sz w:val="20"/>
                                <w:shd w:val="clear" w:color="auto" w:fill="FFFFFF"/>
                                <w:lang w:val="en-US"/>
                              </w:rPr>
                            </w:pPr>
                            <w:r w:rsidRPr="002E5192">
                              <w:rPr>
                                <w:rFonts w:ascii="Times New Roman" w:hAnsi="Times New Roman"/>
                                <w:sz w:val="20"/>
                                <w:shd w:val="clear" w:color="auto" w:fill="FFFFFF"/>
                                <w:lang w:val="en-US"/>
                              </w:rPr>
                              <w:t>generated by phase-shifting this initial sequence. It's crucial for these</w:t>
                            </w:r>
                          </w:p>
                          <w:p w14:paraId="3805309B" w14:textId="24B7A4C3" w:rsidR="002E5192" w:rsidRDefault="002E5192" w:rsidP="002E5192">
                            <w:pPr>
                              <w:pStyle w:val="Listepuces"/>
                              <w:numPr>
                                <w:ilvl w:val="0"/>
                                <w:numId w:val="0"/>
                              </w:numPr>
                              <w:rPr>
                                <w:rFonts w:ascii="Times New Roman" w:hAnsi="Times New Roman"/>
                                <w:sz w:val="20"/>
                                <w:shd w:val="clear" w:color="auto" w:fill="FFFFFF"/>
                                <w:lang w:val="en-US"/>
                              </w:rPr>
                            </w:pPr>
                            <w:r w:rsidRPr="002E5192">
                              <w:rPr>
                                <w:rFonts w:ascii="Times New Roman" w:hAnsi="Times New Roman"/>
                                <w:sz w:val="20"/>
                                <w:shd w:val="clear" w:color="auto" w:fill="FFFFFF"/>
                                <w:lang w:val="en-US"/>
                              </w:rPr>
                              <w:t>sequences to be as uncorrelated as possible.</w:t>
                            </w:r>
                            <w:r w:rsidRPr="002E5192">
                              <w:rPr>
                                <w:rFonts w:ascii="Times New Roman" w:hAnsi="Times New Roman"/>
                                <w:sz w:val="20"/>
                                <w:lang w:val="en-US"/>
                              </w:rPr>
                              <w:br/>
                            </w:r>
                            <w:r w:rsidRPr="002E5192">
                              <w:rPr>
                                <w:rFonts w:ascii="Times New Roman" w:hAnsi="Times New Roman"/>
                                <w:sz w:val="20"/>
                                <w:shd w:val="clear" w:color="auto" w:fill="FFFFFF"/>
                                <w:lang w:val="en-US"/>
                              </w:rPr>
                              <w:t xml:space="preserve">The burst C-VEP is a variation of the C-VEP. In a burst sequence, </w:t>
                            </w:r>
                          </w:p>
                          <w:p w14:paraId="736ECE8D" w14:textId="77777777" w:rsidR="002E5192" w:rsidRDefault="002E5192" w:rsidP="002E5192">
                            <w:pPr>
                              <w:pStyle w:val="Listepuces"/>
                              <w:numPr>
                                <w:ilvl w:val="0"/>
                                <w:numId w:val="0"/>
                              </w:numPr>
                              <w:rPr>
                                <w:rFonts w:ascii="Times New Roman" w:hAnsi="Times New Roman"/>
                                <w:sz w:val="20"/>
                                <w:shd w:val="clear" w:color="auto" w:fill="FFFFFF"/>
                                <w:lang w:val="en-US"/>
                              </w:rPr>
                            </w:pPr>
                            <w:r w:rsidRPr="002E5192">
                              <w:rPr>
                                <w:rFonts w:ascii="Times New Roman" w:hAnsi="Times New Roman"/>
                                <w:sz w:val="20"/>
                                <w:shd w:val="clear" w:color="auto" w:fill="FFFFFF"/>
                                <w:lang w:val="en-US"/>
                              </w:rPr>
                              <w:t xml:space="preserve">there are fewer onsets and more time between two onsets, allowing </w:t>
                            </w:r>
                          </w:p>
                          <w:p w14:paraId="52CC6C25" w14:textId="075D9A2B" w:rsidR="002E5192" w:rsidRDefault="002E5192" w:rsidP="002E5192">
                            <w:pPr>
                              <w:pStyle w:val="Listepuces"/>
                              <w:numPr>
                                <w:ilvl w:val="0"/>
                                <w:numId w:val="0"/>
                              </w:numPr>
                              <w:rPr>
                                <w:rFonts w:ascii="Times New Roman" w:hAnsi="Times New Roman"/>
                                <w:sz w:val="20"/>
                                <w:shd w:val="clear" w:color="auto" w:fill="FFFFFF"/>
                                <w:lang w:val="en-US"/>
                              </w:rPr>
                            </w:pPr>
                            <w:r w:rsidRPr="002E5192">
                              <w:rPr>
                                <w:rFonts w:ascii="Times New Roman" w:hAnsi="Times New Roman"/>
                                <w:sz w:val="20"/>
                                <w:shd w:val="clear" w:color="auto" w:fill="FFFFFF"/>
                                <w:lang w:val="en-US"/>
                              </w:rPr>
                              <w:t>for the emergence of a P100 response. This facilitates clearer responses</w:t>
                            </w:r>
                          </w:p>
                          <w:p w14:paraId="5403F061" w14:textId="2CF0051E" w:rsidR="002E5192" w:rsidRDefault="002E5192" w:rsidP="002E5192">
                            <w:pPr>
                              <w:pStyle w:val="Listepuces"/>
                              <w:numPr>
                                <w:ilvl w:val="0"/>
                                <w:numId w:val="0"/>
                              </w:numPr>
                              <w:rPr>
                                <w:rFonts w:ascii="Times New Roman" w:hAnsi="Times New Roman"/>
                                <w:sz w:val="20"/>
                                <w:shd w:val="clear" w:color="auto" w:fill="FFFFFF"/>
                                <w:lang w:val="en-US"/>
                              </w:rPr>
                            </w:pPr>
                            <w:r w:rsidRPr="002E5192">
                              <w:rPr>
                                <w:rFonts w:ascii="Times New Roman" w:hAnsi="Times New Roman"/>
                                <w:sz w:val="20"/>
                                <w:shd w:val="clear" w:color="auto" w:fill="FFFFFF"/>
                                <w:lang w:val="en-US"/>
                              </w:rPr>
                              <w:t xml:space="preserve">to onsets, making the detection and classification of the code bits </w:t>
                            </w:r>
                          </w:p>
                          <w:p w14:paraId="76A85928" w14:textId="77777777" w:rsidR="002E5192" w:rsidRDefault="002E5192" w:rsidP="002E5192">
                            <w:pPr>
                              <w:pStyle w:val="Listepuces"/>
                              <w:numPr>
                                <w:ilvl w:val="0"/>
                                <w:numId w:val="0"/>
                              </w:numPr>
                              <w:rPr>
                                <w:rFonts w:ascii="Times New Roman" w:hAnsi="Times New Roman"/>
                                <w:sz w:val="20"/>
                                <w:shd w:val="clear" w:color="auto" w:fill="FFFFFF"/>
                                <w:lang w:val="en-US"/>
                              </w:rPr>
                            </w:pPr>
                            <w:r w:rsidRPr="002E5192">
                              <w:rPr>
                                <w:rFonts w:ascii="Times New Roman" w:hAnsi="Times New Roman"/>
                                <w:sz w:val="20"/>
                                <w:shd w:val="clear" w:color="auto" w:fill="FFFFFF"/>
                                <w:lang w:val="en-US"/>
                              </w:rPr>
                              <w:t xml:space="preserve">easier. Additionally, when utilizing the Burst C-VEP, we can reduce </w:t>
                            </w:r>
                          </w:p>
                          <w:p w14:paraId="1A534B54" w14:textId="77777777" w:rsidR="002E5192" w:rsidRDefault="002E5192" w:rsidP="002E5192">
                            <w:pPr>
                              <w:pStyle w:val="Listepuces"/>
                              <w:numPr>
                                <w:ilvl w:val="0"/>
                                <w:numId w:val="0"/>
                              </w:numPr>
                              <w:rPr>
                                <w:rFonts w:ascii="Times New Roman" w:hAnsi="Times New Roman"/>
                                <w:sz w:val="20"/>
                                <w:shd w:val="clear" w:color="auto" w:fill="FFFFFF"/>
                                <w:lang w:val="en-US"/>
                              </w:rPr>
                            </w:pPr>
                            <w:r w:rsidRPr="002E5192">
                              <w:rPr>
                                <w:rFonts w:ascii="Times New Roman" w:hAnsi="Times New Roman"/>
                                <w:sz w:val="20"/>
                                <w:shd w:val="clear" w:color="auto" w:fill="FFFFFF"/>
                                <w:lang w:val="en-US"/>
                              </w:rPr>
                              <w:t xml:space="preserve">the amplitude of the flash while still achieving satisfactory results, </w:t>
                            </w:r>
                          </w:p>
                          <w:p w14:paraId="03E29C95" w14:textId="33713D8E" w:rsidR="0083186E" w:rsidRPr="002E5192" w:rsidRDefault="002E5192" w:rsidP="002E5192">
                            <w:pPr>
                              <w:pStyle w:val="Listepuces"/>
                              <w:numPr>
                                <w:ilvl w:val="0"/>
                                <w:numId w:val="0"/>
                              </w:numPr>
                              <w:rPr>
                                <w:rFonts w:ascii="Times New Roman" w:hAnsi="Times New Roman"/>
                                <w:sz w:val="14"/>
                                <w:szCs w:val="10"/>
                                <w:lang w:val="en-US"/>
                              </w:rPr>
                            </w:pPr>
                            <w:r w:rsidRPr="002E5192">
                              <w:rPr>
                                <w:rFonts w:ascii="Times New Roman" w:hAnsi="Times New Roman"/>
                                <w:sz w:val="20"/>
                                <w:shd w:val="clear" w:color="auto" w:fill="FFFFFF"/>
                                <w:lang w:val="en-US"/>
                              </w:rPr>
                              <w:t>significantly enhancing the visual comfort for the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D6E477" id="Rectangle 20" o:spid="_x0000_s1028" style="position:absolute;margin-left:3.8pt;margin-top:258.25pt;width:561pt;height:168.5pt;z-index:25149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" fillcolor="white [3201]" strokecolor="#00b0f0" strokeweight="4.5pt">
                <v:textbox>
                  <w:txbxContent>
                    <w:p w14:paraId="7A8B8BB3" w14:textId="58D24626" w:rsidR="00C772E3" w:rsidRPr="00431275" w:rsidRDefault="00880580" w:rsidP="001C23D8">
                      <w:pPr>
                        <w:pStyle w:val="Listepuces"/>
                        <w:numPr>
                          <w:ilvl w:val="0"/>
                          <w:numId w:val="0"/>
                        </w:numPr>
                        <w:ind w:left="360" w:hanging="360"/>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275">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0B1255">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31275">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VEP and </w:t>
                      </w:r>
                      <w:r w:rsidR="00431275" w:rsidRPr="00431275">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BurstVEP:</w:t>
                      </w:r>
                    </w:p>
                    <w:p w14:paraId="13470419" w14:textId="77777777" w:rsidR="002E5192" w:rsidRDefault="002E5192" w:rsidP="002E5192">
                      <w:pPr>
                        <w:pStyle w:val="Listepuces"/>
                        <w:numPr>
                          <w:ilvl w:val="0"/>
                          <w:numId w:val="0"/>
                        </w:numPr>
                        <w:rPr>
                          <w:rFonts w:ascii="Times New Roman" w:hAnsi="Times New Roman"/>
                          <w:sz w:val="20"/>
                          <w:shd w:val="clear" w:color="auto" w:fill="FFFFFF"/>
                          <w:lang w:val="en-US"/>
                        </w:rPr>
                      </w:pPr>
                      <w:r w:rsidRPr="002E5192">
                        <w:rPr>
                          <w:rFonts w:ascii="Times New Roman" w:hAnsi="Times New Roman"/>
                          <w:sz w:val="20"/>
                          <w:shd w:val="clear" w:color="auto" w:fill="FFFFFF"/>
                          <w:lang w:val="en-US"/>
                        </w:rPr>
                        <w:t xml:space="preserve">A code-VEP, also known as a sequence of 0s and 1s (often referred to </w:t>
                      </w:r>
                    </w:p>
                    <w:p w14:paraId="6E5626C4" w14:textId="77777777" w:rsidR="002E5192" w:rsidRDefault="002E5192" w:rsidP="002E5192">
                      <w:pPr>
                        <w:pStyle w:val="Listepuces"/>
                        <w:numPr>
                          <w:ilvl w:val="0"/>
                          <w:numId w:val="0"/>
                        </w:numPr>
                        <w:rPr>
                          <w:rFonts w:ascii="Times New Roman" w:hAnsi="Times New Roman"/>
                          <w:sz w:val="20"/>
                          <w:shd w:val="clear" w:color="auto" w:fill="FFFFFF"/>
                          <w:lang w:val="en-US"/>
                        </w:rPr>
                      </w:pPr>
                      <w:r w:rsidRPr="002E5192">
                        <w:rPr>
                          <w:rFonts w:ascii="Times New Roman" w:hAnsi="Times New Roman"/>
                          <w:sz w:val="20"/>
                          <w:shd w:val="clear" w:color="auto" w:fill="FFFFFF"/>
                          <w:lang w:val="en-US"/>
                        </w:rPr>
                        <w:t xml:space="preserve">as an m-sequence), is generated using a linear feedback shift register. </w:t>
                      </w:r>
                    </w:p>
                    <w:p w14:paraId="553F0F4A" w14:textId="77777777" w:rsidR="002E5192" w:rsidRDefault="002E5192" w:rsidP="002E5192">
                      <w:pPr>
                        <w:pStyle w:val="Listepuces"/>
                        <w:numPr>
                          <w:ilvl w:val="0"/>
                          <w:numId w:val="0"/>
                        </w:numPr>
                        <w:rPr>
                          <w:rFonts w:ascii="Times New Roman" w:hAnsi="Times New Roman"/>
                          <w:sz w:val="20"/>
                          <w:shd w:val="clear" w:color="auto" w:fill="FFFFFF"/>
                          <w:lang w:val="en-US"/>
                        </w:rPr>
                      </w:pPr>
                      <w:r w:rsidRPr="002E5192">
                        <w:rPr>
                          <w:rFonts w:ascii="Times New Roman" w:hAnsi="Times New Roman"/>
                          <w:sz w:val="20"/>
                          <w:shd w:val="clear" w:color="auto" w:fill="FFFFFF"/>
                          <w:lang w:val="en-US"/>
                        </w:rPr>
                        <w:t xml:space="preserve">The initial sequence is produced, and subsequent sequences are then </w:t>
                      </w:r>
                    </w:p>
                    <w:p w14:paraId="2ED3F916" w14:textId="77777777" w:rsidR="002E5192" w:rsidRDefault="002E5192" w:rsidP="002E5192">
                      <w:pPr>
                        <w:pStyle w:val="Listepuces"/>
                        <w:numPr>
                          <w:ilvl w:val="0"/>
                          <w:numId w:val="0"/>
                        </w:numPr>
                        <w:rPr>
                          <w:rFonts w:ascii="Times New Roman" w:hAnsi="Times New Roman"/>
                          <w:sz w:val="20"/>
                          <w:shd w:val="clear" w:color="auto" w:fill="FFFFFF"/>
                          <w:lang w:val="en-US"/>
                        </w:rPr>
                      </w:pPr>
                      <w:r w:rsidRPr="002E5192">
                        <w:rPr>
                          <w:rFonts w:ascii="Times New Roman" w:hAnsi="Times New Roman"/>
                          <w:sz w:val="20"/>
                          <w:shd w:val="clear" w:color="auto" w:fill="FFFFFF"/>
                          <w:lang w:val="en-US"/>
                        </w:rPr>
                        <w:t>generated by phase-shifting this initial sequence. It's crucial for these</w:t>
                      </w:r>
                    </w:p>
                    <w:p w14:paraId="3805309B" w14:textId="24B7A4C3" w:rsidR="002E5192" w:rsidRDefault="002E5192" w:rsidP="002E5192">
                      <w:pPr>
                        <w:pStyle w:val="Listepuces"/>
                        <w:numPr>
                          <w:ilvl w:val="0"/>
                          <w:numId w:val="0"/>
                        </w:numPr>
                        <w:rPr>
                          <w:rFonts w:ascii="Times New Roman" w:hAnsi="Times New Roman"/>
                          <w:sz w:val="20"/>
                          <w:shd w:val="clear" w:color="auto" w:fill="FFFFFF"/>
                          <w:lang w:val="en-US"/>
                        </w:rPr>
                      </w:pPr>
                      <w:r w:rsidRPr="002E5192">
                        <w:rPr>
                          <w:rFonts w:ascii="Times New Roman" w:hAnsi="Times New Roman"/>
                          <w:sz w:val="20"/>
                          <w:shd w:val="clear" w:color="auto" w:fill="FFFFFF"/>
                          <w:lang w:val="en-US"/>
                        </w:rPr>
                        <w:t>sequences to be as uncorrelated as possible.</w:t>
                      </w:r>
                      <w:r w:rsidRPr="002E5192">
                        <w:rPr>
                          <w:rFonts w:ascii="Times New Roman" w:hAnsi="Times New Roman"/>
                          <w:sz w:val="20"/>
                          <w:lang w:val="en-US"/>
                        </w:rPr>
                        <w:br/>
                      </w:r>
                      <w:r w:rsidRPr="002E5192">
                        <w:rPr>
                          <w:rFonts w:ascii="Times New Roman" w:hAnsi="Times New Roman"/>
                          <w:sz w:val="20"/>
                          <w:shd w:val="clear" w:color="auto" w:fill="FFFFFF"/>
                          <w:lang w:val="en-US"/>
                        </w:rPr>
                        <w:t xml:space="preserve">The burst C-VEP is a variation of the C-VEP. In a burst sequence, </w:t>
                      </w:r>
                    </w:p>
                    <w:p w14:paraId="736ECE8D" w14:textId="77777777" w:rsidR="002E5192" w:rsidRDefault="002E5192" w:rsidP="002E5192">
                      <w:pPr>
                        <w:pStyle w:val="Listepuces"/>
                        <w:numPr>
                          <w:ilvl w:val="0"/>
                          <w:numId w:val="0"/>
                        </w:numPr>
                        <w:rPr>
                          <w:rFonts w:ascii="Times New Roman" w:hAnsi="Times New Roman"/>
                          <w:sz w:val="20"/>
                          <w:shd w:val="clear" w:color="auto" w:fill="FFFFFF"/>
                          <w:lang w:val="en-US"/>
                        </w:rPr>
                      </w:pPr>
                      <w:r w:rsidRPr="002E5192">
                        <w:rPr>
                          <w:rFonts w:ascii="Times New Roman" w:hAnsi="Times New Roman"/>
                          <w:sz w:val="20"/>
                          <w:shd w:val="clear" w:color="auto" w:fill="FFFFFF"/>
                          <w:lang w:val="en-US"/>
                        </w:rPr>
                        <w:t xml:space="preserve">there are fewer onsets and more time between two onsets, allowing </w:t>
                      </w:r>
                    </w:p>
                    <w:p w14:paraId="52CC6C25" w14:textId="075D9A2B" w:rsidR="002E5192" w:rsidRDefault="002E5192" w:rsidP="002E5192">
                      <w:pPr>
                        <w:pStyle w:val="Listepuces"/>
                        <w:numPr>
                          <w:ilvl w:val="0"/>
                          <w:numId w:val="0"/>
                        </w:numPr>
                        <w:rPr>
                          <w:rFonts w:ascii="Times New Roman" w:hAnsi="Times New Roman"/>
                          <w:sz w:val="20"/>
                          <w:shd w:val="clear" w:color="auto" w:fill="FFFFFF"/>
                          <w:lang w:val="en-US"/>
                        </w:rPr>
                      </w:pPr>
                      <w:r w:rsidRPr="002E5192">
                        <w:rPr>
                          <w:rFonts w:ascii="Times New Roman" w:hAnsi="Times New Roman"/>
                          <w:sz w:val="20"/>
                          <w:shd w:val="clear" w:color="auto" w:fill="FFFFFF"/>
                          <w:lang w:val="en-US"/>
                        </w:rPr>
                        <w:t>for the emergence of a P100 response. This facilitates clearer responses</w:t>
                      </w:r>
                    </w:p>
                    <w:p w14:paraId="5403F061" w14:textId="2CF0051E" w:rsidR="002E5192" w:rsidRDefault="002E5192" w:rsidP="002E5192">
                      <w:pPr>
                        <w:pStyle w:val="Listepuces"/>
                        <w:numPr>
                          <w:ilvl w:val="0"/>
                          <w:numId w:val="0"/>
                        </w:numPr>
                        <w:rPr>
                          <w:rFonts w:ascii="Times New Roman" w:hAnsi="Times New Roman"/>
                          <w:sz w:val="20"/>
                          <w:shd w:val="clear" w:color="auto" w:fill="FFFFFF"/>
                          <w:lang w:val="en-US"/>
                        </w:rPr>
                      </w:pPr>
                      <w:r w:rsidRPr="002E5192">
                        <w:rPr>
                          <w:rFonts w:ascii="Times New Roman" w:hAnsi="Times New Roman"/>
                          <w:sz w:val="20"/>
                          <w:shd w:val="clear" w:color="auto" w:fill="FFFFFF"/>
                          <w:lang w:val="en-US"/>
                        </w:rPr>
                        <w:t xml:space="preserve">to onsets, making the detection and classification of the code bits </w:t>
                      </w:r>
                    </w:p>
                    <w:p w14:paraId="76A85928" w14:textId="77777777" w:rsidR="002E5192" w:rsidRDefault="002E5192" w:rsidP="002E5192">
                      <w:pPr>
                        <w:pStyle w:val="Listepuces"/>
                        <w:numPr>
                          <w:ilvl w:val="0"/>
                          <w:numId w:val="0"/>
                        </w:numPr>
                        <w:rPr>
                          <w:rFonts w:ascii="Times New Roman" w:hAnsi="Times New Roman"/>
                          <w:sz w:val="20"/>
                          <w:shd w:val="clear" w:color="auto" w:fill="FFFFFF"/>
                          <w:lang w:val="en-US"/>
                        </w:rPr>
                      </w:pPr>
                      <w:r w:rsidRPr="002E5192">
                        <w:rPr>
                          <w:rFonts w:ascii="Times New Roman" w:hAnsi="Times New Roman"/>
                          <w:sz w:val="20"/>
                          <w:shd w:val="clear" w:color="auto" w:fill="FFFFFF"/>
                          <w:lang w:val="en-US"/>
                        </w:rPr>
                        <w:t xml:space="preserve">easier. Additionally, when utilizing the Burst C-VEP, we can reduce </w:t>
                      </w:r>
                    </w:p>
                    <w:p w14:paraId="1A534B54" w14:textId="77777777" w:rsidR="002E5192" w:rsidRDefault="002E5192" w:rsidP="002E5192">
                      <w:pPr>
                        <w:pStyle w:val="Listepuces"/>
                        <w:numPr>
                          <w:ilvl w:val="0"/>
                          <w:numId w:val="0"/>
                        </w:numPr>
                        <w:rPr>
                          <w:rFonts w:ascii="Times New Roman" w:hAnsi="Times New Roman"/>
                          <w:sz w:val="20"/>
                          <w:shd w:val="clear" w:color="auto" w:fill="FFFFFF"/>
                          <w:lang w:val="en-US"/>
                        </w:rPr>
                      </w:pPr>
                      <w:r w:rsidRPr="002E5192">
                        <w:rPr>
                          <w:rFonts w:ascii="Times New Roman" w:hAnsi="Times New Roman"/>
                          <w:sz w:val="20"/>
                          <w:shd w:val="clear" w:color="auto" w:fill="FFFFFF"/>
                          <w:lang w:val="en-US"/>
                        </w:rPr>
                        <w:t xml:space="preserve">the amplitude of the flash while still achieving satisfactory results, </w:t>
                      </w:r>
                    </w:p>
                    <w:p w14:paraId="03E29C95" w14:textId="33713D8E" w:rsidR="0083186E" w:rsidRPr="002E5192" w:rsidRDefault="002E5192" w:rsidP="002E5192">
                      <w:pPr>
                        <w:pStyle w:val="Listepuces"/>
                        <w:numPr>
                          <w:ilvl w:val="0"/>
                          <w:numId w:val="0"/>
                        </w:numPr>
                        <w:rPr>
                          <w:rFonts w:ascii="Times New Roman" w:hAnsi="Times New Roman"/>
                          <w:sz w:val="14"/>
                          <w:szCs w:val="10"/>
                          <w:lang w:val="en-US"/>
                        </w:rPr>
                      </w:pPr>
                      <w:r w:rsidRPr="002E5192">
                        <w:rPr>
                          <w:rFonts w:ascii="Times New Roman" w:hAnsi="Times New Roman"/>
                          <w:sz w:val="20"/>
                          <w:shd w:val="clear" w:color="auto" w:fill="FFFFFF"/>
                          <w:lang w:val="en-US"/>
                        </w:rPr>
                        <w:t>significantly enhancing the visual comfort for the user.</w:t>
                      </w:r>
                    </w:p>
                  </w:txbxContent>
                </v:textbox>
              </v:rect>
            </w:pict>
          </mc:Fallback>
        </mc:AlternateContent>
      </w:r>
      <w:r>
        <w:rPr>
          <w:noProof/>
        </w:rPr>
        <mc:AlternateContent>
          <mc:Choice Requires="wps">
            <w:drawing>
              <wp:anchor distT="0" distB="0" distL="114300" distR="114300" simplePos="0" relativeHeight="251782656" behindDoc="0" locked="0" layoutInCell="1" allowOverlap="1" wp14:anchorId="7EFB2002" wp14:editId="02B0B648">
                <wp:simplePos x="0" y="0"/>
                <wp:positionH relativeFrom="column">
                  <wp:posOffset>48260</wp:posOffset>
                </wp:positionH>
                <wp:positionV relativeFrom="paragraph">
                  <wp:posOffset>5521325</wp:posOffset>
                </wp:positionV>
                <wp:extent cx="7133590" cy="2369820"/>
                <wp:effectExtent l="19050" t="19050" r="29210" b="30480"/>
                <wp:wrapNone/>
                <wp:docPr id="2" name="Rectangle 2"/>
                <wp:cNvGraphicFramePr/>
                <a:graphic xmlns:a="http://schemas.openxmlformats.org/drawingml/2006/main">
                  <a:graphicData uri="http://schemas.microsoft.com/office/word/2010/wordprocessingShape">
                    <wps:wsp>
                      <wps:cNvSpPr/>
                      <wps:spPr>
                        <a:xfrm>
                          <a:off x="0" y="0"/>
                          <a:ext cx="7133590" cy="2369820"/>
                        </a:xfrm>
                        <a:prstGeom prst="rect">
                          <a:avLst/>
                        </a:prstGeom>
                        <a:ln w="57150">
                          <a:solidFill>
                            <a:srgbClr val="00B0F0"/>
                          </a:solidFill>
                        </a:ln>
                      </wps:spPr>
                      <wps:style>
                        <a:lnRef idx="2">
                          <a:schemeClr val="accent1"/>
                        </a:lnRef>
                        <a:fillRef idx="1">
                          <a:schemeClr val="lt1"/>
                        </a:fillRef>
                        <a:effectRef idx="0">
                          <a:schemeClr val="accent1"/>
                        </a:effectRef>
                        <a:fontRef idx="minor">
                          <a:schemeClr val="dk1"/>
                        </a:fontRef>
                      </wps:style>
                      <wps:txbx>
                        <w:txbxContent>
                          <w:p w14:paraId="5E49EC50" w14:textId="06A705D7" w:rsidR="00D45E76" w:rsidRPr="00462140" w:rsidRDefault="0023250F" w:rsidP="00D45E76">
                            <w:pPr>
                              <w:pStyle w:val="Listepuces"/>
                              <w:numPr>
                                <w:ilvl w:val="0"/>
                                <w:numId w:val="0"/>
                              </w:numPr>
                              <w:ind w:left="360" w:hanging="360"/>
                              <w:rPr>
                                <w:rFonts w:ascii="Times New Roman" w:hAnsi="Times New Roman"/>
                                <w:sz w:val="20"/>
                                <w:szCs w:val="16"/>
                                <w:lang w:val="en-US"/>
                              </w:rPr>
                            </w:pPr>
                            <w:r w:rsidRPr="00462140">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w:t>
                            </w:r>
                            <w:r w:rsidR="00431275" w:rsidRPr="00462140">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E2C7A9" w14:textId="77777777" w:rsidR="009E49C0" w:rsidRDefault="009E49C0" w:rsidP="009E49C0">
                            <w:pPr>
                              <w:pStyle w:val="NormalWeb"/>
                              <w:shd w:val="clear" w:color="auto" w:fill="FFFFFF"/>
                              <w:spacing w:before="0" w:beforeAutospacing="0" w:after="0" w:afterAutospacing="0"/>
                              <w:rPr>
                                <w:sz w:val="20"/>
                                <w:szCs w:val="20"/>
                                <w:lang w:val="en-US"/>
                              </w:rPr>
                            </w:pPr>
                            <w:r w:rsidRPr="009E49C0">
                              <w:rPr>
                                <w:sz w:val="20"/>
                                <w:szCs w:val="20"/>
                                <w:lang w:val="en-US"/>
                              </w:rPr>
                              <w:t>We conducted a comprehensive comparative analysis between two algorithms, SPDNet</w:t>
                            </w:r>
                          </w:p>
                          <w:p w14:paraId="1B923BA1" w14:textId="77777777" w:rsidR="009E49C0" w:rsidRDefault="009E49C0" w:rsidP="009E49C0">
                            <w:pPr>
                              <w:pStyle w:val="NormalWeb"/>
                              <w:shd w:val="clear" w:color="auto" w:fill="FFFFFF"/>
                              <w:spacing w:before="0" w:beforeAutospacing="0" w:after="0" w:afterAutospacing="0"/>
                              <w:rPr>
                                <w:sz w:val="20"/>
                                <w:szCs w:val="20"/>
                                <w:lang w:val="en-US"/>
                              </w:rPr>
                            </w:pPr>
                            <w:r w:rsidRPr="009E49C0">
                              <w:rPr>
                                <w:sz w:val="20"/>
                                <w:szCs w:val="20"/>
                                <w:lang w:val="en-US"/>
                              </w:rPr>
                              <w:t xml:space="preserve">[5] and SPDBNNet, alongside a CNN model introduced in our paper on Burst-CVEP. </w:t>
                            </w:r>
                          </w:p>
                          <w:p w14:paraId="0ED3B473" w14:textId="77777777" w:rsidR="009E49C0" w:rsidRDefault="009E49C0" w:rsidP="009E49C0">
                            <w:pPr>
                              <w:pStyle w:val="NormalWeb"/>
                              <w:shd w:val="clear" w:color="auto" w:fill="FFFFFF"/>
                              <w:spacing w:before="0" w:beforeAutospacing="0" w:after="0" w:afterAutospacing="0"/>
                              <w:rPr>
                                <w:sz w:val="20"/>
                                <w:szCs w:val="20"/>
                                <w:lang w:val="en-US"/>
                              </w:rPr>
                            </w:pPr>
                            <w:r w:rsidRPr="009E49C0">
                              <w:rPr>
                                <w:sz w:val="20"/>
                                <w:szCs w:val="20"/>
                                <w:lang w:val="en-US"/>
                              </w:rPr>
                              <w:t xml:space="preserve">Our investigation primarily centered on assessing the median accuracy of two transfer </w:t>
                            </w:r>
                          </w:p>
                          <w:p w14:paraId="7EB33412" w14:textId="5CB1A326" w:rsidR="0004358A" w:rsidRDefault="009E49C0" w:rsidP="009E49C0">
                            <w:pPr>
                              <w:pStyle w:val="NormalWeb"/>
                              <w:shd w:val="clear" w:color="auto" w:fill="FFFFFF"/>
                              <w:spacing w:before="0" w:beforeAutospacing="0" w:after="0" w:afterAutospacing="0"/>
                              <w:rPr>
                                <w:sz w:val="20"/>
                                <w:szCs w:val="20"/>
                                <w:lang w:val="en-US"/>
                              </w:rPr>
                            </w:pPr>
                            <w:r w:rsidRPr="009E49C0">
                              <w:rPr>
                                <w:sz w:val="20"/>
                                <w:szCs w:val="20"/>
                                <w:lang w:val="en-US"/>
                              </w:rPr>
                              <w:t>learning techniques, L</w:t>
                            </w:r>
                            <w:r>
                              <w:rPr>
                                <w:sz w:val="20"/>
                                <w:szCs w:val="20"/>
                                <w:lang w:val="en-US"/>
                              </w:rPr>
                              <w:t>eave-</w:t>
                            </w:r>
                            <w:r w:rsidR="0004358A">
                              <w:rPr>
                                <w:sz w:val="20"/>
                                <w:szCs w:val="20"/>
                                <w:lang w:val="en-US"/>
                              </w:rPr>
                              <w:t>O</w:t>
                            </w:r>
                            <w:r>
                              <w:rPr>
                                <w:sz w:val="20"/>
                                <w:szCs w:val="20"/>
                                <w:lang w:val="en-US"/>
                              </w:rPr>
                              <w:t>ne-</w:t>
                            </w:r>
                            <w:r w:rsidR="0004358A">
                              <w:rPr>
                                <w:sz w:val="20"/>
                                <w:szCs w:val="20"/>
                                <w:lang w:val="en-US"/>
                              </w:rPr>
                              <w:t>O</w:t>
                            </w:r>
                            <w:r>
                              <w:rPr>
                                <w:sz w:val="20"/>
                                <w:szCs w:val="20"/>
                                <w:lang w:val="en-US"/>
                              </w:rPr>
                              <w:t xml:space="preserve">ut </w:t>
                            </w:r>
                            <w:r w:rsidR="0004358A">
                              <w:rPr>
                                <w:sz w:val="20"/>
                                <w:szCs w:val="20"/>
                                <w:lang w:val="en-US"/>
                              </w:rPr>
                              <w:t>of all (</w:t>
                            </w:r>
                            <w:r>
                              <w:rPr>
                                <w:sz w:val="20"/>
                                <w:szCs w:val="20"/>
                                <w:lang w:val="en-US"/>
                              </w:rPr>
                              <w:t>LOO)</w:t>
                            </w:r>
                            <w:r w:rsidRPr="009E49C0">
                              <w:rPr>
                                <w:sz w:val="20"/>
                                <w:szCs w:val="20"/>
                                <w:lang w:val="en-US"/>
                              </w:rPr>
                              <w:t xml:space="preserve"> and </w:t>
                            </w:r>
                            <w:r w:rsidR="0004358A">
                              <w:rPr>
                                <w:sz w:val="20"/>
                                <w:szCs w:val="20"/>
                                <w:lang w:val="en-US"/>
                              </w:rPr>
                              <w:t>L</w:t>
                            </w:r>
                            <w:r>
                              <w:rPr>
                                <w:sz w:val="20"/>
                                <w:szCs w:val="20"/>
                                <w:lang w:val="en-US"/>
                              </w:rPr>
                              <w:t>eave-</w:t>
                            </w:r>
                            <w:r w:rsidR="0004358A">
                              <w:rPr>
                                <w:sz w:val="20"/>
                                <w:szCs w:val="20"/>
                                <w:lang w:val="en-US"/>
                              </w:rPr>
                              <w:t>O</w:t>
                            </w:r>
                            <w:r>
                              <w:rPr>
                                <w:sz w:val="20"/>
                                <w:szCs w:val="20"/>
                                <w:lang w:val="en-US"/>
                              </w:rPr>
                              <w:t>ne-</w:t>
                            </w:r>
                            <w:r w:rsidR="0004358A">
                              <w:rPr>
                                <w:sz w:val="20"/>
                                <w:szCs w:val="20"/>
                                <w:lang w:val="en-US"/>
                              </w:rPr>
                              <w:t>O</w:t>
                            </w:r>
                            <w:r>
                              <w:rPr>
                                <w:sz w:val="20"/>
                                <w:szCs w:val="20"/>
                                <w:lang w:val="en-US"/>
                              </w:rPr>
                              <w:t xml:space="preserve">ut with </w:t>
                            </w:r>
                            <w:r w:rsidR="0004358A">
                              <w:rPr>
                                <w:sz w:val="20"/>
                                <w:szCs w:val="20"/>
                                <w:lang w:val="en-US"/>
                              </w:rPr>
                              <w:t>A</w:t>
                            </w:r>
                            <w:r>
                              <w:rPr>
                                <w:sz w:val="20"/>
                                <w:szCs w:val="20"/>
                                <w:lang w:val="en-US"/>
                              </w:rPr>
                              <w:t xml:space="preserve">daptation </w:t>
                            </w:r>
                          </w:p>
                          <w:p w14:paraId="3D848C65" w14:textId="77777777" w:rsidR="0004358A" w:rsidRDefault="009E49C0" w:rsidP="009E49C0">
                            <w:pPr>
                              <w:pStyle w:val="NormalWeb"/>
                              <w:shd w:val="clear" w:color="auto" w:fill="FFFFFF"/>
                              <w:spacing w:before="0" w:beforeAutospacing="0" w:after="0" w:afterAutospacing="0"/>
                              <w:rPr>
                                <w:sz w:val="20"/>
                                <w:szCs w:val="20"/>
                                <w:lang w:val="en-US"/>
                              </w:rPr>
                            </w:pPr>
                            <w:r>
                              <w:rPr>
                                <w:sz w:val="20"/>
                                <w:szCs w:val="20"/>
                                <w:lang w:val="en-US"/>
                              </w:rPr>
                              <w:t>(</w:t>
                            </w:r>
                            <w:r w:rsidRPr="009E49C0">
                              <w:rPr>
                                <w:sz w:val="20"/>
                                <w:szCs w:val="20"/>
                                <w:lang w:val="en-US"/>
                              </w:rPr>
                              <w:t>LOOA</w:t>
                            </w:r>
                            <w:r>
                              <w:rPr>
                                <w:sz w:val="20"/>
                                <w:szCs w:val="20"/>
                                <w:lang w:val="en-US"/>
                              </w:rPr>
                              <w:t>)</w:t>
                            </w:r>
                            <w:r w:rsidRPr="009E49C0">
                              <w:rPr>
                                <w:sz w:val="20"/>
                                <w:szCs w:val="20"/>
                                <w:lang w:val="en-US"/>
                              </w:rPr>
                              <w:t xml:space="preserve">, as depicted in the accompanying graph, in comparison to a conventional </w:t>
                            </w:r>
                          </w:p>
                          <w:p w14:paraId="53D7E70A" w14:textId="77777777" w:rsidR="00DE52A0" w:rsidRDefault="009E49C0" w:rsidP="009E49C0">
                            <w:pPr>
                              <w:pStyle w:val="NormalWeb"/>
                              <w:shd w:val="clear" w:color="auto" w:fill="FFFFFF"/>
                              <w:spacing w:before="0" w:beforeAutospacing="0" w:after="0" w:afterAutospacing="0"/>
                              <w:rPr>
                                <w:sz w:val="20"/>
                                <w:szCs w:val="20"/>
                                <w:lang w:val="en-US"/>
                              </w:rPr>
                            </w:pPr>
                            <w:r w:rsidRPr="009E49C0">
                              <w:rPr>
                                <w:sz w:val="20"/>
                                <w:szCs w:val="20"/>
                                <w:lang w:val="en-US"/>
                              </w:rPr>
                              <w:t>training approach</w:t>
                            </w:r>
                            <w:r w:rsidR="00DE52A0">
                              <w:rPr>
                                <w:sz w:val="20"/>
                                <w:szCs w:val="20"/>
                                <w:lang w:val="en-US"/>
                              </w:rPr>
                              <w:t xml:space="preserve"> </w:t>
                            </w:r>
                            <w:proofErr w:type="spellStart"/>
                            <w:r w:rsidR="00DE52A0">
                              <w:rPr>
                                <w:sz w:val="20"/>
                                <w:szCs w:val="20"/>
                                <w:lang w:val="en-US"/>
                              </w:rPr>
                              <w:t>WithOut</w:t>
                            </w:r>
                            <w:proofErr w:type="spellEnd"/>
                            <w:r w:rsidRPr="009E49C0">
                              <w:rPr>
                                <w:sz w:val="20"/>
                                <w:szCs w:val="20"/>
                                <w:lang w:val="en-US"/>
                              </w:rPr>
                              <w:t xml:space="preserve"> </w:t>
                            </w:r>
                            <w:r w:rsidR="00DE52A0">
                              <w:rPr>
                                <w:sz w:val="20"/>
                                <w:szCs w:val="20"/>
                                <w:lang w:val="en-US"/>
                              </w:rPr>
                              <w:t xml:space="preserve">transfer </w:t>
                            </w:r>
                            <w:r w:rsidRPr="009E49C0">
                              <w:rPr>
                                <w:sz w:val="20"/>
                                <w:szCs w:val="20"/>
                                <w:lang w:val="en-US"/>
                              </w:rPr>
                              <w:t xml:space="preserve">(WO). Additionally, we explored the influence of </w:t>
                            </w:r>
                          </w:p>
                          <w:p w14:paraId="301F47C2" w14:textId="77777777" w:rsidR="00DE52A0" w:rsidRDefault="00DE52A0" w:rsidP="009E49C0">
                            <w:pPr>
                              <w:pStyle w:val="NormalWeb"/>
                              <w:shd w:val="clear" w:color="auto" w:fill="FFFFFF"/>
                              <w:spacing w:before="0" w:beforeAutospacing="0" w:after="0" w:afterAutospacing="0"/>
                              <w:rPr>
                                <w:sz w:val="20"/>
                                <w:szCs w:val="20"/>
                                <w:lang w:val="en-US"/>
                              </w:rPr>
                            </w:pPr>
                            <w:r>
                              <w:rPr>
                                <w:sz w:val="20"/>
                                <w:szCs w:val="20"/>
                                <w:lang w:val="en-US"/>
                              </w:rPr>
                              <w:t>r</w:t>
                            </w:r>
                            <w:r w:rsidR="009E49C0" w:rsidRPr="009E49C0">
                              <w:rPr>
                                <w:sz w:val="20"/>
                                <w:szCs w:val="20"/>
                                <w:lang w:val="en-US"/>
                              </w:rPr>
                              <w:t xml:space="preserve">ecentering the data. Our findings reveal that transfer learning techniques exhibited </w:t>
                            </w:r>
                          </w:p>
                          <w:p w14:paraId="0B4C91CD" w14:textId="77777777" w:rsidR="00DE52A0" w:rsidRDefault="009E49C0" w:rsidP="009E49C0">
                            <w:pPr>
                              <w:pStyle w:val="NormalWeb"/>
                              <w:shd w:val="clear" w:color="auto" w:fill="FFFFFF"/>
                              <w:spacing w:before="0" w:beforeAutospacing="0" w:after="0" w:afterAutospacing="0"/>
                              <w:rPr>
                                <w:sz w:val="20"/>
                                <w:szCs w:val="20"/>
                                <w:lang w:val="en-US"/>
                              </w:rPr>
                            </w:pPr>
                            <w:r w:rsidRPr="009E49C0">
                              <w:rPr>
                                <w:sz w:val="20"/>
                                <w:szCs w:val="20"/>
                                <w:lang w:val="en-US"/>
                              </w:rPr>
                              <w:t>diminished accuracy when compared to subject-specific training</w:t>
                            </w:r>
                            <w:r w:rsidR="009F0F65">
                              <w:rPr>
                                <w:sz w:val="20"/>
                                <w:szCs w:val="20"/>
                                <w:lang w:val="en-US"/>
                              </w:rPr>
                              <w:t xml:space="preserve"> (</w:t>
                            </w:r>
                            <w:r w:rsidR="00C8492C" w:rsidRPr="00B40195">
                              <w:rPr>
                                <w:b/>
                                <w:bCs/>
                                <w:sz w:val="20"/>
                                <w:szCs w:val="20"/>
                                <w:lang w:val="en-US"/>
                              </w:rPr>
                              <w:t>0.873</w:t>
                            </w:r>
                            <w:r w:rsidR="00B40195">
                              <w:rPr>
                                <w:b/>
                                <w:bCs/>
                                <w:sz w:val="20"/>
                                <w:szCs w:val="20"/>
                                <w:lang w:val="en-US"/>
                              </w:rPr>
                              <w:t>/</w:t>
                            </w:r>
                            <w:r w:rsidR="00C8492C" w:rsidRPr="00B40195">
                              <w:rPr>
                                <w:b/>
                                <w:bCs/>
                                <w:sz w:val="20"/>
                                <w:szCs w:val="20"/>
                                <w:lang w:val="en-US"/>
                              </w:rPr>
                              <w:t>0.916</w:t>
                            </w:r>
                            <w:r w:rsidR="00C8492C">
                              <w:rPr>
                                <w:sz w:val="20"/>
                                <w:szCs w:val="20"/>
                                <w:lang w:val="en-US"/>
                              </w:rPr>
                              <w:t>)</w:t>
                            </w:r>
                            <w:r w:rsidRPr="009E49C0">
                              <w:rPr>
                                <w:sz w:val="20"/>
                                <w:szCs w:val="20"/>
                                <w:lang w:val="en-US"/>
                              </w:rPr>
                              <w:t xml:space="preserve">, </w:t>
                            </w:r>
                          </w:p>
                          <w:p w14:paraId="09BFA444" w14:textId="77777777" w:rsidR="00DE52A0" w:rsidRDefault="009E49C0" w:rsidP="009E49C0">
                            <w:pPr>
                              <w:pStyle w:val="NormalWeb"/>
                              <w:shd w:val="clear" w:color="auto" w:fill="FFFFFF"/>
                              <w:spacing w:before="0" w:beforeAutospacing="0" w:after="0" w:afterAutospacing="0"/>
                              <w:rPr>
                                <w:sz w:val="20"/>
                                <w:szCs w:val="20"/>
                                <w:lang w:val="en-US"/>
                              </w:rPr>
                            </w:pPr>
                            <w:r w:rsidRPr="009E49C0">
                              <w:rPr>
                                <w:sz w:val="20"/>
                                <w:szCs w:val="20"/>
                                <w:lang w:val="en-US"/>
                              </w:rPr>
                              <w:t>aligning with existing literature. Notably, SPDNet displayed marginally lower accuracy</w:t>
                            </w:r>
                          </w:p>
                          <w:p w14:paraId="2B68B9D7" w14:textId="77777777" w:rsidR="00DE52A0" w:rsidRDefault="009E49C0" w:rsidP="009E49C0">
                            <w:pPr>
                              <w:pStyle w:val="NormalWeb"/>
                              <w:shd w:val="clear" w:color="auto" w:fill="FFFFFF"/>
                              <w:spacing w:before="0" w:beforeAutospacing="0" w:after="0" w:afterAutospacing="0"/>
                              <w:rPr>
                                <w:sz w:val="20"/>
                                <w:szCs w:val="20"/>
                                <w:lang w:val="en-US"/>
                              </w:rPr>
                            </w:pPr>
                            <w:r w:rsidRPr="009E49C0">
                              <w:rPr>
                                <w:sz w:val="20"/>
                                <w:szCs w:val="20"/>
                                <w:lang w:val="en-US"/>
                              </w:rPr>
                              <w:t>compared to</w:t>
                            </w:r>
                            <w:r w:rsidR="00DE52A0">
                              <w:rPr>
                                <w:sz w:val="20"/>
                                <w:szCs w:val="20"/>
                                <w:lang w:val="en-US"/>
                              </w:rPr>
                              <w:t xml:space="preserve"> </w:t>
                            </w:r>
                            <w:r w:rsidRPr="009E49C0">
                              <w:rPr>
                                <w:sz w:val="20"/>
                                <w:szCs w:val="20"/>
                                <w:lang w:val="en-US"/>
                              </w:rPr>
                              <w:t xml:space="preserve">the CNN overall, whereas SPDBNNet showcased superior performance in </w:t>
                            </w:r>
                          </w:p>
                          <w:p w14:paraId="3A962F25" w14:textId="77777777" w:rsidR="00DE52A0" w:rsidRDefault="009E49C0" w:rsidP="009E49C0">
                            <w:pPr>
                              <w:pStyle w:val="NormalWeb"/>
                              <w:shd w:val="clear" w:color="auto" w:fill="FFFFFF"/>
                              <w:spacing w:before="0" w:beforeAutospacing="0" w:after="0" w:afterAutospacing="0"/>
                              <w:rPr>
                                <w:sz w:val="20"/>
                                <w:szCs w:val="20"/>
                                <w:lang w:val="en-US"/>
                              </w:rPr>
                            </w:pPr>
                            <w:r w:rsidRPr="009E49C0">
                              <w:rPr>
                                <w:sz w:val="20"/>
                                <w:szCs w:val="20"/>
                                <w:lang w:val="en-US"/>
                              </w:rPr>
                              <w:t>WO accuracy</w:t>
                            </w:r>
                            <w:r w:rsidR="00C8492C">
                              <w:rPr>
                                <w:sz w:val="20"/>
                                <w:szCs w:val="20"/>
                                <w:lang w:val="en-US"/>
                              </w:rPr>
                              <w:t xml:space="preserve"> (</w:t>
                            </w:r>
                            <w:r w:rsidR="00C8492C" w:rsidRPr="00B40195">
                              <w:rPr>
                                <w:b/>
                                <w:bCs/>
                                <w:sz w:val="20"/>
                                <w:szCs w:val="20"/>
                                <w:lang w:val="en-US"/>
                              </w:rPr>
                              <w:t>0.93</w:t>
                            </w:r>
                            <w:r w:rsidR="00B40195" w:rsidRPr="00B40195">
                              <w:rPr>
                                <w:b/>
                                <w:bCs/>
                                <w:sz w:val="20"/>
                                <w:szCs w:val="20"/>
                                <w:lang w:val="en-US"/>
                              </w:rPr>
                              <w:t>/</w:t>
                            </w:r>
                            <w:r w:rsidR="00C8492C" w:rsidRPr="00B40195">
                              <w:rPr>
                                <w:b/>
                                <w:bCs/>
                                <w:sz w:val="20"/>
                                <w:szCs w:val="20"/>
                                <w:lang w:val="en-US"/>
                              </w:rPr>
                              <w:t>0.905</w:t>
                            </w:r>
                            <w:r w:rsidR="00C8492C">
                              <w:rPr>
                                <w:sz w:val="20"/>
                                <w:szCs w:val="20"/>
                                <w:lang w:val="en-US"/>
                              </w:rPr>
                              <w:t>)</w:t>
                            </w:r>
                            <w:r w:rsidRPr="009E49C0">
                              <w:rPr>
                                <w:sz w:val="20"/>
                                <w:szCs w:val="20"/>
                                <w:lang w:val="en-US"/>
                              </w:rPr>
                              <w:t xml:space="preserve">, albeit with lower LOO accuracy. However, upon </w:t>
                            </w:r>
                          </w:p>
                          <w:p w14:paraId="22F780FB" w14:textId="02EA53F8" w:rsidR="009E49C0" w:rsidRPr="009E49C0" w:rsidRDefault="009E49C0" w:rsidP="009E49C0">
                            <w:pPr>
                              <w:pStyle w:val="NormalWeb"/>
                              <w:shd w:val="clear" w:color="auto" w:fill="FFFFFF"/>
                              <w:spacing w:before="0" w:beforeAutospacing="0" w:after="0" w:afterAutospacing="0"/>
                              <w:rPr>
                                <w:sz w:val="20"/>
                                <w:szCs w:val="20"/>
                                <w:lang w:val="en-US"/>
                              </w:rPr>
                            </w:pPr>
                            <w:r w:rsidRPr="009E49C0">
                              <w:rPr>
                                <w:sz w:val="20"/>
                                <w:szCs w:val="20"/>
                                <w:lang w:val="en-US"/>
                              </w:rPr>
                              <w:t>considering</w:t>
                            </w:r>
                            <w:r w:rsidR="00DE52A0">
                              <w:rPr>
                                <w:sz w:val="20"/>
                                <w:szCs w:val="20"/>
                                <w:lang w:val="en-US"/>
                              </w:rPr>
                              <w:t xml:space="preserve"> </w:t>
                            </w:r>
                            <w:r w:rsidRPr="009E49C0">
                              <w:rPr>
                                <w:sz w:val="20"/>
                                <w:szCs w:val="20"/>
                                <w:lang w:val="en-US"/>
                              </w:rPr>
                              <w:t>data recentering, the Riemannian</w:t>
                            </w:r>
                            <w:r w:rsidR="008131BD">
                              <w:rPr>
                                <w:sz w:val="20"/>
                                <w:szCs w:val="20"/>
                                <w:lang w:val="en-US"/>
                              </w:rPr>
                              <w:t xml:space="preserve"> </w:t>
                            </w:r>
                            <w:r w:rsidRPr="009E49C0">
                              <w:rPr>
                                <w:sz w:val="20"/>
                                <w:szCs w:val="20"/>
                                <w:lang w:val="en-US"/>
                              </w:rPr>
                              <w:t>algorithm demonstrated enhanced accuracy with LOO and LOOA</w:t>
                            </w:r>
                            <w:r w:rsidR="00C8492C">
                              <w:rPr>
                                <w:sz w:val="20"/>
                                <w:szCs w:val="20"/>
                                <w:lang w:val="en-US"/>
                              </w:rPr>
                              <w:t xml:space="preserve"> (resp. </w:t>
                            </w:r>
                            <w:r w:rsidR="009B4AAC" w:rsidRPr="00B40195">
                              <w:rPr>
                                <w:b/>
                                <w:bCs/>
                                <w:sz w:val="20"/>
                                <w:szCs w:val="20"/>
                                <w:lang w:val="en-US"/>
                              </w:rPr>
                              <w:t>0.94/0.87</w:t>
                            </w:r>
                            <w:r w:rsidR="009B4AAC">
                              <w:rPr>
                                <w:sz w:val="20"/>
                                <w:szCs w:val="20"/>
                                <w:lang w:val="en-US"/>
                              </w:rPr>
                              <w:t xml:space="preserve"> &amp; </w:t>
                            </w:r>
                            <w:r w:rsidR="00C8492C" w:rsidRPr="00B40195">
                              <w:rPr>
                                <w:b/>
                                <w:bCs/>
                                <w:sz w:val="20"/>
                                <w:szCs w:val="20"/>
                                <w:lang w:val="en-US"/>
                              </w:rPr>
                              <w:t>0.905/0.89</w:t>
                            </w:r>
                            <w:r w:rsidR="00C8492C">
                              <w:rPr>
                                <w:sz w:val="20"/>
                                <w:szCs w:val="20"/>
                                <w:lang w:val="en-US"/>
                              </w:rPr>
                              <w:t xml:space="preserve"> </w:t>
                            </w:r>
                            <w:r w:rsidR="009B4AAC">
                              <w:rPr>
                                <w:sz w:val="20"/>
                                <w:szCs w:val="20"/>
                                <w:lang w:val="en-US"/>
                              </w:rPr>
                              <w:t xml:space="preserve">for the SPDNet and </w:t>
                            </w:r>
                            <w:r w:rsidR="009B4AAC" w:rsidRPr="00B40195">
                              <w:rPr>
                                <w:b/>
                                <w:bCs/>
                                <w:sz w:val="20"/>
                                <w:szCs w:val="20"/>
                                <w:lang w:val="en-US"/>
                              </w:rPr>
                              <w:t>0.86/0.83</w:t>
                            </w:r>
                            <w:r w:rsidR="009B4AAC">
                              <w:rPr>
                                <w:sz w:val="20"/>
                                <w:szCs w:val="20"/>
                                <w:lang w:val="en-US"/>
                              </w:rPr>
                              <w:t xml:space="preserve"> &amp;</w:t>
                            </w:r>
                            <w:r w:rsidR="009B4AAC" w:rsidRPr="00B40195">
                              <w:rPr>
                                <w:b/>
                                <w:bCs/>
                                <w:sz w:val="20"/>
                                <w:szCs w:val="20"/>
                                <w:lang w:val="en-US"/>
                              </w:rPr>
                              <w:t xml:space="preserve"> 0.92/0.91 </w:t>
                            </w:r>
                            <w:r w:rsidR="009B4AAC">
                              <w:rPr>
                                <w:sz w:val="20"/>
                                <w:szCs w:val="20"/>
                                <w:lang w:val="en-US"/>
                              </w:rPr>
                              <w:t xml:space="preserve">for the </w:t>
                            </w:r>
                            <w:r w:rsidR="008131BD">
                              <w:rPr>
                                <w:sz w:val="20"/>
                                <w:szCs w:val="20"/>
                                <w:lang w:val="en-US"/>
                              </w:rPr>
                              <w:t>SPDBNNet</w:t>
                            </w:r>
                            <w:r w:rsidR="009B4AAC">
                              <w:rPr>
                                <w:sz w:val="20"/>
                                <w:szCs w:val="20"/>
                                <w:lang w:val="en-US"/>
                              </w:rPr>
                              <w:t>)</w:t>
                            </w:r>
                            <w:r w:rsidR="008131BD">
                              <w:rPr>
                                <w:sz w:val="20"/>
                                <w:szCs w:val="20"/>
                                <w:lang w:val="en-US"/>
                              </w:rPr>
                              <w:t>.</w:t>
                            </w:r>
                            <w:r w:rsidR="009B4AAC">
                              <w:rPr>
                                <w:sz w:val="20"/>
                                <w:szCs w:val="20"/>
                                <w:lang w:val="en-US"/>
                              </w:rPr>
                              <w:t xml:space="preserve"> </w:t>
                            </w:r>
                            <w:r w:rsidRPr="009E49C0">
                              <w:rPr>
                                <w:sz w:val="20"/>
                                <w:szCs w:val="20"/>
                                <w:lang w:val="en-US"/>
                              </w:rPr>
                              <w:t>The CNN's performance</w:t>
                            </w:r>
                            <w:r>
                              <w:rPr>
                                <w:sz w:val="20"/>
                                <w:szCs w:val="20"/>
                                <w:lang w:val="en-US"/>
                              </w:rPr>
                              <w:t xml:space="preserve"> </w:t>
                            </w:r>
                            <w:r w:rsidRPr="009E49C0">
                              <w:rPr>
                                <w:sz w:val="20"/>
                                <w:szCs w:val="20"/>
                                <w:lang w:val="en-US"/>
                              </w:rPr>
                              <w:t>remained relatively stable with LOOA but exhibited variability with WO. Further statistical analyses are warranted to validate these observations.</w:t>
                            </w:r>
                          </w:p>
                          <w:p w14:paraId="03DB4AEC" w14:textId="4F30ECC1" w:rsidR="006F66BA" w:rsidRPr="000431C2" w:rsidRDefault="006F66BA" w:rsidP="009E49C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sz w:val="16"/>
                                <w:szCs w:val="1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B2002" id="Rectangle 2" o:spid="_x0000_s1029" style="position:absolute;margin-left:3.8pt;margin-top:434.75pt;width:561.7pt;height:186.6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" fillcolor="white [3201]" strokecolor="#00b0f0" strokeweight="4.5pt">
                <v:textbox>
                  <w:txbxContent>
                    <w:p w14:paraId="5E49EC50" w14:textId="06A705D7" w:rsidR="00D45E76" w:rsidRPr="00462140" w:rsidRDefault="0023250F" w:rsidP="00D45E76">
                      <w:pPr>
                        <w:pStyle w:val="Listepuces"/>
                        <w:numPr>
                          <w:ilvl w:val="0"/>
                          <w:numId w:val="0"/>
                        </w:numPr>
                        <w:ind w:left="360" w:hanging="360"/>
                        <w:rPr>
                          <w:rFonts w:ascii="Times New Roman" w:hAnsi="Times New Roman"/>
                          <w:sz w:val="20"/>
                          <w:szCs w:val="16"/>
                          <w:lang w:val="en-US"/>
                        </w:rPr>
                      </w:pPr>
                      <w:r w:rsidRPr="00462140">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w:t>
                      </w:r>
                      <w:r w:rsidR="00431275" w:rsidRPr="00462140">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E2C7A9" w14:textId="77777777" w:rsidR="009E49C0" w:rsidRDefault="009E49C0" w:rsidP="009E49C0">
                      <w:pPr>
                        <w:pStyle w:val="NormalWeb"/>
                        <w:shd w:val="clear" w:color="auto" w:fill="FFFFFF"/>
                        <w:spacing w:before="0" w:beforeAutospacing="0" w:after="0" w:afterAutospacing="0"/>
                        <w:rPr>
                          <w:sz w:val="20"/>
                          <w:szCs w:val="20"/>
                          <w:lang w:val="en-US"/>
                        </w:rPr>
                      </w:pPr>
                      <w:r w:rsidRPr="009E49C0">
                        <w:rPr>
                          <w:sz w:val="20"/>
                          <w:szCs w:val="20"/>
                          <w:lang w:val="en-US"/>
                        </w:rPr>
                        <w:t>We conducted a comprehensive comparative analysis between two algorithms, SPDNet</w:t>
                      </w:r>
                    </w:p>
                    <w:p w14:paraId="1B923BA1" w14:textId="77777777" w:rsidR="009E49C0" w:rsidRDefault="009E49C0" w:rsidP="009E49C0">
                      <w:pPr>
                        <w:pStyle w:val="NormalWeb"/>
                        <w:shd w:val="clear" w:color="auto" w:fill="FFFFFF"/>
                        <w:spacing w:before="0" w:beforeAutospacing="0" w:after="0" w:afterAutospacing="0"/>
                        <w:rPr>
                          <w:sz w:val="20"/>
                          <w:szCs w:val="20"/>
                          <w:lang w:val="en-US"/>
                        </w:rPr>
                      </w:pPr>
                      <w:r w:rsidRPr="009E49C0">
                        <w:rPr>
                          <w:sz w:val="20"/>
                          <w:szCs w:val="20"/>
                          <w:lang w:val="en-US"/>
                        </w:rPr>
                        <w:t xml:space="preserve">[5] and SPDBNNet, alongside a CNN model introduced in our paper on Burst-CVEP. </w:t>
                      </w:r>
                    </w:p>
                    <w:p w14:paraId="0ED3B473" w14:textId="77777777" w:rsidR="009E49C0" w:rsidRDefault="009E49C0" w:rsidP="009E49C0">
                      <w:pPr>
                        <w:pStyle w:val="NormalWeb"/>
                        <w:shd w:val="clear" w:color="auto" w:fill="FFFFFF"/>
                        <w:spacing w:before="0" w:beforeAutospacing="0" w:after="0" w:afterAutospacing="0"/>
                        <w:rPr>
                          <w:sz w:val="20"/>
                          <w:szCs w:val="20"/>
                          <w:lang w:val="en-US"/>
                        </w:rPr>
                      </w:pPr>
                      <w:r w:rsidRPr="009E49C0">
                        <w:rPr>
                          <w:sz w:val="20"/>
                          <w:szCs w:val="20"/>
                          <w:lang w:val="en-US"/>
                        </w:rPr>
                        <w:t xml:space="preserve">Our investigation primarily centered on assessing the median accuracy of two transfer </w:t>
                      </w:r>
                    </w:p>
                    <w:p w14:paraId="7EB33412" w14:textId="5CB1A326" w:rsidR="0004358A" w:rsidRDefault="009E49C0" w:rsidP="009E49C0">
                      <w:pPr>
                        <w:pStyle w:val="NormalWeb"/>
                        <w:shd w:val="clear" w:color="auto" w:fill="FFFFFF"/>
                        <w:spacing w:before="0" w:beforeAutospacing="0" w:after="0" w:afterAutospacing="0"/>
                        <w:rPr>
                          <w:sz w:val="20"/>
                          <w:szCs w:val="20"/>
                          <w:lang w:val="en-US"/>
                        </w:rPr>
                      </w:pPr>
                      <w:r w:rsidRPr="009E49C0">
                        <w:rPr>
                          <w:sz w:val="20"/>
                          <w:szCs w:val="20"/>
                          <w:lang w:val="en-US"/>
                        </w:rPr>
                        <w:t>learning techniques, L</w:t>
                      </w:r>
                      <w:r>
                        <w:rPr>
                          <w:sz w:val="20"/>
                          <w:szCs w:val="20"/>
                          <w:lang w:val="en-US"/>
                        </w:rPr>
                        <w:t>eave-</w:t>
                      </w:r>
                      <w:r w:rsidR="0004358A">
                        <w:rPr>
                          <w:sz w:val="20"/>
                          <w:szCs w:val="20"/>
                          <w:lang w:val="en-US"/>
                        </w:rPr>
                        <w:t>O</w:t>
                      </w:r>
                      <w:r>
                        <w:rPr>
                          <w:sz w:val="20"/>
                          <w:szCs w:val="20"/>
                          <w:lang w:val="en-US"/>
                        </w:rPr>
                        <w:t>ne-</w:t>
                      </w:r>
                      <w:r w:rsidR="0004358A">
                        <w:rPr>
                          <w:sz w:val="20"/>
                          <w:szCs w:val="20"/>
                          <w:lang w:val="en-US"/>
                        </w:rPr>
                        <w:t>O</w:t>
                      </w:r>
                      <w:r>
                        <w:rPr>
                          <w:sz w:val="20"/>
                          <w:szCs w:val="20"/>
                          <w:lang w:val="en-US"/>
                        </w:rPr>
                        <w:t xml:space="preserve">ut </w:t>
                      </w:r>
                      <w:r w:rsidR="0004358A">
                        <w:rPr>
                          <w:sz w:val="20"/>
                          <w:szCs w:val="20"/>
                          <w:lang w:val="en-US"/>
                        </w:rPr>
                        <w:t>of all (</w:t>
                      </w:r>
                      <w:r>
                        <w:rPr>
                          <w:sz w:val="20"/>
                          <w:szCs w:val="20"/>
                          <w:lang w:val="en-US"/>
                        </w:rPr>
                        <w:t>LOO)</w:t>
                      </w:r>
                      <w:r w:rsidRPr="009E49C0">
                        <w:rPr>
                          <w:sz w:val="20"/>
                          <w:szCs w:val="20"/>
                          <w:lang w:val="en-US"/>
                        </w:rPr>
                        <w:t xml:space="preserve"> and </w:t>
                      </w:r>
                      <w:r w:rsidR="0004358A">
                        <w:rPr>
                          <w:sz w:val="20"/>
                          <w:szCs w:val="20"/>
                          <w:lang w:val="en-US"/>
                        </w:rPr>
                        <w:t>L</w:t>
                      </w:r>
                      <w:r>
                        <w:rPr>
                          <w:sz w:val="20"/>
                          <w:szCs w:val="20"/>
                          <w:lang w:val="en-US"/>
                        </w:rPr>
                        <w:t>eave-</w:t>
                      </w:r>
                      <w:r w:rsidR="0004358A">
                        <w:rPr>
                          <w:sz w:val="20"/>
                          <w:szCs w:val="20"/>
                          <w:lang w:val="en-US"/>
                        </w:rPr>
                        <w:t>O</w:t>
                      </w:r>
                      <w:r>
                        <w:rPr>
                          <w:sz w:val="20"/>
                          <w:szCs w:val="20"/>
                          <w:lang w:val="en-US"/>
                        </w:rPr>
                        <w:t>ne-</w:t>
                      </w:r>
                      <w:r w:rsidR="0004358A">
                        <w:rPr>
                          <w:sz w:val="20"/>
                          <w:szCs w:val="20"/>
                          <w:lang w:val="en-US"/>
                        </w:rPr>
                        <w:t>O</w:t>
                      </w:r>
                      <w:r>
                        <w:rPr>
                          <w:sz w:val="20"/>
                          <w:szCs w:val="20"/>
                          <w:lang w:val="en-US"/>
                        </w:rPr>
                        <w:t xml:space="preserve">ut with </w:t>
                      </w:r>
                      <w:r w:rsidR="0004358A">
                        <w:rPr>
                          <w:sz w:val="20"/>
                          <w:szCs w:val="20"/>
                          <w:lang w:val="en-US"/>
                        </w:rPr>
                        <w:t>A</w:t>
                      </w:r>
                      <w:r>
                        <w:rPr>
                          <w:sz w:val="20"/>
                          <w:szCs w:val="20"/>
                          <w:lang w:val="en-US"/>
                        </w:rPr>
                        <w:t xml:space="preserve">daptation </w:t>
                      </w:r>
                    </w:p>
                    <w:p w14:paraId="3D848C65" w14:textId="77777777" w:rsidR="0004358A" w:rsidRDefault="009E49C0" w:rsidP="009E49C0">
                      <w:pPr>
                        <w:pStyle w:val="NormalWeb"/>
                        <w:shd w:val="clear" w:color="auto" w:fill="FFFFFF"/>
                        <w:spacing w:before="0" w:beforeAutospacing="0" w:after="0" w:afterAutospacing="0"/>
                        <w:rPr>
                          <w:sz w:val="20"/>
                          <w:szCs w:val="20"/>
                          <w:lang w:val="en-US"/>
                        </w:rPr>
                      </w:pPr>
                      <w:r>
                        <w:rPr>
                          <w:sz w:val="20"/>
                          <w:szCs w:val="20"/>
                          <w:lang w:val="en-US"/>
                        </w:rPr>
                        <w:t>(</w:t>
                      </w:r>
                      <w:r w:rsidRPr="009E49C0">
                        <w:rPr>
                          <w:sz w:val="20"/>
                          <w:szCs w:val="20"/>
                          <w:lang w:val="en-US"/>
                        </w:rPr>
                        <w:t>LOOA</w:t>
                      </w:r>
                      <w:r>
                        <w:rPr>
                          <w:sz w:val="20"/>
                          <w:szCs w:val="20"/>
                          <w:lang w:val="en-US"/>
                        </w:rPr>
                        <w:t>)</w:t>
                      </w:r>
                      <w:r w:rsidRPr="009E49C0">
                        <w:rPr>
                          <w:sz w:val="20"/>
                          <w:szCs w:val="20"/>
                          <w:lang w:val="en-US"/>
                        </w:rPr>
                        <w:t xml:space="preserve">, as depicted in the accompanying graph, in comparison to a conventional </w:t>
                      </w:r>
                    </w:p>
                    <w:p w14:paraId="53D7E70A" w14:textId="77777777" w:rsidR="00DE52A0" w:rsidRDefault="009E49C0" w:rsidP="009E49C0">
                      <w:pPr>
                        <w:pStyle w:val="NormalWeb"/>
                        <w:shd w:val="clear" w:color="auto" w:fill="FFFFFF"/>
                        <w:spacing w:before="0" w:beforeAutospacing="0" w:after="0" w:afterAutospacing="0"/>
                        <w:rPr>
                          <w:sz w:val="20"/>
                          <w:szCs w:val="20"/>
                          <w:lang w:val="en-US"/>
                        </w:rPr>
                      </w:pPr>
                      <w:r w:rsidRPr="009E49C0">
                        <w:rPr>
                          <w:sz w:val="20"/>
                          <w:szCs w:val="20"/>
                          <w:lang w:val="en-US"/>
                        </w:rPr>
                        <w:t>training approach</w:t>
                      </w:r>
                      <w:r w:rsidR="00DE52A0">
                        <w:rPr>
                          <w:sz w:val="20"/>
                          <w:szCs w:val="20"/>
                          <w:lang w:val="en-US"/>
                        </w:rPr>
                        <w:t xml:space="preserve"> </w:t>
                      </w:r>
                      <w:proofErr w:type="spellStart"/>
                      <w:r w:rsidR="00DE52A0">
                        <w:rPr>
                          <w:sz w:val="20"/>
                          <w:szCs w:val="20"/>
                          <w:lang w:val="en-US"/>
                        </w:rPr>
                        <w:t>WithOut</w:t>
                      </w:r>
                      <w:proofErr w:type="spellEnd"/>
                      <w:r w:rsidRPr="009E49C0">
                        <w:rPr>
                          <w:sz w:val="20"/>
                          <w:szCs w:val="20"/>
                          <w:lang w:val="en-US"/>
                        </w:rPr>
                        <w:t xml:space="preserve"> </w:t>
                      </w:r>
                      <w:r w:rsidR="00DE52A0">
                        <w:rPr>
                          <w:sz w:val="20"/>
                          <w:szCs w:val="20"/>
                          <w:lang w:val="en-US"/>
                        </w:rPr>
                        <w:t xml:space="preserve">transfer </w:t>
                      </w:r>
                      <w:r w:rsidRPr="009E49C0">
                        <w:rPr>
                          <w:sz w:val="20"/>
                          <w:szCs w:val="20"/>
                          <w:lang w:val="en-US"/>
                        </w:rPr>
                        <w:t xml:space="preserve">(WO). Additionally, we explored the influence of </w:t>
                      </w:r>
                    </w:p>
                    <w:p w14:paraId="301F47C2" w14:textId="77777777" w:rsidR="00DE52A0" w:rsidRDefault="00DE52A0" w:rsidP="009E49C0">
                      <w:pPr>
                        <w:pStyle w:val="NormalWeb"/>
                        <w:shd w:val="clear" w:color="auto" w:fill="FFFFFF"/>
                        <w:spacing w:before="0" w:beforeAutospacing="0" w:after="0" w:afterAutospacing="0"/>
                        <w:rPr>
                          <w:sz w:val="20"/>
                          <w:szCs w:val="20"/>
                          <w:lang w:val="en-US"/>
                        </w:rPr>
                      </w:pPr>
                      <w:r>
                        <w:rPr>
                          <w:sz w:val="20"/>
                          <w:szCs w:val="20"/>
                          <w:lang w:val="en-US"/>
                        </w:rPr>
                        <w:t>r</w:t>
                      </w:r>
                      <w:r w:rsidR="009E49C0" w:rsidRPr="009E49C0">
                        <w:rPr>
                          <w:sz w:val="20"/>
                          <w:szCs w:val="20"/>
                          <w:lang w:val="en-US"/>
                        </w:rPr>
                        <w:t xml:space="preserve">ecentering the data. Our findings reveal that transfer learning techniques exhibited </w:t>
                      </w:r>
                    </w:p>
                    <w:p w14:paraId="0B4C91CD" w14:textId="77777777" w:rsidR="00DE52A0" w:rsidRDefault="009E49C0" w:rsidP="009E49C0">
                      <w:pPr>
                        <w:pStyle w:val="NormalWeb"/>
                        <w:shd w:val="clear" w:color="auto" w:fill="FFFFFF"/>
                        <w:spacing w:before="0" w:beforeAutospacing="0" w:after="0" w:afterAutospacing="0"/>
                        <w:rPr>
                          <w:sz w:val="20"/>
                          <w:szCs w:val="20"/>
                          <w:lang w:val="en-US"/>
                        </w:rPr>
                      </w:pPr>
                      <w:r w:rsidRPr="009E49C0">
                        <w:rPr>
                          <w:sz w:val="20"/>
                          <w:szCs w:val="20"/>
                          <w:lang w:val="en-US"/>
                        </w:rPr>
                        <w:t>diminished accuracy when compared to subject-specific training</w:t>
                      </w:r>
                      <w:r w:rsidR="009F0F65">
                        <w:rPr>
                          <w:sz w:val="20"/>
                          <w:szCs w:val="20"/>
                          <w:lang w:val="en-US"/>
                        </w:rPr>
                        <w:t xml:space="preserve"> (</w:t>
                      </w:r>
                      <w:r w:rsidR="00C8492C" w:rsidRPr="00B40195">
                        <w:rPr>
                          <w:b/>
                          <w:bCs/>
                          <w:sz w:val="20"/>
                          <w:szCs w:val="20"/>
                          <w:lang w:val="en-US"/>
                        </w:rPr>
                        <w:t>0.873</w:t>
                      </w:r>
                      <w:r w:rsidR="00B40195">
                        <w:rPr>
                          <w:b/>
                          <w:bCs/>
                          <w:sz w:val="20"/>
                          <w:szCs w:val="20"/>
                          <w:lang w:val="en-US"/>
                        </w:rPr>
                        <w:t>/</w:t>
                      </w:r>
                      <w:r w:rsidR="00C8492C" w:rsidRPr="00B40195">
                        <w:rPr>
                          <w:b/>
                          <w:bCs/>
                          <w:sz w:val="20"/>
                          <w:szCs w:val="20"/>
                          <w:lang w:val="en-US"/>
                        </w:rPr>
                        <w:t>0.916</w:t>
                      </w:r>
                      <w:r w:rsidR="00C8492C">
                        <w:rPr>
                          <w:sz w:val="20"/>
                          <w:szCs w:val="20"/>
                          <w:lang w:val="en-US"/>
                        </w:rPr>
                        <w:t>)</w:t>
                      </w:r>
                      <w:r w:rsidRPr="009E49C0">
                        <w:rPr>
                          <w:sz w:val="20"/>
                          <w:szCs w:val="20"/>
                          <w:lang w:val="en-US"/>
                        </w:rPr>
                        <w:t xml:space="preserve">, </w:t>
                      </w:r>
                    </w:p>
                    <w:p w14:paraId="09BFA444" w14:textId="77777777" w:rsidR="00DE52A0" w:rsidRDefault="009E49C0" w:rsidP="009E49C0">
                      <w:pPr>
                        <w:pStyle w:val="NormalWeb"/>
                        <w:shd w:val="clear" w:color="auto" w:fill="FFFFFF"/>
                        <w:spacing w:before="0" w:beforeAutospacing="0" w:after="0" w:afterAutospacing="0"/>
                        <w:rPr>
                          <w:sz w:val="20"/>
                          <w:szCs w:val="20"/>
                          <w:lang w:val="en-US"/>
                        </w:rPr>
                      </w:pPr>
                      <w:r w:rsidRPr="009E49C0">
                        <w:rPr>
                          <w:sz w:val="20"/>
                          <w:szCs w:val="20"/>
                          <w:lang w:val="en-US"/>
                        </w:rPr>
                        <w:t>aligning with existing literature. Notably, SPDNet displayed marginally lower accuracy</w:t>
                      </w:r>
                    </w:p>
                    <w:p w14:paraId="2B68B9D7" w14:textId="77777777" w:rsidR="00DE52A0" w:rsidRDefault="009E49C0" w:rsidP="009E49C0">
                      <w:pPr>
                        <w:pStyle w:val="NormalWeb"/>
                        <w:shd w:val="clear" w:color="auto" w:fill="FFFFFF"/>
                        <w:spacing w:before="0" w:beforeAutospacing="0" w:after="0" w:afterAutospacing="0"/>
                        <w:rPr>
                          <w:sz w:val="20"/>
                          <w:szCs w:val="20"/>
                          <w:lang w:val="en-US"/>
                        </w:rPr>
                      </w:pPr>
                      <w:r w:rsidRPr="009E49C0">
                        <w:rPr>
                          <w:sz w:val="20"/>
                          <w:szCs w:val="20"/>
                          <w:lang w:val="en-US"/>
                        </w:rPr>
                        <w:t>compared to</w:t>
                      </w:r>
                      <w:r w:rsidR="00DE52A0">
                        <w:rPr>
                          <w:sz w:val="20"/>
                          <w:szCs w:val="20"/>
                          <w:lang w:val="en-US"/>
                        </w:rPr>
                        <w:t xml:space="preserve"> </w:t>
                      </w:r>
                      <w:r w:rsidRPr="009E49C0">
                        <w:rPr>
                          <w:sz w:val="20"/>
                          <w:szCs w:val="20"/>
                          <w:lang w:val="en-US"/>
                        </w:rPr>
                        <w:t xml:space="preserve">the CNN overall, whereas SPDBNNet showcased superior performance in </w:t>
                      </w:r>
                    </w:p>
                    <w:p w14:paraId="3A962F25" w14:textId="77777777" w:rsidR="00DE52A0" w:rsidRDefault="009E49C0" w:rsidP="009E49C0">
                      <w:pPr>
                        <w:pStyle w:val="NormalWeb"/>
                        <w:shd w:val="clear" w:color="auto" w:fill="FFFFFF"/>
                        <w:spacing w:before="0" w:beforeAutospacing="0" w:after="0" w:afterAutospacing="0"/>
                        <w:rPr>
                          <w:sz w:val="20"/>
                          <w:szCs w:val="20"/>
                          <w:lang w:val="en-US"/>
                        </w:rPr>
                      </w:pPr>
                      <w:r w:rsidRPr="009E49C0">
                        <w:rPr>
                          <w:sz w:val="20"/>
                          <w:szCs w:val="20"/>
                          <w:lang w:val="en-US"/>
                        </w:rPr>
                        <w:t>WO accuracy</w:t>
                      </w:r>
                      <w:r w:rsidR="00C8492C">
                        <w:rPr>
                          <w:sz w:val="20"/>
                          <w:szCs w:val="20"/>
                          <w:lang w:val="en-US"/>
                        </w:rPr>
                        <w:t xml:space="preserve"> (</w:t>
                      </w:r>
                      <w:r w:rsidR="00C8492C" w:rsidRPr="00B40195">
                        <w:rPr>
                          <w:b/>
                          <w:bCs/>
                          <w:sz w:val="20"/>
                          <w:szCs w:val="20"/>
                          <w:lang w:val="en-US"/>
                        </w:rPr>
                        <w:t>0.93</w:t>
                      </w:r>
                      <w:r w:rsidR="00B40195" w:rsidRPr="00B40195">
                        <w:rPr>
                          <w:b/>
                          <w:bCs/>
                          <w:sz w:val="20"/>
                          <w:szCs w:val="20"/>
                          <w:lang w:val="en-US"/>
                        </w:rPr>
                        <w:t>/</w:t>
                      </w:r>
                      <w:r w:rsidR="00C8492C" w:rsidRPr="00B40195">
                        <w:rPr>
                          <w:b/>
                          <w:bCs/>
                          <w:sz w:val="20"/>
                          <w:szCs w:val="20"/>
                          <w:lang w:val="en-US"/>
                        </w:rPr>
                        <w:t>0.905</w:t>
                      </w:r>
                      <w:r w:rsidR="00C8492C">
                        <w:rPr>
                          <w:sz w:val="20"/>
                          <w:szCs w:val="20"/>
                          <w:lang w:val="en-US"/>
                        </w:rPr>
                        <w:t>)</w:t>
                      </w:r>
                      <w:r w:rsidRPr="009E49C0">
                        <w:rPr>
                          <w:sz w:val="20"/>
                          <w:szCs w:val="20"/>
                          <w:lang w:val="en-US"/>
                        </w:rPr>
                        <w:t xml:space="preserve">, albeit with lower LOO accuracy. However, upon </w:t>
                      </w:r>
                    </w:p>
                    <w:p w14:paraId="22F780FB" w14:textId="02EA53F8" w:rsidR="009E49C0" w:rsidRPr="009E49C0" w:rsidRDefault="009E49C0" w:rsidP="009E49C0">
                      <w:pPr>
                        <w:pStyle w:val="NormalWeb"/>
                        <w:shd w:val="clear" w:color="auto" w:fill="FFFFFF"/>
                        <w:spacing w:before="0" w:beforeAutospacing="0" w:after="0" w:afterAutospacing="0"/>
                        <w:rPr>
                          <w:sz w:val="20"/>
                          <w:szCs w:val="20"/>
                          <w:lang w:val="en-US"/>
                        </w:rPr>
                      </w:pPr>
                      <w:r w:rsidRPr="009E49C0">
                        <w:rPr>
                          <w:sz w:val="20"/>
                          <w:szCs w:val="20"/>
                          <w:lang w:val="en-US"/>
                        </w:rPr>
                        <w:t>considering</w:t>
                      </w:r>
                      <w:r w:rsidR="00DE52A0">
                        <w:rPr>
                          <w:sz w:val="20"/>
                          <w:szCs w:val="20"/>
                          <w:lang w:val="en-US"/>
                        </w:rPr>
                        <w:t xml:space="preserve"> </w:t>
                      </w:r>
                      <w:r w:rsidRPr="009E49C0">
                        <w:rPr>
                          <w:sz w:val="20"/>
                          <w:szCs w:val="20"/>
                          <w:lang w:val="en-US"/>
                        </w:rPr>
                        <w:t>data recentering, the Riemannian</w:t>
                      </w:r>
                      <w:r w:rsidR="008131BD">
                        <w:rPr>
                          <w:sz w:val="20"/>
                          <w:szCs w:val="20"/>
                          <w:lang w:val="en-US"/>
                        </w:rPr>
                        <w:t xml:space="preserve"> </w:t>
                      </w:r>
                      <w:r w:rsidRPr="009E49C0">
                        <w:rPr>
                          <w:sz w:val="20"/>
                          <w:szCs w:val="20"/>
                          <w:lang w:val="en-US"/>
                        </w:rPr>
                        <w:t>algorithm demonstrated enhanced accuracy with LOO and LOOA</w:t>
                      </w:r>
                      <w:r w:rsidR="00C8492C">
                        <w:rPr>
                          <w:sz w:val="20"/>
                          <w:szCs w:val="20"/>
                          <w:lang w:val="en-US"/>
                        </w:rPr>
                        <w:t xml:space="preserve"> (resp. </w:t>
                      </w:r>
                      <w:r w:rsidR="009B4AAC" w:rsidRPr="00B40195">
                        <w:rPr>
                          <w:b/>
                          <w:bCs/>
                          <w:sz w:val="20"/>
                          <w:szCs w:val="20"/>
                          <w:lang w:val="en-US"/>
                        </w:rPr>
                        <w:t>0.94/0.87</w:t>
                      </w:r>
                      <w:r w:rsidR="009B4AAC">
                        <w:rPr>
                          <w:sz w:val="20"/>
                          <w:szCs w:val="20"/>
                          <w:lang w:val="en-US"/>
                        </w:rPr>
                        <w:t xml:space="preserve"> &amp; </w:t>
                      </w:r>
                      <w:r w:rsidR="00C8492C" w:rsidRPr="00B40195">
                        <w:rPr>
                          <w:b/>
                          <w:bCs/>
                          <w:sz w:val="20"/>
                          <w:szCs w:val="20"/>
                          <w:lang w:val="en-US"/>
                        </w:rPr>
                        <w:t>0.905/0.89</w:t>
                      </w:r>
                      <w:r w:rsidR="00C8492C">
                        <w:rPr>
                          <w:sz w:val="20"/>
                          <w:szCs w:val="20"/>
                          <w:lang w:val="en-US"/>
                        </w:rPr>
                        <w:t xml:space="preserve"> </w:t>
                      </w:r>
                      <w:r w:rsidR="009B4AAC">
                        <w:rPr>
                          <w:sz w:val="20"/>
                          <w:szCs w:val="20"/>
                          <w:lang w:val="en-US"/>
                        </w:rPr>
                        <w:t xml:space="preserve">for the SPDNet and </w:t>
                      </w:r>
                      <w:r w:rsidR="009B4AAC" w:rsidRPr="00B40195">
                        <w:rPr>
                          <w:b/>
                          <w:bCs/>
                          <w:sz w:val="20"/>
                          <w:szCs w:val="20"/>
                          <w:lang w:val="en-US"/>
                        </w:rPr>
                        <w:t>0.86/0.83</w:t>
                      </w:r>
                      <w:r w:rsidR="009B4AAC">
                        <w:rPr>
                          <w:sz w:val="20"/>
                          <w:szCs w:val="20"/>
                          <w:lang w:val="en-US"/>
                        </w:rPr>
                        <w:t xml:space="preserve"> &amp;</w:t>
                      </w:r>
                      <w:r w:rsidR="009B4AAC" w:rsidRPr="00B40195">
                        <w:rPr>
                          <w:b/>
                          <w:bCs/>
                          <w:sz w:val="20"/>
                          <w:szCs w:val="20"/>
                          <w:lang w:val="en-US"/>
                        </w:rPr>
                        <w:t xml:space="preserve"> 0.92/0.91 </w:t>
                      </w:r>
                      <w:r w:rsidR="009B4AAC">
                        <w:rPr>
                          <w:sz w:val="20"/>
                          <w:szCs w:val="20"/>
                          <w:lang w:val="en-US"/>
                        </w:rPr>
                        <w:t xml:space="preserve">for the </w:t>
                      </w:r>
                      <w:r w:rsidR="008131BD">
                        <w:rPr>
                          <w:sz w:val="20"/>
                          <w:szCs w:val="20"/>
                          <w:lang w:val="en-US"/>
                        </w:rPr>
                        <w:t>SPDBNNet</w:t>
                      </w:r>
                      <w:r w:rsidR="009B4AAC">
                        <w:rPr>
                          <w:sz w:val="20"/>
                          <w:szCs w:val="20"/>
                          <w:lang w:val="en-US"/>
                        </w:rPr>
                        <w:t>)</w:t>
                      </w:r>
                      <w:r w:rsidR="008131BD">
                        <w:rPr>
                          <w:sz w:val="20"/>
                          <w:szCs w:val="20"/>
                          <w:lang w:val="en-US"/>
                        </w:rPr>
                        <w:t>.</w:t>
                      </w:r>
                      <w:r w:rsidR="009B4AAC">
                        <w:rPr>
                          <w:sz w:val="20"/>
                          <w:szCs w:val="20"/>
                          <w:lang w:val="en-US"/>
                        </w:rPr>
                        <w:t xml:space="preserve"> </w:t>
                      </w:r>
                      <w:r w:rsidRPr="009E49C0">
                        <w:rPr>
                          <w:sz w:val="20"/>
                          <w:szCs w:val="20"/>
                          <w:lang w:val="en-US"/>
                        </w:rPr>
                        <w:t>The CNN's performance</w:t>
                      </w:r>
                      <w:r>
                        <w:rPr>
                          <w:sz w:val="20"/>
                          <w:szCs w:val="20"/>
                          <w:lang w:val="en-US"/>
                        </w:rPr>
                        <w:t xml:space="preserve"> </w:t>
                      </w:r>
                      <w:r w:rsidRPr="009E49C0">
                        <w:rPr>
                          <w:sz w:val="20"/>
                          <w:szCs w:val="20"/>
                          <w:lang w:val="en-US"/>
                        </w:rPr>
                        <w:t>remained relatively stable with LOOA but exhibited variability with WO. Further statistical analyses are warranted to validate these observations.</w:t>
                      </w:r>
                    </w:p>
                    <w:p w14:paraId="03DB4AEC" w14:textId="4F30ECC1" w:rsidR="006F66BA" w:rsidRPr="000431C2" w:rsidRDefault="006F66BA" w:rsidP="009E49C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sz w:val="16"/>
                          <w:szCs w:val="12"/>
                          <w:lang w:val="en-US"/>
                        </w:rPr>
                      </w:pPr>
                    </w:p>
                  </w:txbxContent>
                </v:textbox>
              </v:rect>
            </w:pict>
          </mc:Fallback>
        </mc:AlternateContent>
      </w:r>
      <w:r w:rsidR="005E1FD8">
        <w:rPr>
          <w:noProof/>
        </w:rPr>
        <mc:AlternateContent>
          <mc:Choice Requires="wps">
            <w:drawing>
              <wp:anchor distT="0" distB="0" distL="114300" distR="114300" simplePos="0" relativeHeight="251855360" behindDoc="0" locked="0" layoutInCell="1" allowOverlap="1" wp14:anchorId="727D90D8" wp14:editId="24B81424">
                <wp:simplePos x="0" y="0"/>
                <wp:positionH relativeFrom="column">
                  <wp:posOffset>48260</wp:posOffset>
                </wp:positionH>
                <wp:positionV relativeFrom="paragraph">
                  <wp:posOffset>7985125</wp:posOffset>
                </wp:positionV>
                <wp:extent cx="4152900" cy="1778000"/>
                <wp:effectExtent l="19050" t="19050" r="38100" b="31750"/>
                <wp:wrapNone/>
                <wp:docPr id="18" name="Rectangle 18"/>
                <wp:cNvGraphicFramePr/>
                <a:graphic xmlns:a="http://schemas.openxmlformats.org/drawingml/2006/main">
                  <a:graphicData uri="http://schemas.microsoft.com/office/word/2010/wordprocessingShape">
                    <wps:wsp>
                      <wps:cNvSpPr/>
                      <wps:spPr>
                        <a:xfrm>
                          <a:off x="0" y="0"/>
                          <a:ext cx="4152900" cy="1778000"/>
                        </a:xfrm>
                        <a:prstGeom prst="rect">
                          <a:avLst/>
                        </a:prstGeom>
                        <a:ln w="57150">
                          <a:solidFill>
                            <a:srgbClr val="00B0F0"/>
                          </a:solidFill>
                        </a:ln>
                      </wps:spPr>
                      <wps:style>
                        <a:lnRef idx="2">
                          <a:schemeClr val="accent1"/>
                        </a:lnRef>
                        <a:fillRef idx="1">
                          <a:schemeClr val="lt1"/>
                        </a:fillRef>
                        <a:effectRef idx="0">
                          <a:schemeClr val="accent1"/>
                        </a:effectRef>
                        <a:fontRef idx="minor">
                          <a:schemeClr val="dk1"/>
                        </a:fontRef>
                      </wps:style>
                      <wps:txbx>
                        <w:txbxContent>
                          <w:p w14:paraId="7875D768" w14:textId="227FAD13" w:rsidR="0041147F" w:rsidRPr="00462140" w:rsidRDefault="0041147F" w:rsidP="0041147F">
                            <w:pPr>
                              <w:pStyle w:val="Listepuces"/>
                              <w:numPr>
                                <w:ilvl w:val="0"/>
                                <w:numId w:val="0"/>
                              </w:numPr>
                              <w:ind w:left="360" w:hanging="360"/>
                              <w:rPr>
                                <w:rFonts w:ascii="Times New Roman" w:hAnsi="Times New Roman"/>
                                <w:sz w:val="20"/>
                                <w:szCs w:val="16"/>
                                <w:lang w:val="en-US"/>
                              </w:rPr>
                            </w:pPr>
                            <w:r>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sidR="00DE6AF4">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Perspectives</w:t>
                            </w:r>
                            <w:r w:rsidRPr="00462140">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CD8555" w14:textId="049C9A16" w:rsidR="00386E91" w:rsidRPr="000507F3" w:rsidRDefault="00C225AA" w:rsidP="00C225AA">
                            <w:pPr>
                              <w:pStyle w:val="Listepuces"/>
                              <w:numPr>
                                <w:ilvl w:val="0"/>
                                <w:numId w:val="0"/>
                              </w:numPr>
                              <w:rPr>
                                <w:rFonts w:ascii="Times New Roman" w:hAnsi="Times New Roman"/>
                                <w:sz w:val="16"/>
                                <w:szCs w:val="12"/>
                                <w:lang w:val="en-US"/>
                              </w:rPr>
                            </w:pPr>
                            <w:r w:rsidRPr="00DE6AF4">
                              <w:rPr>
                                <w:rFonts w:ascii="Times New Roman" w:hAnsi="Times New Roman"/>
                                <w:color w:val="0D0D0D"/>
                                <w:sz w:val="20"/>
                                <w:szCs w:val="16"/>
                                <w:shd w:val="clear" w:color="auto" w:fill="FFFFFF"/>
                                <w:lang w:val="en-US"/>
                              </w:rPr>
                              <w:t>We examined the performance of Riemannian algorithms, SPDNet, and SPDBNNet, juxtaposed with that of a CNN within the realm of transfer learning, specifically focusing on a Burst C-VEP based BCI. We also investigated the impact of recentering the data before classification. Our findings suggest that recentering, coupled with the use of SPDNet, can enhance accuracy when employing a LOO or LOOA approach, potentially reaching levels comparable to those achieved with the CNN and classical training methods.</w:t>
                            </w:r>
                            <w:r w:rsidR="000507F3" w:rsidRPr="000507F3">
                              <w:rPr>
                                <w:rFonts w:ascii="Segoe UI" w:hAnsi="Segoe UI" w:cs="Segoe UI"/>
                                <w:color w:val="0D0D0D"/>
                                <w:shd w:val="clear" w:color="auto" w:fill="FFFFFF"/>
                                <w:lang w:val="en-US"/>
                              </w:rPr>
                              <w:t xml:space="preserve"> </w:t>
                            </w:r>
                            <w:r w:rsidR="000507F3" w:rsidRPr="000507F3">
                              <w:rPr>
                                <w:rFonts w:ascii="Times New Roman" w:hAnsi="Times New Roman"/>
                                <w:color w:val="0D0D0D"/>
                                <w:sz w:val="20"/>
                                <w:szCs w:val="16"/>
                                <w:shd w:val="clear" w:color="auto" w:fill="FFFFFF"/>
                                <w:lang w:val="en-US"/>
                              </w:rPr>
                              <w:t>In future research endeavors, it is imperative to explore novel transfer learning techniques and conduct a more comprehensive statistical analysis to further elucidate these observations</w:t>
                            </w:r>
                            <w:r w:rsidR="005E1FD8">
                              <w:rPr>
                                <w:rFonts w:ascii="Times New Roman" w:hAnsi="Times New Roman"/>
                                <w:color w:val="0D0D0D"/>
                                <w:sz w:val="20"/>
                                <w:szCs w:val="16"/>
                                <w:shd w:val="clear" w:color="auto" w:fill="FFFFFF"/>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D90D8" id="Rectangle 18" o:spid="_x0000_s1030" style="position:absolute;margin-left:3.8pt;margin-top:628.75pt;width:327pt;height:140pt;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" fillcolor="white [3201]" strokecolor="#00b0f0" strokeweight="4.5pt">
                <v:textbox>
                  <w:txbxContent>
                    <w:p w14:paraId="7875D768" w14:textId="227FAD13" w:rsidR="0041147F" w:rsidRPr="00462140" w:rsidRDefault="0041147F" w:rsidP="0041147F">
                      <w:pPr>
                        <w:pStyle w:val="Listepuces"/>
                        <w:numPr>
                          <w:ilvl w:val="0"/>
                          <w:numId w:val="0"/>
                        </w:numPr>
                        <w:ind w:left="360" w:hanging="360"/>
                        <w:rPr>
                          <w:rFonts w:ascii="Times New Roman" w:hAnsi="Times New Roman"/>
                          <w:sz w:val="20"/>
                          <w:szCs w:val="16"/>
                          <w:lang w:val="en-US"/>
                        </w:rPr>
                      </w:pPr>
                      <w:r>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sidR="00DE6AF4">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Perspectives</w:t>
                      </w:r>
                      <w:r w:rsidRPr="00462140">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CD8555" w14:textId="049C9A16" w:rsidR="00386E91" w:rsidRPr="000507F3" w:rsidRDefault="00C225AA" w:rsidP="00C225AA">
                      <w:pPr>
                        <w:pStyle w:val="Listepuces"/>
                        <w:numPr>
                          <w:ilvl w:val="0"/>
                          <w:numId w:val="0"/>
                        </w:numPr>
                        <w:rPr>
                          <w:rFonts w:ascii="Times New Roman" w:hAnsi="Times New Roman"/>
                          <w:sz w:val="16"/>
                          <w:szCs w:val="12"/>
                          <w:lang w:val="en-US"/>
                        </w:rPr>
                      </w:pPr>
                      <w:r w:rsidRPr="00DE6AF4">
                        <w:rPr>
                          <w:rFonts w:ascii="Times New Roman" w:hAnsi="Times New Roman"/>
                          <w:color w:val="0D0D0D"/>
                          <w:sz w:val="20"/>
                          <w:szCs w:val="16"/>
                          <w:shd w:val="clear" w:color="auto" w:fill="FFFFFF"/>
                          <w:lang w:val="en-US"/>
                        </w:rPr>
                        <w:t>We examined the performance of Riemannian algorithms, SPDNet, and SPDBNNet, juxtaposed with that of a CNN within the realm of transfer learning, specifically focusing on a Burst C-VEP based BCI. We also investigated the impact of recentering the data before classification. Our findings suggest that recentering, coupled with the use of SPDNet, can enhance accuracy when employing a LOO or LOOA approach, potentially reaching levels comparable to those achieved with the CNN and classical training methods.</w:t>
                      </w:r>
                      <w:r w:rsidR="000507F3" w:rsidRPr="000507F3">
                        <w:rPr>
                          <w:rFonts w:ascii="Segoe UI" w:hAnsi="Segoe UI" w:cs="Segoe UI"/>
                          <w:color w:val="0D0D0D"/>
                          <w:shd w:val="clear" w:color="auto" w:fill="FFFFFF"/>
                          <w:lang w:val="en-US"/>
                        </w:rPr>
                        <w:t xml:space="preserve"> </w:t>
                      </w:r>
                      <w:r w:rsidR="000507F3" w:rsidRPr="000507F3">
                        <w:rPr>
                          <w:rFonts w:ascii="Times New Roman" w:hAnsi="Times New Roman"/>
                          <w:color w:val="0D0D0D"/>
                          <w:sz w:val="20"/>
                          <w:szCs w:val="16"/>
                          <w:shd w:val="clear" w:color="auto" w:fill="FFFFFF"/>
                          <w:lang w:val="en-US"/>
                        </w:rPr>
                        <w:t>In future research endeavors, it is imperative to explore novel transfer learning techniques and conduct a more comprehensive statistical analysis to further elucidate these observations</w:t>
                      </w:r>
                      <w:r w:rsidR="005E1FD8">
                        <w:rPr>
                          <w:rFonts w:ascii="Times New Roman" w:hAnsi="Times New Roman"/>
                          <w:color w:val="0D0D0D"/>
                          <w:sz w:val="20"/>
                          <w:szCs w:val="16"/>
                          <w:shd w:val="clear" w:color="auto" w:fill="FFFFFF"/>
                          <w:lang w:val="en-US"/>
                        </w:rPr>
                        <w:t>.</w:t>
                      </w:r>
                    </w:p>
                  </w:txbxContent>
                </v:textbox>
              </v:rect>
            </w:pict>
          </mc:Fallback>
        </mc:AlternateContent>
      </w:r>
      <w:r w:rsidR="005E1FD8">
        <w:rPr>
          <w:noProof/>
        </w:rPr>
        <mc:AlternateContent>
          <mc:Choice Requires="wps">
            <w:drawing>
              <wp:anchor distT="0" distB="0" distL="114300" distR="114300" simplePos="0" relativeHeight="251692544" behindDoc="0" locked="0" layoutInCell="1" allowOverlap="1" wp14:anchorId="402B082A" wp14:editId="63446961">
                <wp:simplePos x="0" y="0"/>
                <wp:positionH relativeFrom="column">
                  <wp:posOffset>4302760</wp:posOffset>
                </wp:positionH>
                <wp:positionV relativeFrom="paragraph">
                  <wp:posOffset>7985125</wp:posOffset>
                </wp:positionV>
                <wp:extent cx="2879090" cy="1778000"/>
                <wp:effectExtent l="19050" t="19050" r="35560" b="31750"/>
                <wp:wrapNone/>
                <wp:docPr id="14" name="Rectangle 14"/>
                <wp:cNvGraphicFramePr/>
                <a:graphic xmlns:a="http://schemas.openxmlformats.org/drawingml/2006/main">
                  <a:graphicData uri="http://schemas.microsoft.com/office/word/2010/wordprocessingShape">
                    <wps:wsp>
                      <wps:cNvSpPr/>
                      <wps:spPr>
                        <a:xfrm>
                          <a:off x="0" y="0"/>
                          <a:ext cx="2879090" cy="1778000"/>
                        </a:xfrm>
                        <a:prstGeom prst="rect">
                          <a:avLst/>
                        </a:prstGeom>
                        <a:ln w="57150">
                          <a:solidFill>
                            <a:srgbClr val="00B0F0"/>
                          </a:solidFill>
                        </a:ln>
                      </wps:spPr>
                      <wps:style>
                        <a:lnRef idx="2">
                          <a:schemeClr val="accent1"/>
                        </a:lnRef>
                        <a:fillRef idx="1">
                          <a:schemeClr val="lt1"/>
                        </a:fillRef>
                        <a:effectRef idx="0">
                          <a:schemeClr val="accent1"/>
                        </a:effectRef>
                        <a:fontRef idx="minor">
                          <a:schemeClr val="dk1"/>
                        </a:fontRef>
                      </wps:style>
                      <wps:txbx>
                        <w:txbxContent>
                          <w:p w14:paraId="2ACEEA48" w14:textId="443299F6" w:rsidR="0041147F" w:rsidRPr="00735DEA" w:rsidRDefault="0041147F" w:rsidP="0041147F">
                            <w:pPr>
                              <w:rPr>
                                <w:color w:val="000000" w:themeColor="text1"/>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5DEA">
                              <w:rPr>
                                <w:color w:val="000000" w:themeColor="text1"/>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00473F98" w:rsidRPr="00735DEA">
                              <w:rPr>
                                <w:color w:val="000000" w:themeColor="text1"/>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735DEA">
                              <w:rPr>
                                <w:color w:val="000000" w:themeColor="text1"/>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00473F98" w:rsidRPr="00735DEA">
                              <w:rPr>
                                <w:color w:val="000000" w:themeColor="text1"/>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735DEA">
                              <w:rPr>
                                <w:color w:val="000000" w:themeColor="text1"/>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rence:</w:t>
                            </w:r>
                          </w:p>
                          <w:p w14:paraId="587698BE" w14:textId="77777777" w:rsidR="00B62977" w:rsidRPr="00F51CBA" w:rsidRDefault="0041147F" w:rsidP="00B62977">
                            <w:pPr>
                              <w:pStyle w:val="Bibliographie"/>
                              <w:spacing w:after="0"/>
                              <w:rPr>
                                <w:rFonts w:ascii="Times New Roman" w:hAnsi="Times New Roman" w:cs="Times New Roman"/>
                                <w:sz w:val="12"/>
                                <w:szCs w:val="12"/>
                                <w:lang w:val="en-US"/>
                              </w:rPr>
                            </w:pPr>
                            <w:r w:rsidRPr="00F51CBA">
                              <w:rPr>
                                <w:rFonts w:ascii="Times New Roman" w:hAnsi="Times New Roman" w:cs="Times New Roman"/>
                                <w:color w:val="000000" w:themeColor="text1"/>
                                <w:sz w:val="12"/>
                                <w:szCs w:val="12"/>
                                <w:lang w:val="en-US"/>
                              </w:rPr>
                              <w:t xml:space="preserve">[1] </w:t>
                            </w:r>
                            <w:r w:rsidR="00B62977" w:rsidRPr="00F51CBA">
                              <w:rPr>
                                <w:rFonts w:ascii="Times New Roman" w:hAnsi="Times New Roman" w:cs="Times New Roman"/>
                                <w:sz w:val="12"/>
                                <w:szCs w:val="12"/>
                                <w:lang w:val="en-US"/>
                              </w:rPr>
                              <w:t xml:space="preserve">J. </w:t>
                            </w:r>
                            <w:proofErr w:type="spellStart"/>
                            <w:r w:rsidR="00B62977" w:rsidRPr="00F51CBA">
                              <w:rPr>
                                <w:rFonts w:ascii="Times New Roman" w:hAnsi="Times New Roman" w:cs="Times New Roman"/>
                                <w:sz w:val="12"/>
                                <w:szCs w:val="12"/>
                                <w:lang w:val="en-US"/>
                              </w:rPr>
                              <w:t>Thielen</w:t>
                            </w:r>
                            <w:proofErr w:type="spellEnd"/>
                            <w:r w:rsidR="00B62977" w:rsidRPr="00F51CBA">
                              <w:rPr>
                                <w:rFonts w:ascii="Times New Roman" w:hAnsi="Times New Roman" w:cs="Times New Roman"/>
                                <w:sz w:val="12"/>
                                <w:szCs w:val="12"/>
                                <w:lang w:val="en-US"/>
                              </w:rPr>
                              <w:t xml:space="preserve">, P. </w:t>
                            </w:r>
                            <w:proofErr w:type="spellStart"/>
                            <w:r w:rsidR="00B62977" w:rsidRPr="00F51CBA">
                              <w:rPr>
                                <w:rFonts w:ascii="Times New Roman" w:hAnsi="Times New Roman" w:cs="Times New Roman"/>
                                <w:sz w:val="12"/>
                                <w:szCs w:val="12"/>
                                <w:lang w:val="en-US"/>
                              </w:rPr>
                              <w:t>Marsman</w:t>
                            </w:r>
                            <w:proofErr w:type="spellEnd"/>
                            <w:r w:rsidR="00B62977" w:rsidRPr="00F51CBA">
                              <w:rPr>
                                <w:rFonts w:ascii="Times New Roman" w:hAnsi="Times New Roman" w:cs="Times New Roman"/>
                                <w:sz w:val="12"/>
                                <w:szCs w:val="12"/>
                                <w:lang w:val="en-US"/>
                              </w:rPr>
                              <w:t xml:space="preserve">, J. Farquhar, et P. Desain, « From full calibration to zero training for a code-modulated visual evoked potentials for brain–computer interface », </w:t>
                            </w:r>
                            <w:r w:rsidR="00B62977" w:rsidRPr="00F51CBA">
                              <w:rPr>
                                <w:rFonts w:ascii="Times New Roman" w:hAnsi="Times New Roman" w:cs="Times New Roman"/>
                                <w:i/>
                                <w:iCs/>
                                <w:sz w:val="12"/>
                                <w:szCs w:val="12"/>
                                <w:lang w:val="en-US"/>
                              </w:rPr>
                              <w:t>J. Neural Eng.</w:t>
                            </w:r>
                            <w:r w:rsidR="00B62977" w:rsidRPr="00F51CBA">
                              <w:rPr>
                                <w:rFonts w:ascii="Times New Roman" w:hAnsi="Times New Roman" w:cs="Times New Roman"/>
                                <w:sz w:val="12"/>
                                <w:szCs w:val="12"/>
                                <w:lang w:val="en-US"/>
                              </w:rPr>
                              <w:t>, vol. 18, n</w:t>
                            </w:r>
                            <w:r w:rsidR="00B62977" w:rsidRPr="00F51CBA">
                              <w:rPr>
                                <w:rFonts w:ascii="Times New Roman" w:hAnsi="Times New Roman" w:cs="Times New Roman"/>
                                <w:sz w:val="12"/>
                                <w:szCs w:val="12"/>
                                <w:vertAlign w:val="superscript"/>
                                <w:lang w:val="en-US"/>
                              </w:rPr>
                              <w:t>o</w:t>
                            </w:r>
                            <w:r w:rsidR="00B62977" w:rsidRPr="00F51CBA">
                              <w:rPr>
                                <w:rFonts w:ascii="Times New Roman" w:hAnsi="Times New Roman" w:cs="Times New Roman"/>
                                <w:sz w:val="12"/>
                                <w:szCs w:val="12"/>
                                <w:lang w:val="en-US"/>
                              </w:rPr>
                              <w:t xml:space="preserve"> 5, p. 056007, </w:t>
                            </w:r>
                            <w:proofErr w:type="spellStart"/>
                            <w:r w:rsidR="00B62977" w:rsidRPr="00F51CBA">
                              <w:rPr>
                                <w:rFonts w:ascii="Times New Roman" w:hAnsi="Times New Roman" w:cs="Times New Roman"/>
                                <w:sz w:val="12"/>
                                <w:szCs w:val="12"/>
                                <w:lang w:val="en-US"/>
                              </w:rPr>
                              <w:t>avr</w:t>
                            </w:r>
                            <w:proofErr w:type="spellEnd"/>
                            <w:r w:rsidR="00B62977" w:rsidRPr="00F51CBA">
                              <w:rPr>
                                <w:rFonts w:ascii="Times New Roman" w:hAnsi="Times New Roman" w:cs="Times New Roman"/>
                                <w:sz w:val="12"/>
                                <w:szCs w:val="12"/>
                                <w:lang w:val="en-US"/>
                              </w:rPr>
                              <w:t xml:space="preserve">. 2021, </w:t>
                            </w:r>
                            <w:proofErr w:type="spellStart"/>
                            <w:r w:rsidR="00B62977" w:rsidRPr="00F51CBA">
                              <w:rPr>
                                <w:rFonts w:ascii="Times New Roman" w:hAnsi="Times New Roman" w:cs="Times New Roman"/>
                                <w:sz w:val="12"/>
                                <w:szCs w:val="12"/>
                                <w:lang w:val="en-US"/>
                              </w:rPr>
                              <w:t>doi</w:t>
                            </w:r>
                            <w:proofErr w:type="spellEnd"/>
                            <w:r w:rsidR="00B62977" w:rsidRPr="00F51CBA">
                              <w:rPr>
                                <w:rFonts w:ascii="Times New Roman" w:hAnsi="Times New Roman" w:cs="Times New Roman"/>
                                <w:sz w:val="12"/>
                                <w:szCs w:val="12"/>
                                <w:lang w:val="en-US"/>
                              </w:rPr>
                              <w:t>: 10.1088/1741-2552/</w:t>
                            </w:r>
                            <w:proofErr w:type="spellStart"/>
                            <w:r w:rsidR="00B62977" w:rsidRPr="00F51CBA">
                              <w:rPr>
                                <w:rFonts w:ascii="Times New Roman" w:hAnsi="Times New Roman" w:cs="Times New Roman"/>
                                <w:sz w:val="12"/>
                                <w:szCs w:val="12"/>
                                <w:lang w:val="en-US"/>
                              </w:rPr>
                              <w:t>abecef</w:t>
                            </w:r>
                            <w:proofErr w:type="spellEnd"/>
                            <w:r w:rsidR="00B62977" w:rsidRPr="00F51CBA">
                              <w:rPr>
                                <w:rFonts w:ascii="Times New Roman" w:hAnsi="Times New Roman" w:cs="Times New Roman"/>
                                <w:sz w:val="12"/>
                                <w:szCs w:val="12"/>
                                <w:lang w:val="en-US"/>
                              </w:rPr>
                              <w:t>.</w:t>
                            </w:r>
                          </w:p>
                          <w:p w14:paraId="7AE2BF01" w14:textId="595AF6A4" w:rsidR="00256F5A" w:rsidRPr="00F51CBA" w:rsidRDefault="00B62977" w:rsidP="00B62977">
                            <w:pPr>
                              <w:pStyle w:val="Bibliographie"/>
                              <w:spacing w:after="0"/>
                              <w:rPr>
                                <w:rFonts w:ascii="Times New Roman" w:hAnsi="Times New Roman" w:cs="Times New Roman"/>
                                <w:sz w:val="12"/>
                                <w:szCs w:val="12"/>
                                <w:lang w:val="en-US"/>
                              </w:rPr>
                            </w:pPr>
                            <w:r w:rsidRPr="00F51CBA">
                              <w:rPr>
                                <w:rFonts w:ascii="Times New Roman" w:hAnsi="Times New Roman" w:cs="Times New Roman"/>
                                <w:color w:val="000000" w:themeColor="text1"/>
                                <w:sz w:val="12"/>
                                <w:szCs w:val="12"/>
                                <w:lang w:val="en-US"/>
                              </w:rPr>
                              <w:t>[2]</w:t>
                            </w:r>
                            <w:r w:rsidR="00F836A2" w:rsidRPr="00F51CBA">
                              <w:rPr>
                                <w:rFonts w:ascii="Times New Roman" w:hAnsi="Times New Roman" w:cs="Times New Roman"/>
                                <w:color w:val="000000" w:themeColor="text1"/>
                                <w:sz w:val="12"/>
                                <w:szCs w:val="12"/>
                                <w:lang w:val="en-US"/>
                              </w:rPr>
                              <w:t xml:space="preserve"> </w:t>
                            </w:r>
                            <w:r w:rsidR="00A603AF" w:rsidRPr="00F51CBA">
                              <w:rPr>
                                <w:rFonts w:ascii="Times New Roman" w:hAnsi="Times New Roman" w:cs="Times New Roman"/>
                                <w:color w:val="000000" w:themeColor="text1"/>
                                <w:sz w:val="12"/>
                                <w:szCs w:val="12"/>
                                <w:lang w:val="en-US"/>
                              </w:rPr>
                              <w:t xml:space="preserve">S. Saha et M. Baumert, « Intra- and Inter-subject Variability in EEG-Based Sensorimotor Brain Computer Interface: A Review », </w:t>
                            </w:r>
                            <w:r w:rsidR="00A603AF" w:rsidRPr="00F51CBA">
                              <w:rPr>
                                <w:rFonts w:ascii="Times New Roman" w:hAnsi="Times New Roman" w:cs="Times New Roman"/>
                                <w:i/>
                                <w:iCs/>
                                <w:color w:val="000000" w:themeColor="text1"/>
                                <w:sz w:val="12"/>
                                <w:szCs w:val="12"/>
                                <w:lang w:val="en-US"/>
                              </w:rPr>
                              <w:t>Frontiers in Human Neuroscience</w:t>
                            </w:r>
                            <w:r w:rsidR="00A603AF" w:rsidRPr="00F51CBA">
                              <w:rPr>
                                <w:rFonts w:ascii="Times New Roman" w:hAnsi="Times New Roman" w:cs="Times New Roman"/>
                                <w:color w:val="000000" w:themeColor="text1"/>
                                <w:sz w:val="12"/>
                                <w:szCs w:val="12"/>
                                <w:lang w:val="en-US"/>
                              </w:rPr>
                              <w:t xml:space="preserve">, p. 8, 21 </w:t>
                            </w:r>
                            <w:proofErr w:type="spellStart"/>
                            <w:r w:rsidR="00A603AF" w:rsidRPr="00F51CBA">
                              <w:rPr>
                                <w:rFonts w:ascii="Times New Roman" w:hAnsi="Times New Roman" w:cs="Times New Roman"/>
                                <w:color w:val="000000" w:themeColor="text1"/>
                                <w:sz w:val="12"/>
                                <w:szCs w:val="12"/>
                                <w:lang w:val="en-US"/>
                              </w:rPr>
                              <w:t>janvier</w:t>
                            </w:r>
                            <w:proofErr w:type="spellEnd"/>
                            <w:r w:rsidR="00A603AF" w:rsidRPr="00F51CBA">
                              <w:rPr>
                                <w:rFonts w:ascii="Times New Roman" w:hAnsi="Times New Roman" w:cs="Times New Roman"/>
                                <w:color w:val="000000" w:themeColor="text1"/>
                                <w:sz w:val="12"/>
                                <w:szCs w:val="12"/>
                                <w:lang w:val="en-US"/>
                              </w:rPr>
                              <w:t xml:space="preserve"> 2020.</w:t>
                            </w:r>
                          </w:p>
                          <w:p w14:paraId="53B2E174" w14:textId="705932E3" w:rsidR="00A603AF" w:rsidRPr="00F51CBA" w:rsidRDefault="0041147F" w:rsidP="00A603AF">
                            <w:pPr>
                              <w:rPr>
                                <w:color w:val="000000" w:themeColor="text1"/>
                                <w:sz w:val="12"/>
                                <w:szCs w:val="12"/>
                                <w:lang w:val="en-US"/>
                              </w:rPr>
                            </w:pPr>
                            <w:r w:rsidRPr="00F51CBA">
                              <w:rPr>
                                <w:color w:val="000000" w:themeColor="text1"/>
                                <w:sz w:val="12"/>
                                <w:szCs w:val="12"/>
                                <w:lang w:val="en-US"/>
                              </w:rPr>
                              <w:t>[</w:t>
                            </w:r>
                            <w:r w:rsidR="00F836A2" w:rsidRPr="00F51CBA">
                              <w:rPr>
                                <w:color w:val="000000" w:themeColor="text1"/>
                                <w:sz w:val="12"/>
                                <w:szCs w:val="12"/>
                                <w:lang w:val="en-US"/>
                              </w:rPr>
                              <w:t>3</w:t>
                            </w:r>
                            <w:r w:rsidRPr="00F51CBA">
                              <w:rPr>
                                <w:color w:val="000000" w:themeColor="text1"/>
                                <w:sz w:val="12"/>
                                <w:szCs w:val="12"/>
                                <w:lang w:val="en-US"/>
                              </w:rPr>
                              <w:t xml:space="preserve">] </w:t>
                            </w:r>
                            <w:r w:rsidR="00A603AF" w:rsidRPr="00F51CBA">
                              <w:rPr>
                                <w:color w:val="000000" w:themeColor="text1"/>
                                <w:sz w:val="12"/>
                                <w:szCs w:val="12"/>
                                <w:lang w:val="en-US"/>
                              </w:rPr>
                              <w:t xml:space="preserve">K. Cabrera </w:t>
                            </w:r>
                            <w:proofErr w:type="spellStart"/>
                            <w:r w:rsidR="00A603AF" w:rsidRPr="00F51CBA">
                              <w:rPr>
                                <w:color w:val="000000" w:themeColor="text1"/>
                                <w:sz w:val="12"/>
                                <w:szCs w:val="12"/>
                                <w:lang w:val="en-US"/>
                              </w:rPr>
                              <w:t>Castillos</w:t>
                            </w:r>
                            <w:proofErr w:type="spellEnd"/>
                            <w:r w:rsidR="00A603AF" w:rsidRPr="00F51CBA">
                              <w:rPr>
                                <w:color w:val="000000" w:themeColor="text1"/>
                                <w:sz w:val="12"/>
                                <w:szCs w:val="12"/>
                                <w:lang w:val="en-US"/>
                              </w:rPr>
                              <w:t xml:space="preserve">, S. </w:t>
                            </w:r>
                            <w:proofErr w:type="spellStart"/>
                            <w:r w:rsidR="00A603AF" w:rsidRPr="00F51CBA">
                              <w:rPr>
                                <w:color w:val="000000" w:themeColor="text1"/>
                                <w:sz w:val="12"/>
                                <w:szCs w:val="12"/>
                                <w:lang w:val="en-US"/>
                              </w:rPr>
                              <w:t>Ladouce</w:t>
                            </w:r>
                            <w:proofErr w:type="spellEnd"/>
                            <w:r w:rsidR="00A603AF" w:rsidRPr="00F51CBA">
                              <w:rPr>
                                <w:color w:val="000000" w:themeColor="text1"/>
                                <w:sz w:val="12"/>
                                <w:szCs w:val="12"/>
                                <w:lang w:val="en-US"/>
                              </w:rPr>
                              <w:t xml:space="preserve">, L. </w:t>
                            </w:r>
                            <w:proofErr w:type="spellStart"/>
                            <w:r w:rsidR="00A603AF" w:rsidRPr="00F51CBA">
                              <w:rPr>
                                <w:color w:val="000000" w:themeColor="text1"/>
                                <w:sz w:val="12"/>
                                <w:szCs w:val="12"/>
                                <w:lang w:val="en-US"/>
                              </w:rPr>
                              <w:t>Darmet</w:t>
                            </w:r>
                            <w:proofErr w:type="spellEnd"/>
                            <w:r w:rsidR="00A603AF" w:rsidRPr="00F51CBA">
                              <w:rPr>
                                <w:color w:val="000000" w:themeColor="text1"/>
                                <w:sz w:val="12"/>
                                <w:szCs w:val="12"/>
                                <w:lang w:val="en-US"/>
                              </w:rPr>
                              <w:t xml:space="preserve">, et F. </w:t>
                            </w:r>
                            <w:proofErr w:type="spellStart"/>
                            <w:r w:rsidR="00A603AF" w:rsidRPr="00F51CBA">
                              <w:rPr>
                                <w:color w:val="000000" w:themeColor="text1"/>
                                <w:sz w:val="12"/>
                                <w:szCs w:val="12"/>
                                <w:lang w:val="en-US"/>
                              </w:rPr>
                              <w:t>Dehais</w:t>
                            </w:r>
                            <w:proofErr w:type="spellEnd"/>
                            <w:r w:rsidR="00A603AF" w:rsidRPr="00F51CBA">
                              <w:rPr>
                                <w:color w:val="000000" w:themeColor="text1"/>
                                <w:sz w:val="12"/>
                                <w:szCs w:val="12"/>
                                <w:lang w:val="en-US"/>
                              </w:rPr>
                              <w:t xml:space="preserve">, « Burst c-VEP Based BCI: Optimizing stimulus design for enhanced classification with minimal calibration data and improved user experience », </w:t>
                            </w:r>
                            <w:proofErr w:type="spellStart"/>
                            <w:r w:rsidR="00A603AF" w:rsidRPr="00F51CBA">
                              <w:rPr>
                                <w:i/>
                                <w:iCs/>
                                <w:color w:val="000000" w:themeColor="text1"/>
                                <w:sz w:val="12"/>
                                <w:szCs w:val="12"/>
                                <w:lang w:val="en-US"/>
                              </w:rPr>
                              <w:t>NeuroImage</w:t>
                            </w:r>
                            <w:proofErr w:type="spellEnd"/>
                            <w:r w:rsidR="00A603AF" w:rsidRPr="00F51CBA">
                              <w:rPr>
                                <w:color w:val="000000" w:themeColor="text1"/>
                                <w:sz w:val="12"/>
                                <w:szCs w:val="12"/>
                                <w:lang w:val="en-US"/>
                              </w:rPr>
                              <w:t xml:space="preserve">, p. 11, </w:t>
                            </w:r>
                            <w:proofErr w:type="spellStart"/>
                            <w:r w:rsidR="00A603AF" w:rsidRPr="00F51CBA">
                              <w:rPr>
                                <w:color w:val="000000" w:themeColor="text1"/>
                                <w:sz w:val="12"/>
                                <w:szCs w:val="12"/>
                                <w:lang w:val="en-US"/>
                              </w:rPr>
                              <w:t>novembre</w:t>
                            </w:r>
                            <w:proofErr w:type="spellEnd"/>
                            <w:r w:rsidR="00A603AF" w:rsidRPr="00F51CBA">
                              <w:rPr>
                                <w:color w:val="000000" w:themeColor="text1"/>
                                <w:sz w:val="12"/>
                                <w:szCs w:val="12"/>
                                <w:lang w:val="en-US"/>
                              </w:rPr>
                              <w:t xml:space="preserve"> 2023.</w:t>
                            </w:r>
                          </w:p>
                          <w:p w14:paraId="6E437444" w14:textId="5388CAA8" w:rsidR="0041147F" w:rsidRPr="00F51CBA" w:rsidRDefault="0041147F" w:rsidP="0041147F">
                            <w:pPr>
                              <w:rPr>
                                <w:color w:val="000000" w:themeColor="text1"/>
                                <w:sz w:val="12"/>
                                <w:szCs w:val="12"/>
                                <w:lang w:val="en-US"/>
                              </w:rPr>
                            </w:pPr>
                            <w:r w:rsidRPr="00F51CBA">
                              <w:rPr>
                                <w:color w:val="000000" w:themeColor="text1"/>
                                <w:sz w:val="12"/>
                                <w:szCs w:val="12"/>
                                <w:lang w:val="en-US"/>
                              </w:rPr>
                              <w:t>[</w:t>
                            </w:r>
                            <w:r w:rsidR="00F836A2" w:rsidRPr="00F51CBA">
                              <w:rPr>
                                <w:color w:val="000000" w:themeColor="text1"/>
                                <w:sz w:val="12"/>
                                <w:szCs w:val="12"/>
                                <w:lang w:val="en-US"/>
                              </w:rPr>
                              <w:t>4</w:t>
                            </w:r>
                            <w:r w:rsidRPr="00F51CBA">
                              <w:rPr>
                                <w:color w:val="000000" w:themeColor="text1"/>
                                <w:sz w:val="12"/>
                                <w:szCs w:val="12"/>
                                <w:lang w:val="en-US"/>
                              </w:rPr>
                              <w:t xml:space="preserve">] </w:t>
                            </w:r>
                            <w:r w:rsidR="00A603AF" w:rsidRPr="00F51CBA">
                              <w:rPr>
                                <w:color w:val="000000" w:themeColor="text1"/>
                                <w:sz w:val="12"/>
                                <w:szCs w:val="12"/>
                                <w:lang w:val="en-US"/>
                              </w:rPr>
                              <w:t xml:space="preserve">R. L. C. Rodrigues, C. </w:t>
                            </w:r>
                            <w:proofErr w:type="spellStart"/>
                            <w:r w:rsidR="00A603AF" w:rsidRPr="00F51CBA">
                              <w:rPr>
                                <w:color w:val="000000" w:themeColor="text1"/>
                                <w:sz w:val="12"/>
                                <w:szCs w:val="12"/>
                                <w:lang w:val="en-US"/>
                              </w:rPr>
                              <w:t>Jutten</w:t>
                            </w:r>
                            <w:proofErr w:type="spellEnd"/>
                            <w:r w:rsidR="00A603AF" w:rsidRPr="00F51CBA">
                              <w:rPr>
                                <w:color w:val="000000" w:themeColor="text1"/>
                                <w:sz w:val="12"/>
                                <w:szCs w:val="12"/>
                                <w:lang w:val="en-US"/>
                              </w:rPr>
                              <w:t xml:space="preserve">, et M. </w:t>
                            </w:r>
                            <w:proofErr w:type="spellStart"/>
                            <w:r w:rsidR="00A603AF" w:rsidRPr="00F51CBA">
                              <w:rPr>
                                <w:color w:val="000000" w:themeColor="text1"/>
                                <w:sz w:val="12"/>
                                <w:szCs w:val="12"/>
                                <w:lang w:val="en-US"/>
                              </w:rPr>
                              <w:t>Congedo</w:t>
                            </w:r>
                            <w:proofErr w:type="spellEnd"/>
                            <w:r w:rsidR="00A603AF" w:rsidRPr="00F51CBA">
                              <w:rPr>
                                <w:color w:val="000000" w:themeColor="text1"/>
                                <w:sz w:val="12"/>
                                <w:szCs w:val="12"/>
                                <w:lang w:val="en-US"/>
                              </w:rPr>
                              <w:t xml:space="preserve">, « Riemannian Procrustes </w:t>
                            </w:r>
                            <w:proofErr w:type="gramStart"/>
                            <w:r w:rsidR="00A603AF" w:rsidRPr="00F51CBA">
                              <w:rPr>
                                <w:color w:val="000000" w:themeColor="text1"/>
                                <w:sz w:val="12"/>
                                <w:szCs w:val="12"/>
                                <w:lang w:val="en-US"/>
                              </w:rPr>
                              <w:t>Analysis :</w:t>
                            </w:r>
                            <w:proofErr w:type="gramEnd"/>
                            <w:r w:rsidR="00A603AF" w:rsidRPr="00F51CBA">
                              <w:rPr>
                                <w:color w:val="000000" w:themeColor="text1"/>
                                <w:sz w:val="12"/>
                                <w:szCs w:val="12"/>
                                <w:lang w:val="en-US"/>
                              </w:rPr>
                              <w:t xml:space="preserve"> Transfer Learning for Brain-Computer Interfaces », </w:t>
                            </w:r>
                            <w:r w:rsidR="00A603AF" w:rsidRPr="00F51CBA">
                              <w:rPr>
                                <w:i/>
                                <w:iCs/>
                                <w:color w:val="000000" w:themeColor="text1"/>
                                <w:sz w:val="12"/>
                                <w:szCs w:val="12"/>
                                <w:lang w:val="en-US"/>
                              </w:rPr>
                              <w:t>HAL Open science</w:t>
                            </w:r>
                            <w:r w:rsidR="00A603AF" w:rsidRPr="00F51CBA">
                              <w:rPr>
                                <w:color w:val="000000" w:themeColor="text1"/>
                                <w:sz w:val="12"/>
                                <w:szCs w:val="12"/>
                                <w:lang w:val="en-US"/>
                              </w:rPr>
                              <w:t xml:space="preserve">, p. 13, 7 </w:t>
                            </w:r>
                            <w:proofErr w:type="spellStart"/>
                            <w:r w:rsidR="00A603AF" w:rsidRPr="00F51CBA">
                              <w:rPr>
                                <w:color w:val="000000" w:themeColor="text1"/>
                                <w:sz w:val="12"/>
                                <w:szCs w:val="12"/>
                                <w:lang w:val="en-US"/>
                              </w:rPr>
                              <w:t>janvier</w:t>
                            </w:r>
                            <w:proofErr w:type="spellEnd"/>
                            <w:r w:rsidR="00A603AF" w:rsidRPr="00F51CBA">
                              <w:rPr>
                                <w:color w:val="000000" w:themeColor="text1"/>
                                <w:sz w:val="12"/>
                                <w:szCs w:val="12"/>
                                <w:lang w:val="en-US"/>
                              </w:rPr>
                              <w:t xml:space="preserve"> 2019.</w:t>
                            </w:r>
                          </w:p>
                          <w:p w14:paraId="5092AFC8" w14:textId="116E9410" w:rsidR="00256F5A" w:rsidRPr="00F51CBA" w:rsidRDefault="0041147F" w:rsidP="00256F5A">
                            <w:pPr>
                              <w:rPr>
                                <w:color w:val="000000" w:themeColor="text1"/>
                                <w:sz w:val="12"/>
                                <w:szCs w:val="12"/>
                              </w:rPr>
                            </w:pPr>
                            <w:r w:rsidRPr="00F51CBA">
                              <w:rPr>
                                <w:color w:val="000000" w:themeColor="text1"/>
                                <w:sz w:val="12"/>
                                <w:szCs w:val="12"/>
                                <w:lang w:val="en-US"/>
                              </w:rPr>
                              <w:t>[</w:t>
                            </w:r>
                            <w:r w:rsidR="00F51CBA">
                              <w:rPr>
                                <w:color w:val="000000" w:themeColor="text1"/>
                                <w:sz w:val="12"/>
                                <w:szCs w:val="12"/>
                                <w:lang w:val="en-US"/>
                              </w:rPr>
                              <w:t>5</w:t>
                            </w:r>
                            <w:r w:rsidRPr="00F51CBA">
                              <w:rPr>
                                <w:color w:val="000000" w:themeColor="text1"/>
                                <w:sz w:val="12"/>
                                <w:szCs w:val="12"/>
                                <w:lang w:val="en-US"/>
                              </w:rPr>
                              <w:t xml:space="preserve">] </w:t>
                            </w:r>
                            <w:r w:rsidR="00256F5A" w:rsidRPr="00F51CBA">
                              <w:rPr>
                                <w:color w:val="000000" w:themeColor="text1"/>
                                <w:sz w:val="12"/>
                                <w:szCs w:val="12"/>
                                <w:lang w:val="en-US"/>
                              </w:rPr>
                              <w:t xml:space="preserve">Z. Huang et L. </w:t>
                            </w:r>
                            <w:proofErr w:type="gramStart"/>
                            <w:r w:rsidR="00256F5A" w:rsidRPr="00F51CBA">
                              <w:rPr>
                                <w:color w:val="000000" w:themeColor="text1"/>
                                <w:sz w:val="12"/>
                                <w:szCs w:val="12"/>
                                <w:lang w:val="en-US"/>
                              </w:rPr>
                              <w:t>Van</w:t>
                            </w:r>
                            <w:proofErr w:type="gramEnd"/>
                            <w:r w:rsidR="00256F5A" w:rsidRPr="00F51CBA">
                              <w:rPr>
                                <w:color w:val="000000" w:themeColor="text1"/>
                                <w:sz w:val="12"/>
                                <w:szCs w:val="12"/>
                                <w:lang w:val="en-US"/>
                              </w:rPr>
                              <w:t xml:space="preserve"> Gool, « A Riemannian Network for SPD Matrix Learning ». </w:t>
                            </w:r>
                            <w:proofErr w:type="spellStart"/>
                            <w:r w:rsidR="00256F5A" w:rsidRPr="00F51CBA">
                              <w:rPr>
                                <w:color w:val="000000" w:themeColor="text1"/>
                                <w:sz w:val="12"/>
                                <w:szCs w:val="12"/>
                                <w:lang w:val="en-US"/>
                              </w:rPr>
                              <w:t>arXiv</w:t>
                            </w:r>
                            <w:proofErr w:type="spellEnd"/>
                            <w:r w:rsidR="00256F5A" w:rsidRPr="00F51CBA">
                              <w:rPr>
                                <w:color w:val="000000" w:themeColor="text1"/>
                                <w:sz w:val="12"/>
                                <w:szCs w:val="12"/>
                                <w:lang w:val="en-US"/>
                              </w:rPr>
                              <w:t xml:space="preserve">, 22 </w:t>
                            </w:r>
                            <w:proofErr w:type="spellStart"/>
                            <w:r w:rsidR="00256F5A" w:rsidRPr="00F51CBA">
                              <w:rPr>
                                <w:color w:val="000000" w:themeColor="text1"/>
                                <w:sz w:val="12"/>
                                <w:szCs w:val="12"/>
                                <w:lang w:val="en-US"/>
                              </w:rPr>
                              <w:t>décembre</w:t>
                            </w:r>
                            <w:proofErr w:type="spellEnd"/>
                            <w:r w:rsidR="00256F5A" w:rsidRPr="00F51CBA">
                              <w:rPr>
                                <w:color w:val="000000" w:themeColor="text1"/>
                                <w:sz w:val="12"/>
                                <w:szCs w:val="12"/>
                                <w:lang w:val="en-US"/>
                              </w:rPr>
                              <w:t xml:space="preserve"> 2016. </w:t>
                            </w:r>
                            <w:r w:rsidR="00256F5A" w:rsidRPr="00F51CBA">
                              <w:rPr>
                                <w:color w:val="000000" w:themeColor="text1"/>
                                <w:sz w:val="12"/>
                                <w:szCs w:val="12"/>
                              </w:rPr>
                              <w:t xml:space="preserve">Consulté </w:t>
                            </w:r>
                            <w:proofErr w:type="gramStart"/>
                            <w:r w:rsidR="00256F5A" w:rsidRPr="00F51CBA">
                              <w:rPr>
                                <w:color w:val="000000" w:themeColor="text1"/>
                                <w:sz w:val="12"/>
                                <w:szCs w:val="12"/>
                              </w:rPr>
                              <w:t>le:</w:t>
                            </w:r>
                            <w:proofErr w:type="gramEnd"/>
                            <w:r w:rsidR="00256F5A" w:rsidRPr="00F51CBA">
                              <w:rPr>
                                <w:color w:val="000000" w:themeColor="text1"/>
                                <w:sz w:val="12"/>
                                <w:szCs w:val="12"/>
                              </w:rPr>
                              <w:t xml:space="preserve"> 18 mars 2024. [En ligne]. Disponible </w:t>
                            </w:r>
                            <w:proofErr w:type="gramStart"/>
                            <w:r w:rsidR="00256F5A" w:rsidRPr="00F51CBA">
                              <w:rPr>
                                <w:color w:val="000000" w:themeColor="text1"/>
                                <w:sz w:val="12"/>
                                <w:szCs w:val="12"/>
                              </w:rPr>
                              <w:t>sur:</w:t>
                            </w:r>
                            <w:proofErr w:type="gramEnd"/>
                            <w:r w:rsidR="00256F5A" w:rsidRPr="00F51CBA">
                              <w:rPr>
                                <w:color w:val="000000" w:themeColor="text1"/>
                                <w:sz w:val="12"/>
                                <w:szCs w:val="12"/>
                              </w:rPr>
                              <w:t xml:space="preserve"> </w:t>
                            </w:r>
                            <w:hyperlink r:id="rId8" w:history="1">
                              <w:r w:rsidR="00256F5A" w:rsidRPr="00F51CBA">
                                <w:rPr>
                                  <w:rStyle w:val="Lienhypertexte"/>
                                  <w:color w:val="000000" w:themeColor="text1"/>
                                  <w:sz w:val="12"/>
                                  <w:szCs w:val="12"/>
                                </w:rPr>
                                <w:t>http://arxiv.org/abs/1608.04233</w:t>
                              </w:r>
                            </w:hyperlink>
                          </w:p>
                          <w:p w14:paraId="32458C1D" w14:textId="266E663F" w:rsidR="0041147F" w:rsidRPr="00F51CBA" w:rsidRDefault="0041147F" w:rsidP="0041147F">
                            <w:pPr>
                              <w:rPr>
                                <w:rFonts w:ascii="Times New Roman" w:hAnsi="Times New Roman"/>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B082A" id="Rectangle 14" o:spid="_x0000_s1031" style="position:absolute;margin-left:338.8pt;margin-top:628.75pt;width:226.7pt;height:140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" fillcolor="white [3201]" strokecolor="#00b0f0" strokeweight="4.5pt">
                <v:textbox>
                  <w:txbxContent>
                    <w:p w14:paraId="2ACEEA48" w14:textId="443299F6" w:rsidR="0041147F" w:rsidRPr="00735DEA" w:rsidRDefault="0041147F" w:rsidP="0041147F">
                      <w:pPr>
                        <w:rPr>
                          <w:color w:val="000000" w:themeColor="text1"/>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5DEA">
                        <w:rPr>
                          <w:color w:val="000000" w:themeColor="text1"/>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00473F98" w:rsidRPr="00735DEA">
                        <w:rPr>
                          <w:color w:val="000000" w:themeColor="text1"/>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735DEA">
                        <w:rPr>
                          <w:color w:val="000000" w:themeColor="text1"/>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00473F98" w:rsidRPr="00735DEA">
                        <w:rPr>
                          <w:color w:val="000000" w:themeColor="text1"/>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735DEA">
                        <w:rPr>
                          <w:color w:val="000000" w:themeColor="text1"/>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rence:</w:t>
                      </w:r>
                    </w:p>
                    <w:p w14:paraId="587698BE" w14:textId="77777777" w:rsidR="00B62977" w:rsidRPr="00F51CBA" w:rsidRDefault="0041147F" w:rsidP="00B62977">
                      <w:pPr>
                        <w:pStyle w:val="Bibliographie"/>
                        <w:spacing w:after="0"/>
                        <w:rPr>
                          <w:rFonts w:ascii="Times New Roman" w:hAnsi="Times New Roman" w:cs="Times New Roman"/>
                          <w:sz w:val="12"/>
                          <w:szCs w:val="12"/>
                          <w:lang w:val="en-US"/>
                        </w:rPr>
                      </w:pPr>
                      <w:r w:rsidRPr="00F51CBA">
                        <w:rPr>
                          <w:rFonts w:ascii="Times New Roman" w:hAnsi="Times New Roman" w:cs="Times New Roman"/>
                          <w:color w:val="000000" w:themeColor="text1"/>
                          <w:sz w:val="12"/>
                          <w:szCs w:val="12"/>
                          <w:lang w:val="en-US"/>
                        </w:rPr>
                        <w:t xml:space="preserve">[1] </w:t>
                      </w:r>
                      <w:r w:rsidR="00B62977" w:rsidRPr="00F51CBA">
                        <w:rPr>
                          <w:rFonts w:ascii="Times New Roman" w:hAnsi="Times New Roman" w:cs="Times New Roman"/>
                          <w:sz w:val="12"/>
                          <w:szCs w:val="12"/>
                          <w:lang w:val="en-US"/>
                        </w:rPr>
                        <w:t xml:space="preserve">J. </w:t>
                      </w:r>
                      <w:proofErr w:type="spellStart"/>
                      <w:r w:rsidR="00B62977" w:rsidRPr="00F51CBA">
                        <w:rPr>
                          <w:rFonts w:ascii="Times New Roman" w:hAnsi="Times New Roman" w:cs="Times New Roman"/>
                          <w:sz w:val="12"/>
                          <w:szCs w:val="12"/>
                          <w:lang w:val="en-US"/>
                        </w:rPr>
                        <w:t>Thielen</w:t>
                      </w:r>
                      <w:proofErr w:type="spellEnd"/>
                      <w:r w:rsidR="00B62977" w:rsidRPr="00F51CBA">
                        <w:rPr>
                          <w:rFonts w:ascii="Times New Roman" w:hAnsi="Times New Roman" w:cs="Times New Roman"/>
                          <w:sz w:val="12"/>
                          <w:szCs w:val="12"/>
                          <w:lang w:val="en-US"/>
                        </w:rPr>
                        <w:t xml:space="preserve">, P. </w:t>
                      </w:r>
                      <w:proofErr w:type="spellStart"/>
                      <w:r w:rsidR="00B62977" w:rsidRPr="00F51CBA">
                        <w:rPr>
                          <w:rFonts w:ascii="Times New Roman" w:hAnsi="Times New Roman" w:cs="Times New Roman"/>
                          <w:sz w:val="12"/>
                          <w:szCs w:val="12"/>
                          <w:lang w:val="en-US"/>
                        </w:rPr>
                        <w:t>Marsman</w:t>
                      </w:r>
                      <w:proofErr w:type="spellEnd"/>
                      <w:r w:rsidR="00B62977" w:rsidRPr="00F51CBA">
                        <w:rPr>
                          <w:rFonts w:ascii="Times New Roman" w:hAnsi="Times New Roman" w:cs="Times New Roman"/>
                          <w:sz w:val="12"/>
                          <w:szCs w:val="12"/>
                          <w:lang w:val="en-US"/>
                        </w:rPr>
                        <w:t xml:space="preserve">, J. Farquhar, et P. Desain, « From full calibration to zero training for a code-modulated visual evoked potentials for brain–computer interface », </w:t>
                      </w:r>
                      <w:r w:rsidR="00B62977" w:rsidRPr="00F51CBA">
                        <w:rPr>
                          <w:rFonts w:ascii="Times New Roman" w:hAnsi="Times New Roman" w:cs="Times New Roman"/>
                          <w:i/>
                          <w:iCs/>
                          <w:sz w:val="12"/>
                          <w:szCs w:val="12"/>
                          <w:lang w:val="en-US"/>
                        </w:rPr>
                        <w:t>J. Neural Eng.</w:t>
                      </w:r>
                      <w:r w:rsidR="00B62977" w:rsidRPr="00F51CBA">
                        <w:rPr>
                          <w:rFonts w:ascii="Times New Roman" w:hAnsi="Times New Roman" w:cs="Times New Roman"/>
                          <w:sz w:val="12"/>
                          <w:szCs w:val="12"/>
                          <w:lang w:val="en-US"/>
                        </w:rPr>
                        <w:t>, vol. 18, n</w:t>
                      </w:r>
                      <w:r w:rsidR="00B62977" w:rsidRPr="00F51CBA">
                        <w:rPr>
                          <w:rFonts w:ascii="Times New Roman" w:hAnsi="Times New Roman" w:cs="Times New Roman"/>
                          <w:sz w:val="12"/>
                          <w:szCs w:val="12"/>
                          <w:vertAlign w:val="superscript"/>
                          <w:lang w:val="en-US"/>
                        </w:rPr>
                        <w:t>o</w:t>
                      </w:r>
                      <w:r w:rsidR="00B62977" w:rsidRPr="00F51CBA">
                        <w:rPr>
                          <w:rFonts w:ascii="Times New Roman" w:hAnsi="Times New Roman" w:cs="Times New Roman"/>
                          <w:sz w:val="12"/>
                          <w:szCs w:val="12"/>
                          <w:lang w:val="en-US"/>
                        </w:rPr>
                        <w:t xml:space="preserve"> 5, p. 056007, </w:t>
                      </w:r>
                      <w:proofErr w:type="spellStart"/>
                      <w:r w:rsidR="00B62977" w:rsidRPr="00F51CBA">
                        <w:rPr>
                          <w:rFonts w:ascii="Times New Roman" w:hAnsi="Times New Roman" w:cs="Times New Roman"/>
                          <w:sz w:val="12"/>
                          <w:szCs w:val="12"/>
                          <w:lang w:val="en-US"/>
                        </w:rPr>
                        <w:t>avr</w:t>
                      </w:r>
                      <w:proofErr w:type="spellEnd"/>
                      <w:r w:rsidR="00B62977" w:rsidRPr="00F51CBA">
                        <w:rPr>
                          <w:rFonts w:ascii="Times New Roman" w:hAnsi="Times New Roman" w:cs="Times New Roman"/>
                          <w:sz w:val="12"/>
                          <w:szCs w:val="12"/>
                          <w:lang w:val="en-US"/>
                        </w:rPr>
                        <w:t xml:space="preserve">. 2021, </w:t>
                      </w:r>
                      <w:proofErr w:type="spellStart"/>
                      <w:r w:rsidR="00B62977" w:rsidRPr="00F51CBA">
                        <w:rPr>
                          <w:rFonts w:ascii="Times New Roman" w:hAnsi="Times New Roman" w:cs="Times New Roman"/>
                          <w:sz w:val="12"/>
                          <w:szCs w:val="12"/>
                          <w:lang w:val="en-US"/>
                        </w:rPr>
                        <w:t>doi</w:t>
                      </w:r>
                      <w:proofErr w:type="spellEnd"/>
                      <w:r w:rsidR="00B62977" w:rsidRPr="00F51CBA">
                        <w:rPr>
                          <w:rFonts w:ascii="Times New Roman" w:hAnsi="Times New Roman" w:cs="Times New Roman"/>
                          <w:sz w:val="12"/>
                          <w:szCs w:val="12"/>
                          <w:lang w:val="en-US"/>
                        </w:rPr>
                        <w:t>: 10.1088/1741-2552/</w:t>
                      </w:r>
                      <w:proofErr w:type="spellStart"/>
                      <w:r w:rsidR="00B62977" w:rsidRPr="00F51CBA">
                        <w:rPr>
                          <w:rFonts w:ascii="Times New Roman" w:hAnsi="Times New Roman" w:cs="Times New Roman"/>
                          <w:sz w:val="12"/>
                          <w:szCs w:val="12"/>
                          <w:lang w:val="en-US"/>
                        </w:rPr>
                        <w:t>abecef</w:t>
                      </w:r>
                      <w:proofErr w:type="spellEnd"/>
                      <w:r w:rsidR="00B62977" w:rsidRPr="00F51CBA">
                        <w:rPr>
                          <w:rFonts w:ascii="Times New Roman" w:hAnsi="Times New Roman" w:cs="Times New Roman"/>
                          <w:sz w:val="12"/>
                          <w:szCs w:val="12"/>
                          <w:lang w:val="en-US"/>
                        </w:rPr>
                        <w:t>.</w:t>
                      </w:r>
                    </w:p>
                    <w:p w14:paraId="7AE2BF01" w14:textId="595AF6A4" w:rsidR="00256F5A" w:rsidRPr="00F51CBA" w:rsidRDefault="00B62977" w:rsidP="00B62977">
                      <w:pPr>
                        <w:pStyle w:val="Bibliographie"/>
                        <w:spacing w:after="0"/>
                        <w:rPr>
                          <w:rFonts w:ascii="Times New Roman" w:hAnsi="Times New Roman" w:cs="Times New Roman"/>
                          <w:sz w:val="12"/>
                          <w:szCs w:val="12"/>
                          <w:lang w:val="en-US"/>
                        </w:rPr>
                      </w:pPr>
                      <w:r w:rsidRPr="00F51CBA">
                        <w:rPr>
                          <w:rFonts w:ascii="Times New Roman" w:hAnsi="Times New Roman" w:cs="Times New Roman"/>
                          <w:color w:val="000000" w:themeColor="text1"/>
                          <w:sz w:val="12"/>
                          <w:szCs w:val="12"/>
                          <w:lang w:val="en-US"/>
                        </w:rPr>
                        <w:t>[2]</w:t>
                      </w:r>
                      <w:r w:rsidR="00F836A2" w:rsidRPr="00F51CBA">
                        <w:rPr>
                          <w:rFonts w:ascii="Times New Roman" w:hAnsi="Times New Roman" w:cs="Times New Roman"/>
                          <w:color w:val="000000" w:themeColor="text1"/>
                          <w:sz w:val="12"/>
                          <w:szCs w:val="12"/>
                          <w:lang w:val="en-US"/>
                        </w:rPr>
                        <w:t xml:space="preserve"> </w:t>
                      </w:r>
                      <w:r w:rsidR="00A603AF" w:rsidRPr="00F51CBA">
                        <w:rPr>
                          <w:rFonts w:ascii="Times New Roman" w:hAnsi="Times New Roman" w:cs="Times New Roman"/>
                          <w:color w:val="000000" w:themeColor="text1"/>
                          <w:sz w:val="12"/>
                          <w:szCs w:val="12"/>
                          <w:lang w:val="en-US"/>
                        </w:rPr>
                        <w:t xml:space="preserve">S. Saha et M. Baumert, « Intra- and Inter-subject Variability in EEG-Based Sensorimotor Brain Computer Interface: A Review », </w:t>
                      </w:r>
                      <w:r w:rsidR="00A603AF" w:rsidRPr="00F51CBA">
                        <w:rPr>
                          <w:rFonts w:ascii="Times New Roman" w:hAnsi="Times New Roman" w:cs="Times New Roman"/>
                          <w:i/>
                          <w:iCs/>
                          <w:color w:val="000000" w:themeColor="text1"/>
                          <w:sz w:val="12"/>
                          <w:szCs w:val="12"/>
                          <w:lang w:val="en-US"/>
                        </w:rPr>
                        <w:t>Frontiers in Human Neuroscience</w:t>
                      </w:r>
                      <w:r w:rsidR="00A603AF" w:rsidRPr="00F51CBA">
                        <w:rPr>
                          <w:rFonts w:ascii="Times New Roman" w:hAnsi="Times New Roman" w:cs="Times New Roman"/>
                          <w:color w:val="000000" w:themeColor="text1"/>
                          <w:sz w:val="12"/>
                          <w:szCs w:val="12"/>
                          <w:lang w:val="en-US"/>
                        </w:rPr>
                        <w:t xml:space="preserve">, p. 8, 21 </w:t>
                      </w:r>
                      <w:proofErr w:type="spellStart"/>
                      <w:r w:rsidR="00A603AF" w:rsidRPr="00F51CBA">
                        <w:rPr>
                          <w:rFonts w:ascii="Times New Roman" w:hAnsi="Times New Roman" w:cs="Times New Roman"/>
                          <w:color w:val="000000" w:themeColor="text1"/>
                          <w:sz w:val="12"/>
                          <w:szCs w:val="12"/>
                          <w:lang w:val="en-US"/>
                        </w:rPr>
                        <w:t>janvier</w:t>
                      </w:r>
                      <w:proofErr w:type="spellEnd"/>
                      <w:r w:rsidR="00A603AF" w:rsidRPr="00F51CBA">
                        <w:rPr>
                          <w:rFonts w:ascii="Times New Roman" w:hAnsi="Times New Roman" w:cs="Times New Roman"/>
                          <w:color w:val="000000" w:themeColor="text1"/>
                          <w:sz w:val="12"/>
                          <w:szCs w:val="12"/>
                          <w:lang w:val="en-US"/>
                        </w:rPr>
                        <w:t xml:space="preserve"> 2020.</w:t>
                      </w:r>
                    </w:p>
                    <w:p w14:paraId="53B2E174" w14:textId="705932E3" w:rsidR="00A603AF" w:rsidRPr="00F51CBA" w:rsidRDefault="0041147F" w:rsidP="00A603AF">
                      <w:pPr>
                        <w:rPr>
                          <w:color w:val="000000" w:themeColor="text1"/>
                          <w:sz w:val="12"/>
                          <w:szCs w:val="12"/>
                          <w:lang w:val="en-US"/>
                        </w:rPr>
                      </w:pPr>
                      <w:r w:rsidRPr="00F51CBA">
                        <w:rPr>
                          <w:color w:val="000000" w:themeColor="text1"/>
                          <w:sz w:val="12"/>
                          <w:szCs w:val="12"/>
                          <w:lang w:val="en-US"/>
                        </w:rPr>
                        <w:t>[</w:t>
                      </w:r>
                      <w:r w:rsidR="00F836A2" w:rsidRPr="00F51CBA">
                        <w:rPr>
                          <w:color w:val="000000" w:themeColor="text1"/>
                          <w:sz w:val="12"/>
                          <w:szCs w:val="12"/>
                          <w:lang w:val="en-US"/>
                        </w:rPr>
                        <w:t>3</w:t>
                      </w:r>
                      <w:r w:rsidRPr="00F51CBA">
                        <w:rPr>
                          <w:color w:val="000000" w:themeColor="text1"/>
                          <w:sz w:val="12"/>
                          <w:szCs w:val="12"/>
                          <w:lang w:val="en-US"/>
                        </w:rPr>
                        <w:t xml:space="preserve">] </w:t>
                      </w:r>
                      <w:r w:rsidR="00A603AF" w:rsidRPr="00F51CBA">
                        <w:rPr>
                          <w:color w:val="000000" w:themeColor="text1"/>
                          <w:sz w:val="12"/>
                          <w:szCs w:val="12"/>
                          <w:lang w:val="en-US"/>
                        </w:rPr>
                        <w:t xml:space="preserve">K. Cabrera </w:t>
                      </w:r>
                      <w:proofErr w:type="spellStart"/>
                      <w:r w:rsidR="00A603AF" w:rsidRPr="00F51CBA">
                        <w:rPr>
                          <w:color w:val="000000" w:themeColor="text1"/>
                          <w:sz w:val="12"/>
                          <w:szCs w:val="12"/>
                          <w:lang w:val="en-US"/>
                        </w:rPr>
                        <w:t>Castillos</w:t>
                      </w:r>
                      <w:proofErr w:type="spellEnd"/>
                      <w:r w:rsidR="00A603AF" w:rsidRPr="00F51CBA">
                        <w:rPr>
                          <w:color w:val="000000" w:themeColor="text1"/>
                          <w:sz w:val="12"/>
                          <w:szCs w:val="12"/>
                          <w:lang w:val="en-US"/>
                        </w:rPr>
                        <w:t xml:space="preserve">, S. </w:t>
                      </w:r>
                      <w:proofErr w:type="spellStart"/>
                      <w:r w:rsidR="00A603AF" w:rsidRPr="00F51CBA">
                        <w:rPr>
                          <w:color w:val="000000" w:themeColor="text1"/>
                          <w:sz w:val="12"/>
                          <w:szCs w:val="12"/>
                          <w:lang w:val="en-US"/>
                        </w:rPr>
                        <w:t>Ladouce</w:t>
                      </w:r>
                      <w:proofErr w:type="spellEnd"/>
                      <w:r w:rsidR="00A603AF" w:rsidRPr="00F51CBA">
                        <w:rPr>
                          <w:color w:val="000000" w:themeColor="text1"/>
                          <w:sz w:val="12"/>
                          <w:szCs w:val="12"/>
                          <w:lang w:val="en-US"/>
                        </w:rPr>
                        <w:t xml:space="preserve">, L. </w:t>
                      </w:r>
                      <w:proofErr w:type="spellStart"/>
                      <w:r w:rsidR="00A603AF" w:rsidRPr="00F51CBA">
                        <w:rPr>
                          <w:color w:val="000000" w:themeColor="text1"/>
                          <w:sz w:val="12"/>
                          <w:szCs w:val="12"/>
                          <w:lang w:val="en-US"/>
                        </w:rPr>
                        <w:t>Darmet</w:t>
                      </w:r>
                      <w:proofErr w:type="spellEnd"/>
                      <w:r w:rsidR="00A603AF" w:rsidRPr="00F51CBA">
                        <w:rPr>
                          <w:color w:val="000000" w:themeColor="text1"/>
                          <w:sz w:val="12"/>
                          <w:szCs w:val="12"/>
                          <w:lang w:val="en-US"/>
                        </w:rPr>
                        <w:t xml:space="preserve">, et F. </w:t>
                      </w:r>
                      <w:proofErr w:type="spellStart"/>
                      <w:r w:rsidR="00A603AF" w:rsidRPr="00F51CBA">
                        <w:rPr>
                          <w:color w:val="000000" w:themeColor="text1"/>
                          <w:sz w:val="12"/>
                          <w:szCs w:val="12"/>
                          <w:lang w:val="en-US"/>
                        </w:rPr>
                        <w:t>Dehais</w:t>
                      </w:r>
                      <w:proofErr w:type="spellEnd"/>
                      <w:r w:rsidR="00A603AF" w:rsidRPr="00F51CBA">
                        <w:rPr>
                          <w:color w:val="000000" w:themeColor="text1"/>
                          <w:sz w:val="12"/>
                          <w:szCs w:val="12"/>
                          <w:lang w:val="en-US"/>
                        </w:rPr>
                        <w:t xml:space="preserve">, « Burst c-VEP Based BCI: Optimizing stimulus design for enhanced classification with minimal calibration data and improved user experience », </w:t>
                      </w:r>
                      <w:proofErr w:type="spellStart"/>
                      <w:r w:rsidR="00A603AF" w:rsidRPr="00F51CBA">
                        <w:rPr>
                          <w:i/>
                          <w:iCs/>
                          <w:color w:val="000000" w:themeColor="text1"/>
                          <w:sz w:val="12"/>
                          <w:szCs w:val="12"/>
                          <w:lang w:val="en-US"/>
                        </w:rPr>
                        <w:t>NeuroImage</w:t>
                      </w:r>
                      <w:proofErr w:type="spellEnd"/>
                      <w:r w:rsidR="00A603AF" w:rsidRPr="00F51CBA">
                        <w:rPr>
                          <w:color w:val="000000" w:themeColor="text1"/>
                          <w:sz w:val="12"/>
                          <w:szCs w:val="12"/>
                          <w:lang w:val="en-US"/>
                        </w:rPr>
                        <w:t xml:space="preserve">, p. 11, </w:t>
                      </w:r>
                      <w:proofErr w:type="spellStart"/>
                      <w:r w:rsidR="00A603AF" w:rsidRPr="00F51CBA">
                        <w:rPr>
                          <w:color w:val="000000" w:themeColor="text1"/>
                          <w:sz w:val="12"/>
                          <w:szCs w:val="12"/>
                          <w:lang w:val="en-US"/>
                        </w:rPr>
                        <w:t>novembre</w:t>
                      </w:r>
                      <w:proofErr w:type="spellEnd"/>
                      <w:r w:rsidR="00A603AF" w:rsidRPr="00F51CBA">
                        <w:rPr>
                          <w:color w:val="000000" w:themeColor="text1"/>
                          <w:sz w:val="12"/>
                          <w:szCs w:val="12"/>
                          <w:lang w:val="en-US"/>
                        </w:rPr>
                        <w:t xml:space="preserve"> 2023.</w:t>
                      </w:r>
                    </w:p>
                    <w:p w14:paraId="6E437444" w14:textId="5388CAA8" w:rsidR="0041147F" w:rsidRPr="00F51CBA" w:rsidRDefault="0041147F" w:rsidP="0041147F">
                      <w:pPr>
                        <w:rPr>
                          <w:color w:val="000000" w:themeColor="text1"/>
                          <w:sz w:val="12"/>
                          <w:szCs w:val="12"/>
                          <w:lang w:val="en-US"/>
                        </w:rPr>
                      </w:pPr>
                      <w:r w:rsidRPr="00F51CBA">
                        <w:rPr>
                          <w:color w:val="000000" w:themeColor="text1"/>
                          <w:sz w:val="12"/>
                          <w:szCs w:val="12"/>
                          <w:lang w:val="en-US"/>
                        </w:rPr>
                        <w:t>[</w:t>
                      </w:r>
                      <w:r w:rsidR="00F836A2" w:rsidRPr="00F51CBA">
                        <w:rPr>
                          <w:color w:val="000000" w:themeColor="text1"/>
                          <w:sz w:val="12"/>
                          <w:szCs w:val="12"/>
                          <w:lang w:val="en-US"/>
                        </w:rPr>
                        <w:t>4</w:t>
                      </w:r>
                      <w:r w:rsidRPr="00F51CBA">
                        <w:rPr>
                          <w:color w:val="000000" w:themeColor="text1"/>
                          <w:sz w:val="12"/>
                          <w:szCs w:val="12"/>
                          <w:lang w:val="en-US"/>
                        </w:rPr>
                        <w:t xml:space="preserve">] </w:t>
                      </w:r>
                      <w:r w:rsidR="00A603AF" w:rsidRPr="00F51CBA">
                        <w:rPr>
                          <w:color w:val="000000" w:themeColor="text1"/>
                          <w:sz w:val="12"/>
                          <w:szCs w:val="12"/>
                          <w:lang w:val="en-US"/>
                        </w:rPr>
                        <w:t xml:space="preserve">R. L. C. Rodrigues, C. </w:t>
                      </w:r>
                      <w:proofErr w:type="spellStart"/>
                      <w:r w:rsidR="00A603AF" w:rsidRPr="00F51CBA">
                        <w:rPr>
                          <w:color w:val="000000" w:themeColor="text1"/>
                          <w:sz w:val="12"/>
                          <w:szCs w:val="12"/>
                          <w:lang w:val="en-US"/>
                        </w:rPr>
                        <w:t>Jutten</w:t>
                      </w:r>
                      <w:proofErr w:type="spellEnd"/>
                      <w:r w:rsidR="00A603AF" w:rsidRPr="00F51CBA">
                        <w:rPr>
                          <w:color w:val="000000" w:themeColor="text1"/>
                          <w:sz w:val="12"/>
                          <w:szCs w:val="12"/>
                          <w:lang w:val="en-US"/>
                        </w:rPr>
                        <w:t xml:space="preserve">, et M. </w:t>
                      </w:r>
                      <w:proofErr w:type="spellStart"/>
                      <w:r w:rsidR="00A603AF" w:rsidRPr="00F51CBA">
                        <w:rPr>
                          <w:color w:val="000000" w:themeColor="text1"/>
                          <w:sz w:val="12"/>
                          <w:szCs w:val="12"/>
                          <w:lang w:val="en-US"/>
                        </w:rPr>
                        <w:t>Congedo</w:t>
                      </w:r>
                      <w:proofErr w:type="spellEnd"/>
                      <w:r w:rsidR="00A603AF" w:rsidRPr="00F51CBA">
                        <w:rPr>
                          <w:color w:val="000000" w:themeColor="text1"/>
                          <w:sz w:val="12"/>
                          <w:szCs w:val="12"/>
                          <w:lang w:val="en-US"/>
                        </w:rPr>
                        <w:t xml:space="preserve">, « Riemannian Procrustes </w:t>
                      </w:r>
                      <w:proofErr w:type="gramStart"/>
                      <w:r w:rsidR="00A603AF" w:rsidRPr="00F51CBA">
                        <w:rPr>
                          <w:color w:val="000000" w:themeColor="text1"/>
                          <w:sz w:val="12"/>
                          <w:szCs w:val="12"/>
                          <w:lang w:val="en-US"/>
                        </w:rPr>
                        <w:t>Analysis :</w:t>
                      </w:r>
                      <w:proofErr w:type="gramEnd"/>
                      <w:r w:rsidR="00A603AF" w:rsidRPr="00F51CBA">
                        <w:rPr>
                          <w:color w:val="000000" w:themeColor="text1"/>
                          <w:sz w:val="12"/>
                          <w:szCs w:val="12"/>
                          <w:lang w:val="en-US"/>
                        </w:rPr>
                        <w:t xml:space="preserve"> Transfer Learning for Brain-Computer Interfaces », </w:t>
                      </w:r>
                      <w:r w:rsidR="00A603AF" w:rsidRPr="00F51CBA">
                        <w:rPr>
                          <w:i/>
                          <w:iCs/>
                          <w:color w:val="000000" w:themeColor="text1"/>
                          <w:sz w:val="12"/>
                          <w:szCs w:val="12"/>
                          <w:lang w:val="en-US"/>
                        </w:rPr>
                        <w:t>HAL Open science</w:t>
                      </w:r>
                      <w:r w:rsidR="00A603AF" w:rsidRPr="00F51CBA">
                        <w:rPr>
                          <w:color w:val="000000" w:themeColor="text1"/>
                          <w:sz w:val="12"/>
                          <w:szCs w:val="12"/>
                          <w:lang w:val="en-US"/>
                        </w:rPr>
                        <w:t xml:space="preserve">, p. 13, 7 </w:t>
                      </w:r>
                      <w:proofErr w:type="spellStart"/>
                      <w:r w:rsidR="00A603AF" w:rsidRPr="00F51CBA">
                        <w:rPr>
                          <w:color w:val="000000" w:themeColor="text1"/>
                          <w:sz w:val="12"/>
                          <w:szCs w:val="12"/>
                          <w:lang w:val="en-US"/>
                        </w:rPr>
                        <w:t>janvier</w:t>
                      </w:r>
                      <w:proofErr w:type="spellEnd"/>
                      <w:r w:rsidR="00A603AF" w:rsidRPr="00F51CBA">
                        <w:rPr>
                          <w:color w:val="000000" w:themeColor="text1"/>
                          <w:sz w:val="12"/>
                          <w:szCs w:val="12"/>
                          <w:lang w:val="en-US"/>
                        </w:rPr>
                        <w:t xml:space="preserve"> 2019.</w:t>
                      </w:r>
                    </w:p>
                    <w:p w14:paraId="5092AFC8" w14:textId="116E9410" w:rsidR="00256F5A" w:rsidRPr="00F51CBA" w:rsidRDefault="0041147F" w:rsidP="00256F5A">
                      <w:pPr>
                        <w:rPr>
                          <w:color w:val="000000" w:themeColor="text1"/>
                          <w:sz w:val="12"/>
                          <w:szCs w:val="12"/>
                        </w:rPr>
                      </w:pPr>
                      <w:r w:rsidRPr="00F51CBA">
                        <w:rPr>
                          <w:color w:val="000000" w:themeColor="text1"/>
                          <w:sz w:val="12"/>
                          <w:szCs w:val="12"/>
                          <w:lang w:val="en-US"/>
                        </w:rPr>
                        <w:t>[</w:t>
                      </w:r>
                      <w:r w:rsidR="00F51CBA">
                        <w:rPr>
                          <w:color w:val="000000" w:themeColor="text1"/>
                          <w:sz w:val="12"/>
                          <w:szCs w:val="12"/>
                          <w:lang w:val="en-US"/>
                        </w:rPr>
                        <w:t>5</w:t>
                      </w:r>
                      <w:r w:rsidRPr="00F51CBA">
                        <w:rPr>
                          <w:color w:val="000000" w:themeColor="text1"/>
                          <w:sz w:val="12"/>
                          <w:szCs w:val="12"/>
                          <w:lang w:val="en-US"/>
                        </w:rPr>
                        <w:t xml:space="preserve">] </w:t>
                      </w:r>
                      <w:r w:rsidR="00256F5A" w:rsidRPr="00F51CBA">
                        <w:rPr>
                          <w:color w:val="000000" w:themeColor="text1"/>
                          <w:sz w:val="12"/>
                          <w:szCs w:val="12"/>
                          <w:lang w:val="en-US"/>
                        </w:rPr>
                        <w:t xml:space="preserve">Z. Huang et L. </w:t>
                      </w:r>
                      <w:proofErr w:type="gramStart"/>
                      <w:r w:rsidR="00256F5A" w:rsidRPr="00F51CBA">
                        <w:rPr>
                          <w:color w:val="000000" w:themeColor="text1"/>
                          <w:sz w:val="12"/>
                          <w:szCs w:val="12"/>
                          <w:lang w:val="en-US"/>
                        </w:rPr>
                        <w:t>Van</w:t>
                      </w:r>
                      <w:proofErr w:type="gramEnd"/>
                      <w:r w:rsidR="00256F5A" w:rsidRPr="00F51CBA">
                        <w:rPr>
                          <w:color w:val="000000" w:themeColor="text1"/>
                          <w:sz w:val="12"/>
                          <w:szCs w:val="12"/>
                          <w:lang w:val="en-US"/>
                        </w:rPr>
                        <w:t xml:space="preserve"> Gool, « A Riemannian Network for SPD Matrix Learning ». </w:t>
                      </w:r>
                      <w:proofErr w:type="spellStart"/>
                      <w:r w:rsidR="00256F5A" w:rsidRPr="00F51CBA">
                        <w:rPr>
                          <w:color w:val="000000" w:themeColor="text1"/>
                          <w:sz w:val="12"/>
                          <w:szCs w:val="12"/>
                          <w:lang w:val="en-US"/>
                        </w:rPr>
                        <w:t>arXiv</w:t>
                      </w:r>
                      <w:proofErr w:type="spellEnd"/>
                      <w:r w:rsidR="00256F5A" w:rsidRPr="00F51CBA">
                        <w:rPr>
                          <w:color w:val="000000" w:themeColor="text1"/>
                          <w:sz w:val="12"/>
                          <w:szCs w:val="12"/>
                          <w:lang w:val="en-US"/>
                        </w:rPr>
                        <w:t xml:space="preserve">, 22 </w:t>
                      </w:r>
                      <w:proofErr w:type="spellStart"/>
                      <w:r w:rsidR="00256F5A" w:rsidRPr="00F51CBA">
                        <w:rPr>
                          <w:color w:val="000000" w:themeColor="text1"/>
                          <w:sz w:val="12"/>
                          <w:szCs w:val="12"/>
                          <w:lang w:val="en-US"/>
                        </w:rPr>
                        <w:t>décembre</w:t>
                      </w:r>
                      <w:proofErr w:type="spellEnd"/>
                      <w:r w:rsidR="00256F5A" w:rsidRPr="00F51CBA">
                        <w:rPr>
                          <w:color w:val="000000" w:themeColor="text1"/>
                          <w:sz w:val="12"/>
                          <w:szCs w:val="12"/>
                          <w:lang w:val="en-US"/>
                        </w:rPr>
                        <w:t xml:space="preserve"> 2016. </w:t>
                      </w:r>
                      <w:r w:rsidR="00256F5A" w:rsidRPr="00F51CBA">
                        <w:rPr>
                          <w:color w:val="000000" w:themeColor="text1"/>
                          <w:sz w:val="12"/>
                          <w:szCs w:val="12"/>
                        </w:rPr>
                        <w:t xml:space="preserve">Consulté </w:t>
                      </w:r>
                      <w:proofErr w:type="gramStart"/>
                      <w:r w:rsidR="00256F5A" w:rsidRPr="00F51CBA">
                        <w:rPr>
                          <w:color w:val="000000" w:themeColor="text1"/>
                          <w:sz w:val="12"/>
                          <w:szCs w:val="12"/>
                        </w:rPr>
                        <w:t>le:</w:t>
                      </w:r>
                      <w:proofErr w:type="gramEnd"/>
                      <w:r w:rsidR="00256F5A" w:rsidRPr="00F51CBA">
                        <w:rPr>
                          <w:color w:val="000000" w:themeColor="text1"/>
                          <w:sz w:val="12"/>
                          <w:szCs w:val="12"/>
                        </w:rPr>
                        <w:t xml:space="preserve"> 18 mars 2024. [En ligne]. Disponible </w:t>
                      </w:r>
                      <w:proofErr w:type="gramStart"/>
                      <w:r w:rsidR="00256F5A" w:rsidRPr="00F51CBA">
                        <w:rPr>
                          <w:color w:val="000000" w:themeColor="text1"/>
                          <w:sz w:val="12"/>
                          <w:szCs w:val="12"/>
                        </w:rPr>
                        <w:t>sur:</w:t>
                      </w:r>
                      <w:proofErr w:type="gramEnd"/>
                      <w:r w:rsidR="00256F5A" w:rsidRPr="00F51CBA">
                        <w:rPr>
                          <w:color w:val="000000" w:themeColor="text1"/>
                          <w:sz w:val="12"/>
                          <w:szCs w:val="12"/>
                        </w:rPr>
                        <w:t xml:space="preserve"> </w:t>
                      </w:r>
                      <w:hyperlink r:id="rId9" w:history="1">
                        <w:r w:rsidR="00256F5A" w:rsidRPr="00F51CBA">
                          <w:rPr>
                            <w:rStyle w:val="Lienhypertexte"/>
                            <w:color w:val="000000" w:themeColor="text1"/>
                            <w:sz w:val="12"/>
                            <w:szCs w:val="12"/>
                          </w:rPr>
                          <w:t>http://arxiv.org/abs/1608.04233</w:t>
                        </w:r>
                      </w:hyperlink>
                    </w:p>
                    <w:p w14:paraId="32458C1D" w14:textId="266E663F" w:rsidR="0041147F" w:rsidRPr="00F51CBA" w:rsidRDefault="0041147F" w:rsidP="0041147F">
                      <w:pPr>
                        <w:rPr>
                          <w:rFonts w:ascii="Times New Roman" w:hAnsi="Times New Roman"/>
                          <w:sz w:val="12"/>
                          <w:szCs w:val="12"/>
                        </w:rPr>
                      </w:pPr>
                    </w:p>
                  </w:txbxContent>
                </v:textbox>
              </v:rect>
            </w:pict>
          </mc:Fallback>
        </mc:AlternateContent>
      </w:r>
      <w:r w:rsidR="000507F3">
        <w:rPr>
          <w:noProof/>
        </w:rPr>
        <mc:AlternateContent>
          <mc:Choice Requires="wps">
            <w:drawing>
              <wp:anchor distT="0" distB="0" distL="114300" distR="114300" simplePos="0" relativeHeight="251423232" behindDoc="0" locked="0" layoutInCell="1" allowOverlap="1" wp14:anchorId="0D296D07" wp14:editId="3C5760F3">
                <wp:simplePos x="0" y="0"/>
                <wp:positionH relativeFrom="column">
                  <wp:posOffset>-40640</wp:posOffset>
                </wp:positionH>
                <wp:positionV relativeFrom="paragraph">
                  <wp:posOffset>231775</wp:posOffset>
                </wp:positionV>
                <wp:extent cx="7308850" cy="9607550"/>
                <wp:effectExtent l="0" t="0" r="25400" b="12700"/>
                <wp:wrapNone/>
                <wp:docPr id="1" name="Rectangle 1"/>
                <wp:cNvGraphicFramePr/>
                <a:graphic xmlns:a="http://schemas.openxmlformats.org/drawingml/2006/main">
                  <a:graphicData uri="http://schemas.microsoft.com/office/word/2010/wordprocessingShape">
                    <wps:wsp>
                      <wps:cNvSpPr/>
                      <wps:spPr>
                        <a:xfrm>
                          <a:off x="0" y="0"/>
                          <a:ext cx="7308850" cy="9607550"/>
                        </a:xfrm>
                        <a:prstGeom prst="rect">
                          <a:avLst/>
                        </a:prstGeom>
                        <a:solidFill>
                          <a:srgbClr val="00206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46099A" id="Rectangle 1" o:spid="_x0000_s1026" style="position:absolute;margin-left:-3.2pt;margin-top:18.25pt;width:575.5pt;height:756.5pt;z-index:25142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" fillcolor="#002060" strokecolor="#0a121c [484]" strokeweight="2pt"/>
            </w:pict>
          </mc:Fallback>
        </mc:AlternateContent>
      </w:r>
      <w:r w:rsidR="000507F3" w:rsidRPr="00BB17CB">
        <w:rPr>
          <w:noProof/>
        </w:rPr>
        <w:drawing>
          <wp:anchor distT="0" distB="0" distL="114300" distR="114300" simplePos="0" relativeHeight="251621888" behindDoc="0" locked="0" layoutInCell="1" allowOverlap="1" wp14:anchorId="1AC2860F" wp14:editId="214E5859">
            <wp:simplePos x="0" y="0"/>
            <wp:positionH relativeFrom="column">
              <wp:posOffset>4996815</wp:posOffset>
            </wp:positionH>
            <wp:positionV relativeFrom="paragraph">
              <wp:posOffset>3359785</wp:posOffset>
            </wp:positionV>
            <wp:extent cx="2102485" cy="1976755"/>
            <wp:effectExtent l="0" t="0" r="0" b="4445"/>
            <wp:wrapNone/>
            <wp:docPr id="11" name="Image 10">
              <a:extLst xmlns:a="http://schemas.openxmlformats.org/drawingml/2006/main">
                <a:ext uri="{FF2B5EF4-FFF2-40B4-BE49-F238E27FC236}">
                  <a16:creationId xmlns:a16="http://schemas.microsoft.com/office/drawing/2014/main" id="{1B95AF7C-8FF1-2549-B757-C3147C1036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a:extLst>
                        <a:ext uri="{FF2B5EF4-FFF2-40B4-BE49-F238E27FC236}">
                          <a16:creationId xmlns:a16="http://schemas.microsoft.com/office/drawing/2014/main" id="{1B95AF7C-8FF1-2549-B757-C3147C10362E}"/>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02485" cy="1976755"/>
                    </a:xfrm>
                    <a:prstGeom prst="rect">
                      <a:avLst/>
                    </a:prstGeom>
                  </pic:spPr>
                </pic:pic>
              </a:graphicData>
            </a:graphic>
            <wp14:sizeRelH relativeFrom="margin">
              <wp14:pctWidth>0</wp14:pctWidth>
            </wp14:sizeRelH>
            <wp14:sizeRelV relativeFrom="margin">
              <wp14:pctHeight>0</wp14:pctHeight>
            </wp14:sizeRelV>
          </wp:anchor>
        </w:drawing>
      </w:r>
      <w:r w:rsidR="000507F3" w:rsidRPr="00BB17CB">
        <w:rPr>
          <w:noProof/>
        </w:rPr>
        <w:drawing>
          <wp:anchor distT="0" distB="0" distL="114300" distR="114300" simplePos="0" relativeHeight="251582976" behindDoc="0" locked="0" layoutInCell="1" allowOverlap="1" wp14:anchorId="113F219C" wp14:editId="39AF64F3">
            <wp:simplePos x="0" y="0"/>
            <wp:positionH relativeFrom="column">
              <wp:posOffset>3801745</wp:posOffset>
            </wp:positionH>
            <wp:positionV relativeFrom="paragraph">
              <wp:posOffset>3359785</wp:posOffset>
            </wp:positionV>
            <wp:extent cx="1232535" cy="1976755"/>
            <wp:effectExtent l="0" t="0" r="5715" b="4445"/>
            <wp:wrapNone/>
            <wp:docPr id="9" name="Espace réservé du contenu 8">
              <a:extLst xmlns:a="http://schemas.openxmlformats.org/drawingml/2006/main">
                <a:ext uri="{FF2B5EF4-FFF2-40B4-BE49-F238E27FC236}">
                  <a16:creationId xmlns:a16="http://schemas.microsoft.com/office/drawing/2014/main" id="{18B8C8AD-C808-3D84-13E5-CF9EDF13544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Espace réservé du contenu 8">
                      <a:extLst>
                        <a:ext uri="{FF2B5EF4-FFF2-40B4-BE49-F238E27FC236}">
                          <a16:creationId xmlns:a16="http://schemas.microsoft.com/office/drawing/2014/main" id="{18B8C8AD-C808-3D84-13E5-CF9EDF135442}"/>
                        </a:ext>
                      </a:extLst>
                    </pic:cNvPr>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32535" cy="1976755"/>
                    </a:xfrm>
                    <a:prstGeom prst="rect">
                      <a:avLst/>
                    </a:prstGeom>
                  </pic:spPr>
                </pic:pic>
              </a:graphicData>
            </a:graphic>
            <wp14:sizeRelH relativeFrom="margin">
              <wp14:pctWidth>0</wp14:pctWidth>
            </wp14:sizeRelH>
            <wp14:sizeRelV relativeFrom="margin">
              <wp14:pctHeight>0</wp14:pctHeight>
            </wp14:sizeRelV>
          </wp:anchor>
        </w:drawing>
      </w:r>
      <w:r w:rsidR="000507F3">
        <w:rPr>
          <w:noProof/>
        </w:rPr>
        <w:drawing>
          <wp:anchor distT="0" distB="0" distL="114300" distR="114300" simplePos="0" relativeHeight="251885056" behindDoc="0" locked="0" layoutInCell="1" allowOverlap="1" wp14:anchorId="1229B31A" wp14:editId="1E13E643">
            <wp:simplePos x="0" y="0"/>
            <wp:positionH relativeFrom="column">
              <wp:posOffset>6195060</wp:posOffset>
            </wp:positionH>
            <wp:positionV relativeFrom="paragraph">
              <wp:posOffset>-396875</wp:posOffset>
            </wp:positionV>
            <wp:extent cx="1174750" cy="631825"/>
            <wp:effectExtent l="0" t="0" r="0" b="0"/>
            <wp:wrapNone/>
            <wp:docPr id="3" name="Image 3" descr="LISN - Laboratoire Interdisciplinaire des Sciences du Numérique |  CentraleSupel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SN - Laboratoire Interdisciplinaire des Sciences du Numérique |  CentraleSupelec"/>
                    <pic:cNvPicPr>
                      <a:picLocks noChangeAspect="1" noChangeArrowheads="1"/>
                    </pic:cNvPicPr>
                  </pic:nvPicPr>
                  <pic:blipFill>
                    <a:blip r:embed="rId12" cstate="print">
                      <a:extLst>
                        <a:ext uri="{BEBA8EAE-BF5A-486C-A8C5-ECC9F3942E4B}">
                          <a14:imgProps xmlns:a14="http://schemas.microsoft.com/office/drawing/2010/main">
                            <a14:imgLayer r:embed="rId13">
                              <a14:imgEffect>
                                <a14:backgroundRemoval t="9868" b="89474" l="8127" r="89753">
                                  <a14:foregroundMark x1="23322" y1="41447" x2="23322" y2="41447"/>
                                  <a14:foregroundMark x1="38516" y1="37500" x2="38516" y2="37500"/>
                                  <a14:foregroundMark x1="36396" y1="23684" x2="36396" y2="23684"/>
                                  <a14:foregroundMark x1="49823" y1="43421" x2="49823" y2="43421"/>
                                  <a14:foregroundMark x1="63604" y1="44737" x2="63604" y2="44737"/>
                                  <a14:foregroundMark x1="8127" y1="66447" x2="55477" y2="67105"/>
                                  <a14:foregroundMark x1="55477" y1="67105" x2="16608" y2="76974"/>
                                  <a14:foregroundMark x1="81272" y1="28289" x2="81272" y2="28289"/>
                                  <a14:foregroundMark x1="86572" y1="34868" x2="86572" y2="34868"/>
                                  <a14:foregroundMark x1="72085" y1="80921" x2="27562" y2="80263"/>
                                  <a14:foregroundMark x1="27562" y1="80263" x2="17668" y2="67105"/>
                                  <a14:foregroundMark x1="13781" y1="71711" x2="7774" y2="64474"/>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174750" cy="631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07F3" w:rsidRPr="007A2C7D">
        <w:rPr>
          <w:noProof/>
          <w:sz w:val="52"/>
          <w:szCs w:val="52"/>
          <w:lang w:val="en-US"/>
        </w:rPr>
        <mc:AlternateContent>
          <mc:Choice Requires="wps">
            <w:drawing>
              <wp:anchor distT="45720" distB="45720" distL="114300" distR="114300" simplePos="0" relativeHeight="251709952" behindDoc="0" locked="0" layoutInCell="1" allowOverlap="1" wp14:anchorId="33A4977C" wp14:editId="367E13A6">
                <wp:simplePos x="0" y="0"/>
                <wp:positionH relativeFrom="column">
                  <wp:posOffset>-34290</wp:posOffset>
                </wp:positionH>
                <wp:positionV relativeFrom="paragraph">
                  <wp:posOffset>-650875</wp:posOffset>
                </wp:positionV>
                <wp:extent cx="5543550" cy="76200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762000"/>
                        </a:xfrm>
                        <a:prstGeom prst="rect">
                          <a:avLst/>
                        </a:prstGeom>
                        <a:noFill/>
                        <a:ln w="9525">
                          <a:noFill/>
                          <a:miter lim="800000"/>
                          <a:headEnd/>
                          <a:tailEnd/>
                        </a:ln>
                      </wps:spPr>
                      <wps:txbx>
                        <w:txbxContent>
                          <w:p w14:paraId="34AB1E31" w14:textId="1740C16B" w:rsidR="007A2C7D" w:rsidRPr="001D7583" w:rsidRDefault="007A2C7D" w:rsidP="007A2C7D">
                            <w:pPr>
                              <w:pStyle w:val="En-tte"/>
                              <w:rPr>
                                <w:rFonts w:ascii="Times New Roman" w:hAnsi="Times New Roman"/>
                                <w:sz w:val="48"/>
                                <w:szCs w:val="48"/>
                                <w:lang w:val="en-US"/>
                              </w:rPr>
                            </w:pPr>
                            <w:r w:rsidRPr="001D7583">
                              <w:rPr>
                                <w:rFonts w:ascii="Times New Roman" w:hAnsi="Times New Roman"/>
                                <w:sz w:val="48"/>
                                <w:szCs w:val="48"/>
                                <w:lang w:val="en-US"/>
                              </w:rPr>
                              <w:t>Study</w:t>
                            </w:r>
                            <w:r w:rsidR="001D7583">
                              <w:rPr>
                                <w:rFonts w:ascii="Times New Roman" w:hAnsi="Times New Roman"/>
                                <w:sz w:val="48"/>
                                <w:szCs w:val="48"/>
                                <w:lang w:val="en-US"/>
                              </w:rPr>
                              <w:t xml:space="preserve">ing </w:t>
                            </w:r>
                            <w:r w:rsidRPr="001D7583">
                              <w:rPr>
                                <w:rFonts w:ascii="Times New Roman" w:hAnsi="Times New Roman"/>
                                <w:sz w:val="48"/>
                                <w:szCs w:val="48"/>
                                <w:lang w:val="en-US"/>
                              </w:rPr>
                              <w:t xml:space="preserve">the variability </w:t>
                            </w:r>
                            <w:r w:rsidR="001D7583">
                              <w:rPr>
                                <w:rFonts w:ascii="Times New Roman" w:hAnsi="Times New Roman"/>
                                <w:sz w:val="48"/>
                                <w:szCs w:val="48"/>
                                <w:lang w:val="en-US"/>
                              </w:rPr>
                              <w:t xml:space="preserve">between </w:t>
                            </w:r>
                            <w:r w:rsidR="004B6816">
                              <w:rPr>
                                <w:rFonts w:ascii="Times New Roman" w:hAnsi="Times New Roman"/>
                                <w:sz w:val="48"/>
                                <w:szCs w:val="48"/>
                                <w:lang w:val="en-US"/>
                              </w:rPr>
                              <w:t>s</w:t>
                            </w:r>
                            <w:r w:rsidR="004B6816" w:rsidRPr="001D7583">
                              <w:rPr>
                                <w:rFonts w:ascii="Times New Roman" w:hAnsi="Times New Roman"/>
                                <w:sz w:val="48"/>
                                <w:szCs w:val="48"/>
                                <w:lang w:val="en-US"/>
                              </w:rPr>
                              <w:t>ubject</w:t>
                            </w:r>
                            <w:r w:rsidR="004B6816">
                              <w:rPr>
                                <w:rFonts w:ascii="Times New Roman" w:hAnsi="Times New Roman"/>
                                <w:sz w:val="48"/>
                                <w:szCs w:val="48"/>
                                <w:lang w:val="en-US"/>
                              </w:rPr>
                              <w:t>s and</w:t>
                            </w:r>
                            <w:r w:rsidR="00431275">
                              <w:rPr>
                                <w:rFonts w:ascii="Times New Roman" w:hAnsi="Times New Roman"/>
                                <w:sz w:val="48"/>
                                <w:szCs w:val="48"/>
                                <w:lang w:val="en-US"/>
                              </w:rPr>
                              <w:t xml:space="preserve"> </w:t>
                            </w:r>
                            <w:r w:rsidRPr="001D7583">
                              <w:rPr>
                                <w:rFonts w:ascii="Times New Roman" w:hAnsi="Times New Roman"/>
                                <w:sz w:val="48"/>
                                <w:szCs w:val="48"/>
                                <w:lang w:val="en-US"/>
                              </w:rPr>
                              <w:t>session</w:t>
                            </w:r>
                            <w:r w:rsidR="00431275">
                              <w:rPr>
                                <w:rFonts w:ascii="Times New Roman" w:hAnsi="Times New Roman"/>
                                <w:sz w:val="48"/>
                                <w:szCs w:val="48"/>
                                <w:lang w:val="en-US"/>
                              </w:rPr>
                              <w:t>s</w:t>
                            </w:r>
                            <w:r w:rsidRPr="001D7583">
                              <w:rPr>
                                <w:rFonts w:ascii="Times New Roman" w:hAnsi="Times New Roman"/>
                                <w:sz w:val="48"/>
                                <w:szCs w:val="48"/>
                                <w:lang w:val="en-US"/>
                              </w:rPr>
                              <w:t xml:space="preserve"> in CVEP base</w:t>
                            </w:r>
                            <w:r w:rsidR="001D7583">
                              <w:rPr>
                                <w:rFonts w:ascii="Times New Roman" w:hAnsi="Times New Roman"/>
                                <w:sz w:val="48"/>
                                <w:szCs w:val="48"/>
                                <w:lang w:val="en-US"/>
                              </w:rPr>
                              <w:t>d</w:t>
                            </w:r>
                            <w:r w:rsidRPr="001D7583">
                              <w:rPr>
                                <w:rFonts w:ascii="Times New Roman" w:hAnsi="Times New Roman"/>
                                <w:sz w:val="48"/>
                                <w:szCs w:val="48"/>
                                <w:lang w:val="en-US"/>
                              </w:rPr>
                              <w:t xml:space="preserve"> BCI </w:t>
                            </w:r>
                          </w:p>
                          <w:p w14:paraId="23B219BD" w14:textId="77777777" w:rsidR="007A2C7D" w:rsidRPr="001D7583" w:rsidRDefault="007A2C7D" w:rsidP="007A2C7D">
                            <w:pPr>
                              <w:rPr>
                                <w:rFonts w:ascii="Times New Roman" w:hAnsi="Times New Roman"/>
                                <w:sz w:val="22"/>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A4977C" id="_x0000_t202" coordsize="21600,21600" o:spt="202" path="m,l,21600r21600,l21600,xe">
                <v:stroke joinstyle="miter"/>
                <v:path gradientshapeok="t" o:connecttype="rect"/>
              </v:shapetype>
              <v:shape id="Zone de texte 2" o:spid="_x0000_s1032" type="#_x0000_t202" style="position:absolute;margin-left:-2.7pt;margin-top:-51.25pt;width:436.5pt;height:60pt;z-index:251709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" filled="f" stroked="f">
                <v:textbox>
                  <w:txbxContent>
                    <w:p w14:paraId="34AB1E31" w14:textId="1740C16B" w:rsidR="007A2C7D" w:rsidRPr="001D7583" w:rsidRDefault="007A2C7D" w:rsidP="007A2C7D">
                      <w:pPr>
                        <w:pStyle w:val="En-tte"/>
                        <w:rPr>
                          <w:rFonts w:ascii="Times New Roman" w:hAnsi="Times New Roman"/>
                          <w:sz w:val="48"/>
                          <w:szCs w:val="48"/>
                          <w:lang w:val="en-US"/>
                        </w:rPr>
                      </w:pPr>
                      <w:r w:rsidRPr="001D7583">
                        <w:rPr>
                          <w:rFonts w:ascii="Times New Roman" w:hAnsi="Times New Roman"/>
                          <w:sz w:val="48"/>
                          <w:szCs w:val="48"/>
                          <w:lang w:val="en-US"/>
                        </w:rPr>
                        <w:t>Study</w:t>
                      </w:r>
                      <w:r w:rsidR="001D7583">
                        <w:rPr>
                          <w:rFonts w:ascii="Times New Roman" w:hAnsi="Times New Roman"/>
                          <w:sz w:val="48"/>
                          <w:szCs w:val="48"/>
                          <w:lang w:val="en-US"/>
                        </w:rPr>
                        <w:t xml:space="preserve">ing </w:t>
                      </w:r>
                      <w:r w:rsidRPr="001D7583">
                        <w:rPr>
                          <w:rFonts w:ascii="Times New Roman" w:hAnsi="Times New Roman"/>
                          <w:sz w:val="48"/>
                          <w:szCs w:val="48"/>
                          <w:lang w:val="en-US"/>
                        </w:rPr>
                        <w:t xml:space="preserve">the variability </w:t>
                      </w:r>
                      <w:r w:rsidR="001D7583">
                        <w:rPr>
                          <w:rFonts w:ascii="Times New Roman" w:hAnsi="Times New Roman"/>
                          <w:sz w:val="48"/>
                          <w:szCs w:val="48"/>
                          <w:lang w:val="en-US"/>
                        </w:rPr>
                        <w:t xml:space="preserve">between </w:t>
                      </w:r>
                      <w:r w:rsidR="004B6816">
                        <w:rPr>
                          <w:rFonts w:ascii="Times New Roman" w:hAnsi="Times New Roman"/>
                          <w:sz w:val="48"/>
                          <w:szCs w:val="48"/>
                          <w:lang w:val="en-US"/>
                        </w:rPr>
                        <w:t>s</w:t>
                      </w:r>
                      <w:r w:rsidR="004B6816" w:rsidRPr="001D7583">
                        <w:rPr>
                          <w:rFonts w:ascii="Times New Roman" w:hAnsi="Times New Roman"/>
                          <w:sz w:val="48"/>
                          <w:szCs w:val="48"/>
                          <w:lang w:val="en-US"/>
                        </w:rPr>
                        <w:t>ubject</w:t>
                      </w:r>
                      <w:r w:rsidR="004B6816">
                        <w:rPr>
                          <w:rFonts w:ascii="Times New Roman" w:hAnsi="Times New Roman"/>
                          <w:sz w:val="48"/>
                          <w:szCs w:val="48"/>
                          <w:lang w:val="en-US"/>
                        </w:rPr>
                        <w:t>s and</w:t>
                      </w:r>
                      <w:r w:rsidR="00431275">
                        <w:rPr>
                          <w:rFonts w:ascii="Times New Roman" w:hAnsi="Times New Roman"/>
                          <w:sz w:val="48"/>
                          <w:szCs w:val="48"/>
                          <w:lang w:val="en-US"/>
                        </w:rPr>
                        <w:t xml:space="preserve"> </w:t>
                      </w:r>
                      <w:r w:rsidRPr="001D7583">
                        <w:rPr>
                          <w:rFonts w:ascii="Times New Roman" w:hAnsi="Times New Roman"/>
                          <w:sz w:val="48"/>
                          <w:szCs w:val="48"/>
                          <w:lang w:val="en-US"/>
                        </w:rPr>
                        <w:t>session</w:t>
                      </w:r>
                      <w:r w:rsidR="00431275">
                        <w:rPr>
                          <w:rFonts w:ascii="Times New Roman" w:hAnsi="Times New Roman"/>
                          <w:sz w:val="48"/>
                          <w:szCs w:val="48"/>
                          <w:lang w:val="en-US"/>
                        </w:rPr>
                        <w:t>s</w:t>
                      </w:r>
                      <w:r w:rsidRPr="001D7583">
                        <w:rPr>
                          <w:rFonts w:ascii="Times New Roman" w:hAnsi="Times New Roman"/>
                          <w:sz w:val="48"/>
                          <w:szCs w:val="48"/>
                          <w:lang w:val="en-US"/>
                        </w:rPr>
                        <w:t xml:space="preserve"> in CVEP base</w:t>
                      </w:r>
                      <w:r w:rsidR="001D7583">
                        <w:rPr>
                          <w:rFonts w:ascii="Times New Roman" w:hAnsi="Times New Roman"/>
                          <w:sz w:val="48"/>
                          <w:szCs w:val="48"/>
                          <w:lang w:val="en-US"/>
                        </w:rPr>
                        <w:t>d</w:t>
                      </w:r>
                      <w:r w:rsidRPr="001D7583">
                        <w:rPr>
                          <w:rFonts w:ascii="Times New Roman" w:hAnsi="Times New Roman"/>
                          <w:sz w:val="48"/>
                          <w:szCs w:val="48"/>
                          <w:lang w:val="en-US"/>
                        </w:rPr>
                        <w:t xml:space="preserve"> BCI </w:t>
                      </w:r>
                    </w:p>
                    <w:p w14:paraId="23B219BD" w14:textId="77777777" w:rsidR="007A2C7D" w:rsidRPr="001D7583" w:rsidRDefault="007A2C7D" w:rsidP="007A2C7D">
                      <w:pPr>
                        <w:rPr>
                          <w:rFonts w:ascii="Times New Roman" w:hAnsi="Times New Roman"/>
                          <w:sz w:val="22"/>
                          <w:szCs w:val="18"/>
                          <w:lang w:val="en-US"/>
                        </w:rPr>
                      </w:pPr>
                    </w:p>
                  </w:txbxContent>
                </v:textbox>
              </v:shape>
            </w:pict>
          </mc:Fallback>
        </mc:AlternateContent>
      </w:r>
      <w:r w:rsidR="000507F3">
        <w:rPr>
          <w:noProof/>
        </w:rPr>
        <w:tab/>
      </w:r>
    </w:p>
    <w:sectPr w:rsidR="00FE5985" w:rsidRPr="006A2992" w:rsidSect="007A2C7D">
      <w:headerReference w:type="default" r:id="rId14"/>
      <w:footerReference w:type="default" r:id="rId15"/>
      <w:headerReference w:type="first" r:id="rId16"/>
      <w:footerReference w:type="first" r:id="rId17"/>
      <w:type w:val="continuous"/>
      <w:pgSz w:w="11906" w:h="16838" w:code="9"/>
      <w:pgMar w:top="340" w:right="851" w:bottom="454" w:left="284" w:header="56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B271E" w14:textId="77777777" w:rsidR="00501F44" w:rsidRDefault="00501F44">
      <w:r>
        <w:separator/>
      </w:r>
    </w:p>
  </w:endnote>
  <w:endnote w:type="continuationSeparator" w:id="0">
    <w:p w14:paraId="5BFF0E36" w14:textId="77777777" w:rsidR="00501F44" w:rsidRDefault="00501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80"/>
    <w:family w:val="auto"/>
    <w:pitch w:val="variable"/>
    <w:sig w:usb0="E00002FF" w:usb1="7AC7FFFF" w:usb2="00000012" w:usb3="00000000" w:csb0="0002000D"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525C8" w14:textId="77777777" w:rsidR="000F796D" w:rsidRPr="001E376D" w:rsidRDefault="000F796D" w:rsidP="001E376D">
    <w:pPr>
      <w:pStyle w:val="Pieddepage"/>
      <w:tabs>
        <w:tab w:val="clear" w:pos="9072"/>
      </w:tabs>
      <w:jc w:val="center"/>
      <w:rPr>
        <w:rFonts w:ascii="Arial" w:hAnsi="Arial" w:cs="Arial"/>
        <w:sz w:val="18"/>
        <w:szCs w:val="18"/>
      </w:rPr>
    </w:pPr>
    <w:r w:rsidRPr="001E376D">
      <w:rPr>
        <w:rFonts w:ascii="Arial" w:hAnsi="Arial" w:cs="Arial"/>
        <w:sz w:val="18"/>
        <w:szCs w:val="18"/>
      </w:rPr>
      <w:t xml:space="preserve">Page </w:t>
    </w:r>
    <w:r w:rsidRPr="001E376D">
      <w:rPr>
        <w:rStyle w:val="Numrodepage"/>
        <w:rFonts w:ascii="Arial" w:hAnsi="Arial" w:cs="Arial"/>
        <w:sz w:val="18"/>
        <w:szCs w:val="18"/>
      </w:rPr>
      <w:fldChar w:fldCharType="begin"/>
    </w:r>
    <w:r w:rsidRPr="001E376D">
      <w:rPr>
        <w:rStyle w:val="Numrodepage"/>
        <w:rFonts w:ascii="Arial" w:hAnsi="Arial" w:cs="Arial"/>
        <w:sz w:val="18"/>
        <w:szCs w:val="18"/>
      </w:rPr>
      <w:instrText xml:space="preserve"> PAGE </w:instrText>
    </w:r>
    <w:r w:rsidRPr="001E376D">
      <w:rPr>
        <w:rStyle w:val="Numrodepage"/>
        <w:rFonts w:ascii="Arial" w:hAnsi="Arial" w:cs="Arial"/>
        <w:sz w:val="18"/>
        <w:szCs w:val="18"/>
      </w:rPr>
      <w:fldChar w:fldCharType="separate"/>
    </w:r>
    <w:r w:rsidR="006A2992">
      <w:rPr>
        <w:rStyle w:val="Numrodepage"/>
        <w:rFonts w:ascii="Arial" w:hAnsi="Arial" w:cs="Arial"/>
        <w:noProof/>
        <w:sz w:val="18"/>
        <w:szCs w:val="18"/>
      </w:rPr>
      <w:t>2</w:t>
    </w:r>
    <w:r w:rsidRPr="001E376D">
      <w:rPr>
        <w:rStyle w:val="Numrodepage"/>
        <w:rFonts w:ascii="Arial" w:hAnsi="Arial" w:cs="Arial"/>
        <w:sz w:val="18"/>
        <w:szCs w:val="18"/>
      </w:rPr>
      <w:fldChar w:fldCharType="end"/>
    </w:r>
    <w:r w:rsidRPr="001E376D">
      <w:rPr>
        <w:rStyle w:val="Numrodepage"/>
        <w:rFonts w:ascii="Arial" w:hAnsi="Arial" w:cs="Arial"/>
        <w:sz w:val="18"/>
        <w:szCs w:val="18"/>
      </w:rPr>
      <w:t>/</w:t>
    </w:r>
    <w:r w:rsidRPr="001E376D">
      <w:rPr>
        <w:rStyle w:val="Numrodepage"/>
        <w:rFonts w:ascii="Arial" w:hAnsi="Arial" w:cs="Arial"/>
        <w:sz w:val="18"/>
        <w:szCs w:val="18"/>
      </w:rPr>
      <w:fldChar w:fldCharType="begin"/>
    </w:r>
    <w:r w:rsidRPr="001E376D">
      <w:rPr>
        <w:rStyle w:val="Numrodepage"/>
        <w:rFonts w:ascii="Arial" w:hAnsi="Arial" w:cs="Arial"/>
        <w:sz w:val="18"/>
        <w:szCs w:val="18"/>
      </w:rPr>
      <w:instrText xml:space="preserve"> NUMPAGES </w:instrText>
    </w:r>
    <w:r w:rsidRPr="001E376D">
      <w:rPr>
        <w:rStyle w:val="Numrodepage"/>
        <w:rFonts w:ascii="Arial" w:hAnsi="Arial" w:cs="Arial"/>
        <w:sz w:val="18"/>
        <w:szCs w:val="18"/>
      </w:rPr>
      <w:fldChar w:fldCharType="separate"/>
    </w:r>
    <w:r w:rsidR="006A2992">
      <w:rPr>
        <w:rStyle w:val="Numrodepage"/>
        <w:rFonts w:ascii="Arial" w:hAnsi="Arial" w:cs="Arial"/>
        <w:noProof/>
        <w:sz w:val="18"/>
        <w:szCs w:val="18"/>
      </w:rPr>
      <w:t>2</w:t>
    </w:r>
    <w:r w:rsidRPr="001E376D">
      <w:rPr>
        <w:rStyle w:val="Numrodepage"/>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836" w:type="dxa"/>
      <w:tblInd w:w="-284" w:type="dxa"/>
      <w:tblLayout w:type="fixed"/>
      <w:tblCellMar>
        <w:left w:w="0" w:type="dxa"/>
        <w:right w:w="0" w:type="dxa"/>
      </w:tblCellMar>
      <w:tblLook w:val="0000" w:firstRow="0" w:lastRow="0" w:firstColumn="0" w:lastColumn="0" w:noHBand="0" w:noVBand="0"/>
    </w:tblPr>
    <w:tblGrid>
      <w:gridCol w:w="2836"/>
    </w:tblGrid>
    <w:tr w:rsidR="00497A86" w:rsidRPr="00751DE2" w14:paraId="11C4428B" w14:textId="77777777" w:rsidTr="00497A86">
      <w:tc>
        <w:tcPr>
          <w:tcW w:w="2836" w:type="dxa"/>
          <w:vAlign w:val="center"/>
        </w:tcPr>
        <w:p w14:paraId="433816AB" w14:textId="6B4978B5" w:rsidR="00497A86" w:rsidRPr="00751DE2" w:rsidRDefault="00497A86" w:rsidP="00F37998">
          <w:pPr>
            <w:spacing w:line="240" w:lineRule="exact"/>
            <w:jc w:val="center"/>
            <w:rPr>
              <w:rFonts w:ascii="Arial Narrow" w:hAnsi="Arial Narrow" w:cs="Arial"/>
              <w:color w:val="000080"/>
            </w:rPr>
          </w:pPr>
        </w:p>
      </w:tc>
    </w:tr>
  </w:tbl>
  <w:p w14:paraId="3139789B" w14:textId="7CA8B0AD" w:rsidR="000F796D" w:rsidRPr="001E376D" w:rsidRDefault="00497A86" w:rsidP="001E376D">
    <w:pPr>
      <w:pStyle w:val="Pieddepage"/>
      <w:rPr>
        <w:sz w:val="2"/>
        <w:szCs w:val="2"/>
      </w:rPr>
    </w:pPr>
    <w:r>
      <w:rPr>
        <w:noProof/>
      </w:rPr>
      <w:drawing>
        <wp:anchor distT="0" distB="0" distL="114300" distR="114300" simplePos="0" relativeHeight="251662336" behindDoc="0" locked="0" layoutInCell="1" allowOverlap="1" wp14:anchorId="5CE88EA5" wp14:editId="29FB87F4">
          <wp:simplePos x="0" y="0"/>
          <wp:positionH relativeFrom="column">
            <wp:posOffset>-542290</wp:posOffset>
          </wp:positionH>
          <wp:positionV relativeFrom="paragraph">
            <wp:posOffset>-371475</wp:posOffset>
          </wp:positionV>
          <wp:extent cx="1794510" cy="845820"/>
          <wp:effectExtent l="0" t="0" r="0" b="0"/>
          <wp:wrapNone/>
          <wp:docPr id="17" name="Image 17" descr="p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4510" cy="8458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6ED3E" w14:textId="77777777" w:rsidR="00501F44" w:rsidRDefault="00501F44">
      <w:r>
        <w:separator/>
      </w:r>
    </w:p>
  </w:footnote>
  <w:footnote w:type="continuationSeparator" w:id="0">
    <w:p w14:paraId="695C0875" w14:textId="77777777" w:rsidR="00501F44" w:rsidRDefault="00501F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35F9B" w14:textId="77777777" w:rsidR="000F796D" w:rsidRPr="001E376D" w:rsidRDefault="000F796D">
    <w:pPr>
      <w:pStyle w:val="En-tte"/>
      <w:ind w:left="-284"/>
      <w:rPr>
        <w:rFonts w:ascii="Arial" w:hAnsi="Arial"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5CE4B" w14:textId="6BC85426" w:rsidR="000F796D" w:rsidRPr="003F04A1" w:rsidRDefault="007A2C7D">
    <w:pPr>
      <w:pStyle w:val="En-tte"/>
      <w:rPr>
        <w:sz w:val="52"/>
        <w:szCs w:val="52"/>
        <w:lang w:val="en-US"/>
      </w:rPr>
    </w:pPr>
    <w:r w:rsidRPr="003F04A1">
      <w:rPr>
        <w:noProof/>
        <w:sz w:val="52"/>
        <w:szCs w:val="52"/>
      </w:rPr>
      <w:drawing>
        <wp:anchor distT="0" distB="0" distL="114300" distR="114300" simplePos="0" relativeHeight="251659264" behindDoc="0" locked="0" layoutInCell="1" allowOverlap="1" wp14:anchorId="684BA239" wp14:editId="2A91C0DD">
          <wp:simplePos x="0" y="0"/>
          <wp:positionH relativeFrom="column">
            <wp:posOffset>5147310</wp:posOffset>
          </wp:positionH>
          <wp:positionV relativeFrom="paragraph">
            <wp:posOffset>-67945</wp:posOffset>
          </wp:positionV>
          <wp:extent cx="996315" cy="622300"/>
          <wp:effectExtent l="0" t="0" r="0" b="6350"/>
          <wp:wrapSquare wrapText="bothSides"/>
          <wp:docPr id="12" name="fancybox-img" descr="http://intranet.isae.fr/sites/intranet/IMG/png/VL_SUPAERO_72_cmj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ncybox-img" descr="http://intranet.isae.fr/sites/intranet/IMG/png/VL_SUPAERO_72_cmjn.pn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96315" cy="622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F04A1">
      <w:rPr>
        <w:noProof/>
        <w:sz w:val="52"/>
        <w:szCs w:val="52"/>
      </w:rPr>
      <w:drawing>
        <wp:anchor distT="0" distB="0" distL="114300" distR="114300" simplePos="0" relativeHeight="251655168" behindDoc="0" locked="0" layoutInCell="1" allowOverlap="1" wp14:anchorId="69CF241E" wp14:editId="767E6ABC">
          <wp:simplePos x="0" y="0"/>
          <wp:positionH relativeFrom="column">
            <wp:posOffset>5166360</wp:posOffset>
          </wp:positionH>
          <wp:positionV relativeFrom="paragraph">
            <wp:posOffset>-353695</wp:posOffset>
          </wp:positionV>
          <wp:extent cx="2206625" cy="558800"/>
          <wp:effectExtent l="0" t="0" r="3175" b="0"/>
          <wp:wrapNone/>
          <wp:docPr id="13" name="Image 13" descr="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tet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06625" cy="55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3F04A1" w:rsidRPr="003F04A1">
      <w:rPr>
        <w:sz w:val="52"/>
        <w:szCs w:val="52"/>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D70E59C"/>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2E368A3"/>
    <w:multiLevelType w:val="hybridMultilevel"/>
    <w:tmpl w:val="FDC65F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874ECA"/>
    <w:multiLevelType w:val="hybridMultilevel"/>
    <w:tmpl w:val="84B0BF1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134ABC"/>
    <w:multiLevelType w:val="multilevel"/>
    <w:tmpl w:val="9EE4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43173"/>
    <w:multiLevelType w:val="hybridMultilevel"/>
    <w:tmpl w:val="80C469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390248C"/>
    <w:multiLevelType w:val="hybridMultilevel"/>
    <w:tmpl w:val="A86CE01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4B75413"/>
    <w:multiLevelType w:val="hybridMultilevel"/>
    <w:tmpl w:val="42DA014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13E73E9"/>
    <w:multiLevelType w:val="hybridMultilevel"/>
    <w:tmpl w:val="07CA4C7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31400B9"/>
    <w:multiLevelType w:val="hybridMultilevel"/>
    <w:tmpl w:val="C99AC70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3593B80"/>
    <w:multiLevelType w:val="multilevel"/>
    <w:tmpl w:val="1148334C"/>
    <w:styleLink w:val="WWNum4"/>
    <w:lvl w:ilvl="0">
      <w:start w:val="1"/>
      <w:numFmt w:val="bullet"/>
      <w:lvlText w:val=""/>
      <w:lvlJc w:val="left"/>
      <w:rPr>
        <w:rFonts w:ascii="Symbol" w:hAnsi="Symbol" w:hint="default"/>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
      <w:lvlJc w:val="left"/>
      <w:rPr>
        <w:rFonts w:ascii="Wingdings" w:eastAsia="SimSun" w:hAnsi="Wingdings" w:cs="Arial"/>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15:restartNumberingAfterBreak="0">
    <w:nsid w:val="2C0B530F"/>
    <w:multiLevelType w:val="hybridMultilevel"/>
    <w:tmpl w:val="AFAE21F2"/>
    <w:lvl w:ilvl="0" w:tplc="040C000B">
      <w:start w:val="1"/>
      <w:numFmt w:val="bullet"/>
      <w:lvlText w:val=""/>
      <w:lvlJc w:val="left"/>
      <w:pPr>
        <w:ind w:left="720" w:hanging="360"/>
      </w:pPr>
      <w:rPr>
        <w:rFonts w:ascii="Wingdings" w:hAnsi="Wingdings" w:hint="default"/>
      </w:rPr>
    </w:lvl>
    <w:lvl w:ilvl="1" w:tplc="040C000B">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F5871FA"/>
    <w:multiLevelType w:val="hybridMultilevel"/>
    <w:tmpl w:val="23E0A510"/>
    <w:lvl w:ilvl="0" w:tplc="B07643E6">
      <w:numFmt w:val="bullet"/>
      <w:lvlText w:val=""/>
      <w:lvlJc w:val="left"/>
      <w:pPr>
        <w:ind w:left="1434" w:hanging="360"/>
      </w:pPr>
      <w:rPr>
        <w:rFonts w:ascii="Wingdings" w:eastAsia="Times" w:hAnsi="Wingdings" w:cs="Arial" w:hint="default"/>
      </w:rPr>
    </w:lvl>
    <w:lvl w:ilvl="1" w:tplc="040C0003">
      <w:start w:val="1"/>
      <w:numFmt w:val="bullet"/>
      <w:lvlText w:val="o"/>
      <w:lvlJc w:val="left"/>
      <w:pPr>
        <w:ind w:left="2154" w:hanging="360"/>
      </w:pPr>
      <w:rPr>
        <w:rFonts w:ascii="Courier New" w:hAnsi="Courier New" w:cs="Courier New" w:hint="default"/>
      </w:rPr>
    </w:lvl>
    <w:lvl w:ilvl="2" w:tplc="040C0005">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12" w15:restartNumberingAfterBreak="0">
    <w:nsid w:val="30FC0116"/>
    <w:multiLevelType w:val="hybridMultilevel"/>
    <w:tmpl w:val="DAFC94A4"/>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1C63B7A"/>
    <w:multiLevelType w:val="multilevel"/>
    <w:tmpl w:val="1036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74349A"/>
    <w:multiLevelType w:val="hybridMultilevel"/>
    <w:tmpl w:val="6A32815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74E767C"/>
    <w:multiLevelType w:val="hybridMultilevel"/>
    <w:tmpl w:val="668229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1075F3F"/>
    <w:multiLevelType w:val="hybridMultilevel"/>
    <w:tmpl w:val="95FA299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4896F7E"/>
    <w:multiLevelType w:val="hybridMultilevel"/>
    <w:tmpl w:val="E7346804"/>
    <w:lvl w:ilvl="0" w:tplc="040C000B">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49F3272C"/>
    <w:multiLevelType w:val="hybridMultilevel"/>
    <w:tmpl w:val="12D6DE3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CDC6A2F"/>
    <w:multiLevelType w:val="hybridMultilevel"/>
    <w:tmpl w:val="2DEAF454"/>
    <w:lvl w:ilvl="0" w:tplc="040C000B">
      <w:start w:val="1"/>
      <w:numFmt w:val="bullet"/>
      <w:lvlText w:val=""/>
      <w:lvlJc w:val="left"/>
      <w:pPr>
        <w:ind w:left="720" w:hanging="360"/>
      </w:pPr>
      <w:rPr>
        <w:rFonts w:ascii="Wingdings" w:hAnsi="Wingdings" w:hint="default"/>
      </w:rPr>
    </w:lvl>
    <w:lvl w:ilvl="1" w:tplc="040C000B">
      <w:start w:val="1"/>
      <w:numFmt w:val="bullet"/>
      <w:lvlText w:val=""/>
      <w:lvlJc w:val="left"/>
      <w:pPr>
        <w:ind w:left="1353"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FF35FE8"/>
    <w:multiLevelType w:val="hybridMultilevel"/>
    <w:tmpl w:val="2F8EB13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E20ED5"/>
    <w:multiLevelType w:val="hybridMultilevel"/>
    <w:tmpl w:val="7360C11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B3956B2"/>
    <w:multiLevelType w:val="multilevel"/>
    <w:tmpl w:val="401A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6618F9"/>
    <w:multiLevelType w:val="hybridMultilevel"/>
    <w:tmpl w:val="92CAC304"/>
    <w:lvl w:ilvl="0" w:tplc="2124B3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7ED3EFE"/>
    <w:multiLevelType w:val="hybridMultilevel"/>
    <w:tmpl w:val="D79AE7C4"/>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5" w15:restartNumberingAfterBreak="0">
    <w:nsid w:val="6C096566"/>
    <w:multiLevelType w:val="hybridMultilevel"/>
    <w:tmpl w:val="6E24CB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C4E29F3"/>
    <w:multiLevelType w:val="hybridMultilevel"/>
    <w:tmpl w:val="283CCF34"/>
    <w:lvl w:ilvl="0" w:tplc="040C000B">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15:restartNumberingAfterBreak="0">
    <w:nsid w:val="6CBA79E9"/>
    <w:multiLevelType w:val="hybridMultilevel"/>
    <w:tmpl w:val="7638D60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1DB24D6"/>
    <w:multiLevelType w:val="hybridMultilevel"/>
    <w:tmpl w:val="B23EA98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45A03ED"/>
    <w:multiLevelType w:val="hybridMultilevel"/>
    <w:tmpl w:val="B2BED2D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6D51508"/>
    <w:multiLevelType w:val="hybridMultilevel"/>
    <w:tmpl w:val="2E54CD0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A5201CC"/>
    <w:multiLevelType w:val="hybridMultilevel"/>
    <w:tmpl w:val="421EEEE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D905CDB"/>
    <w:multiLevelType w:val="hybridMultilevel"/>
    <w:tmpl w:val="D0F62AF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FD25E51"/>
    <w:multiLevelType w:val="hybridMultilevel"/>
    <w:tmpl w:val="24682A4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49820353">
    <w:abstractNumId w:val="9"/>
  </w:num>
  <w:num w:numId="2" w16cid:durableId="1079449200">
    <w:abstractNumId w:val="11"/>
  </w:num>
  <w:num w:numId="3" w16cid:durableId="799306911">
    <w:abstractNumId w:val="19"/>
  </w:num>
  <w:num w:numId="4" w16cid:durableId="1004674837">
    <w:abstractNumId w:val="10"/>
  </w:num>
  <w:num w:numId="5" w16cid:durableId="996570524">
    <w:abstractNumId w:val="23"/>
  </w:num>
  <w:num w:numId="6" w16cid:durableId="321005338">
    <w:abstractNumId w:val="12"/>
  </w:num>
  <w:num w:numId="7" w16cid:durableId="1220675908">
    <w:abstractNumId w:val="4"/>
  </w:num>
  <w:num w:numId="8" w16cid:durableId="209147430">
    <w:abstractNumId w:val="26"/>
  </w:num>
  <w:num w:numId="9" w16cid:durableId="612397062">
    <w:abstractNumId w:val="30"/>
  </w:num>
  <w:num w:numId="10" w16cid:durableId="1343969310">
    <w:abstractNumId w:val="31"/>
  </w:num>
  <w:num w:numId="11" w16cid:durableId="407190855">
    <w:abstractNumId w:val="20"/>
  </w:num>
  <w:num w:numId="12" w16cid:durableId="820316261">
    <w:abstractNumId w:val="32"/>
  </w:num>
  <w:num w:numId="13" w16cid:durableId="1472868151">
    <w:abstractNumId w:val="17"/>
  </w:num>
  <w:num w:numId="14" w16cid:durableId="1818954035">
    <w:abstractNumId w:val="6"/>
  </w:num>
  <w:num w:numId="15" w16cid:durableId="694305446">
    <w:abstractNumId w:val="18"/>
  </w:num>
  <w:num w:numId="16" w16cid:durableId="1124344320">
    <w:abstractNumId w:val="28"/>
  </w:num>
  <w:num w:numId="17" w16cid:durableId="275137819">
    <w:abstractNumId w:val="2"/>
  </w:num>
  <w:num w:numId="18" w16cid:durableId="2141537079">
    <w:abstractNumId w:val="29"/>
  </w:num>
  <w:num w:numId="19" w16cid:durableId="1828663899">
    <w:abstractNumId w:val="24"/>
  </w:num>
  <w:num w:numId="20" w16cid:durableId="1297564755">
    <w:abstractNumId w:val="14"/>
  </w:num>
  <w:num w:numId="21" w16cid:durableId="1752851919">
    <w:abstractNumId w:val="7"/>
  </w:num>
  <w:num w:numId="22" w16cid:durableId="805582224">
    <w:abstractNumId w:val="33"/>
  </w:num>
  <w:num w:numId="23" w16cid:durableId="338701416">
    <w:abstractNumId w:val="8"/>
  </w:num>
  <w:num w:numId="24" w16cid:durableId="1450734110">
    <w:abstractNumId w:val="5"/>
  </w:num>
  <w:num w:numId="25" w16cid:durableId="1139032683">
    <w:abstractNumId w:val="16"/>
  </w:num>
  <w:num w:numId="26" w16cid:durableId="989554772">
    <w:abstractNumId w:val="27"/>
  </w:num>
  <w:num w:numId="27" w16cid:durableId="1241138975">
    <w:abstractNumId w:val="21"/>
  </w:num>
  <w:num w:numId="28" w16cid:durableId="315576170">
    <w:abstractNumId w:val="0"/>
  </w:num>
  <w:num w:numId="29" w16cid:durableId="1446265120">
    <w:abstractNumId w:val="15"/>
  </w:num>
  <w:num w:numId="30" w16cid:durableId="1304847722">
    <w:abstractNumId w:val="25"/>
  </w:num>
  <w:num w:numId="31" w16cid:durableId="791947489">
    <w:abstractNumId w:val="1"/>
  </w:num>
  <w:num w:numId="32" w16cid:durableId="1280140230">
    <w:abstractNumId w:val="3"/>
  </w:num>
  <w:num w:numId="33" w16cid:durableId="2026517108">
    <w:abstractNumId w:val="22"/>
  </w:num>
  <w:num w:numId="34" w16cid:durableId="1151749931">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ctiveWritingStyle w:appName="MSWord" w:lang="fr-FR" w:vendorID="64" w:dllVersion="6" w:nlCheck="1" w:checkStyle="1"/>
  <w:activeWritingStyle w:appName="MSWord" w:lang="en-GB" w:vendorID="64" w:dllVersion="6" w:nlCheck="1" w:checkStyle="1"/>
  <w:activeWritingStyle w:appName="MSWord" w:lang="en-US" w:vendorID="64" w:dllVersion="6" w:nlCheck="1" w:checkStyle="1"/>
  <w:activeWritingStyle w:appName="MSWord" w:lang="fr-FR"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943"/>
    <w:rsid w:val="0000493E"/>
    <w:rsid w:val="00004B51"/>
    <w:rsid w:val="00006F4E"/>
    <w:rsid w:val="00011732"/>
    <w:rsid w:val="000166FA"/>
    <w:rsid w:val="000172D9"/>
    <w:rsid w:val="00017737"/>
    <w:rsid w:val="000204C1"/>
    <w:rsid w:val="00022382"/>
    <w:rsid w:val="00024F7F"/>
    <w:rsid w:val="00030BAB"/>
    <w:rsid w:val="00033BA1"/>
    <w:rsid w:val="00040215"/>
    <w:rsid w:val="00041C9D"/>
    <w:rsid w:val="0004203E"/>
    <w:rsid w:val="0004300A"/>
    <w:rsid w:val="000431C2"/>
    <w:rsid w:val="0004358A"/>
    <w:rsid w:val="000507F3"/>
    <w:rsid w:val="00052D72"/>
    <w:rsid w:val="000566F6"/>
    <w:rsid w:val="00061132"/>
    <w:rsid w:val="000619D7"/>
    <w:rsid w:val="000620A9"/>
    <w:rsid w:val="00062BCD"/>
    <w:rsid w:val="00063017"/>
    <w:rsid w:val="000637EB"/>
    <w:rsid w:val="000647DB"/>
    <w:rsid w:val="000648FB"/>
    <w:rsid w:val="00064D9A"/>
    <w:rsid w:val="00066034"/>
    <w:rsid w:val="00066294"/>
    <w:rsid w:val="00067082"/>
    <w:rsid w:val="00067F6F"/>
    <w:rsid w:val="000704D1"/>
    <w:rsid w:val="00072C06"/>
    <w:rsid w:val="000750F5"/>
    <w:rsid w:val="000806E5"/>
    <w:rsid w:val="00080842"/>
    <w:rsid w:val="0008260E"/>
    <w:rsid w:val="0008290A"/>
    <w:rsid w:val="000854C5"/>
    <w:rsid w:val="000943F3"/>
    <w:rsid w:val="00095143"/>
    <w:rsid w:val="00095CE9"/>
    <w:rsid w:val="00096D1A"/>
    <w:rsid w:val="000A0713"/>
    <w:rsid w:val="000A14F0"/>
    <w:rsid w:val="000A2D1D"/>
    <w:rsid w:val="000A641D"/>
    <w:rsid w:val="000B1255"/>
    <w:rsid w:val="000B2123"/>
    <w:rsid w:val="000B2D1F"/>
    <w:rsid w:val="000B2E4F"/>
    <w:rsid w:val="000B5454"/>
    <w:rsid w:val="000B653E"/>
    <w:rsid w:val="000B6565"/>
    <w:rsid w:val="000B7DCC"/>
    <w:rsid w:val="000C0275"/>
    <w:rsid w:val="000C0667"/>
    <w:rsid w:val="000C1AE3"/>
    <w:rsid w:val="000C2667"/>
    <w:rsid w:val="000C3B1D"/>
    <w:rsid w:val="000C6CDF"/>
    <w:rsid w:val="000C6E54"/>
    <w:rsid w:val="000C737A"/>
    <w:rsid w:val="000D19FE"/>
    <w:rsid w:val="000D306C"/>
    <w:rsid w:val="000D309C"/>
    <w:rsid w:val="000D796F"/>
    <w:rsid w:val="000E0B81"/>
    <w:rsid w:val="000E1442"/>
    <w:rsid w:val="000E214C"/>
    <w:rsid w:val="000E2693"/>
    <w:rsid w:val="000E2F67"/>
    <w:rsid w:val="000E360D"/>
    <w:rsid w:val="000E3A38"/>
    <w:rsid w:val="000E4A83"/>
    <w:rsid w:val="000E625C"/>
    <w:rsid w:val="000F0A33"/>
    <w:rsid w:val="000F0CB9"/>
    <w:rsid w:val="000F0FBB"/>
    <w:rsid w:val="000F21DC"/>
    <w:rsid w:val="000F23FC"/>
    <w:rsid w:val="000F52CB"/>
    <w:rsid w:val="000F5769"/>
    <w:rsid w:val="000F73E7"/>
    <w:rsid w:val="000F796D"/>
    <w:rsid w:val="00100755"/>
    <w:rsid w:val="00100B6A"/>
    <w:rsid w:val="00100DE3"/>
    <w:rsid w:val="00101C62"/>
    <w:rsid w:val="00101D35"/>
    <w:rsid w:val="0010482B"/>
    <w:rsid w:val="00105F64"/>
    <w:rsid w:val="00107653"/>
    <w:rsid w:val="00107B05"/>
    <w:rsid w:val="00111BFD"/>
    <w:rsid w:val="001123C4"/>
    <w:rsid w:val="001133DF"/>
    <w:rsid w:val="001166A7"/>
    <w:rsid w:val="001166D7"/>
    <w:rsid w:val="00121403"/>
    <w:rsid w:val="00121CCD"/>
    <w:rsid w:val="0012347D"/>
    <w:rsid w:val="0012541B"/>
    <w:rsid w:val="00125922"/>
    <w:rsid w:val="00126650"/>
    <w:rsid w:val="001277BD"/>
    <w:rsid w:val="001279B7"/>
    <w:rsid w:val="00131012"/>
    <w:rsid w:val="00131066"/>
    <w:rsid w:val="001316AB"/>
    <w:rsid w:val="001318BC"/>
    <w:rsid w:val="00133995"/>
    <w:rsid w:val="00134587"/>
    <w:rsid w:val="0013488A"/>
    <w:rsid w:val="00135D9C"/>
    <w:rsid w:val="0013645A"/>
    <w:rsid w:val="00136A77"/>
    <w:rsid w:val="00137BAB"/>
    <w:rsid w:val="0014123C"/>
    <w:rsid w:val="00141D0E"/>
    <w:rsid w:val="001431BB"/>
    <w:rsid w:val="001434FD"/>
    <w:rsid w:val="00143C33"/>
    <w:rsid w:val="00147C2F"/>
    <w:rsid w:val="001506EA"/>
    <w:rsid w:val="001507CB"/>
    <w:rsid w:val="001532FB"/>
    <w:rsid w:val="001548D4"/>
    <w:rsid w:val="00155490"/>
    <w:rsid w:val="001558F6"/>
    <w:rsid w:val="00156BA5"/>
    <w:rsid w:val="00161E9D"/>
    <w:rsid w:val="00170C3E"/>
    <w:rsid w:val="00170EC5"/>
    <w:rsid w:val="001713C3"/>
    <w:rsid w:val="00173218"/>
    <w:rsid w:val="001769AD"/>
    <w:rsid w:val="00177085"/>
    <w:rsid w:val="00177557"/>
    <w:rsid w:val="00177C03"/>
    <w:rsid w:val="001801C5"/>
    <w:rsid w:val="00180763"/>
    <w:rsid w:val="0018268F"/>
    <w:rsid w:val="00182BC6"/>
    <w:rsid w:val="00184598"/>
    <w:rsid w:val="00184E3F"/>
    <w:rsid w:val="00185806"/>
    <w:rsid w:val="00190939"/>
    <w:rsid w:val="00190C31"/>
    <w:rsid w:val="00192A8F"/>
    <w:rsid w:val="00193999"/>
    <w:rsid w:val="00194D4D"/>
    <w:rsid w:val="001A11DD"/>
    <w:rsid w:val="001A2E7C"/>
    <w:rsid w:val="001A47E5"/>
    <w:rsid w:val="001A5878"/>
    <w:rsid w:val="001A5B8A"/>
    <w:rsid w:val="001A5FE1"/>
    <w:rsid w:val="001A68AC"/>
    <w:rsid w:val="001B0742"/>
    <w:rsid w:val="001B0B85"/>
    <w:rsid w:val="001B2B06"/>
    <w:rsid w:val="001B2C7C"/>
    <w:rsid w:val="001B3576"/>
    <w:rsid w:val="001B3BD6"/>
    <w:rsid w:val="001B3FC4"/>
    <w:rsid w:val="001B5052"/>
    <w:rsid w:val="001B50AA"/>
    <w:rsid w:val="001B6FFD"/>
    <w:rsid w:val="001B7A45"/>
    <w:rsid w:val="001B7E3E"/>
    <w:rsid w:val="001B7ECA"/>
    <w:rsid w:val="001C23D8"/>
    <w:rsid w:val="001C29A2"/>
    <w:rsid w:val="001C3149"/>
    <w:rsid w:val="001C5215"/>
    <w:rsid w:val="001C56F0"/>
    <w:rsid w:val="001C623F"/>
    <w:rsid w:val="001C7043"/>
    <w:rsid w:val="001C7417"/>
    <w:rsid w:val="001D1C21"/>
    <w:rsid w:val="001D4326"/>
    <w:rsid w:val="001D4CCD"/>
    <w:rsid w:val="001D5AEA"/>
    <w:rsid w:val="001D625D"/>
    <w:rsid w:val="001D713F"/>
    <w:rsid w:val="001D73C0"/>
    <w:rsid w:val="001D7583"/>
    <w:rsid w:val="001E376D"/>
    <w:rsid w:val="001E40F6"/>
    <w:rsid w:val="001E40FE"/>
    <w:rsid w:val="001E5A28"/>
    <w:rsid w:val="001E7A86"/>
    <w:rsid w:val="001F0F0B"/>
    <w:rsid w:val="001F103E"/>
    <w:rsid w:val="001F2C80"/>
    <w:rsid w:val="001F5DE9"/>
    <w:rsid w:val="001F6D2D"/>
    <w:rsid w:val="001F7ADF"/>
    <w:rsid w:val="001F7E92"/>
    <w:rsid w:val="00201010"/>
    <w:rsid w:val="002023E5"/>
    <w:rsid w:val="00205C5B"/>
    <w:rsid w:val="0021122E"/>
    <w:rsid w:val="00212306"/>
    <w:rsid w:val="0021436D"/>
    <w:rsid w:val="00216986"/>
    <w:rsid w:val="00220944"/>
    <w:rsid w:val="00221457"/>
    <w:rsid w:val="0022326C"/>
    <w:rsid w:val="0022390D"/>
    <w:rsid w:val="00224716"/>
    <w:rsid w:val="00226A94"/>
    <w:rsid w:val="00231CAD"/>
    <w:rsid w:val="0023250F"/>
    <w:rsid w:val="0023272A"/>
    <w:rsid w:val="0023432D"/>
    <w:rsid w:val="00235913"/>
    <w:rsid w:val="002366B4"/>
    <w:rsid w:val="00237028"/>
    <w:rsid w:val="0024079C"/>
    <w:rsid w:val="00242056"/>
    <w:rsid w:val="002431FF"/>
    <w:rsid w:val="00243D42"/>
    <w:rsid w:val="00245C8C"/>
    <w:rsid w:val="00246AAE"/>
    <w:rsid w:val="0024750B"/>
    <w:rsid w:val="002475A8"/>
    <w:rsid w:val="002503DF"/>
    <w:rsid w:val="00250D63"/>
    <w:rsid w:val="00251B1C"/>
    <w:rsid w:val="0025402E"/>
    <w:rsid w:val="00255A74"/>
    <w:rsid w:val="00256570"/>
    <w:rsid w:val="00256F5A"/>
    <w:rsid w:val="00257803"/>
    <w:rsid w:val="00261D59"/>
    <w:rsid w:val="00263662"/>
    <w:rsid w:val="00265309"/>
    <w:rsid w:val="00265685"/>
    <w:rsid w:val="002668BA"/>
    <w:rsid w:val="002669A7"/>
    <w:rsid w:val="00267643"/>
    <w:rsid w:val="00267D00"/>
    <w:rsid w:val="002700CD"/>
    <w:rsid w:val="0027027E"/>
    <w:rsid w:val="00270444"/>
    <w:rsid w:val="002705A8"/>
    <w:rsid w:val="002744C5"/>
    <w:rsid w:val="0027789F"/>
    <w:rsid w:val="00277ABA"/>
    <w:rsid w:val="00281F1E"/>
    <w:rsid w:val="0028252B"/>
    <w:rsid w:val="00284CFA"/>
    <w:rsid w:val="00285CEF"/>
    <w:rsid w:val="002862EF"/>
    <w:rsid w:val="00286F90"/>
    <w:rsid w:val="0028786F"/>
    <w:rsid w:val="002933FA"/>
    <w:rsid w:val="002960CF"/>
    <w:rsid w:val="002A0C67"/>
    <w:rsid w:val="002A1FA5"/>
    <w:rsid w:val="002A4E17"/>
    <w:rsid w:val="002A54C2"/>
    <w:rsid w:val="002B094A"/>
    <w:rsid w:val="002B1441"/>
    <w:rsid w:val="002B1514"/>
    <w:rsid w:val="002B2B73"/>
    <w:rsid w:val="002B2EB6"/>
    <w:rsid w:val="002B49CF"/>
    <w:rsid w:val="002B4E68"/>
    <w:rsid w:val="002B7E90"/>
    <w:rsid w:val="002C069A"/>
    <w:rsid w:val="002C5E71"/>
    <w:rsid w:val="002C6D94"/>
    <w:rsid w:val="002C6FF5"/>
    <w:rsid w:val="002D06E1"/>
    <w:rsid w:val="002D0706"/>
    <w:rsid w:val="002D0735"/>
    <w:rsid w:val="002D0967"/>
    <w:rsid w:val="002D315D"/>
    <w:rsid w:val="002D487E"/>
    <w:rsid w:val="002D4CA6"/>
    <w:rsid w:val="002D4EC2"/>
    <w:rsid w:val="002D5096"/>
    <w:rsid w:val="002D7C11"/>
    <w:rsid w:val="002E06D7"/>
    <w:rsid w:val="002E0BA2"/>
    <w:rsid w:val="002E21DC"/>
    <w:rsid w:val="002E31BD"/>
    <w:rsid w:val="002E3D13"/>
    <w:rsid w:val="002E4AC6"/>
    <w:rsid w:val="002E5192"/>
    <w:rsid w:val="002E6BF4"/>
    <w:rsid w:val="002E700B"/>
    <w:rsid w:val="002F2452"/>
    <w:rsid w:val="002F2A46"/>
    <w:rsid w:val="002F345C"/>
    <w:rsid w:val="002F6084"/>
    <w:rsid w:val="002F6206"/>
    <w:rsid w:val="003010E4"/>
    <w:rsid w:val="00302F91"/>
    <w:rsid w:val="003038B7"/>
    <w:rsid w:val="00306669"/>
    <w:rsid w:val="00306B87"/>
    <w:rsid w:val="0030786E"/>
    <w:rsid w:val="003079D0"/>
    <w:rsid w:val="003106D1"/>
    <w:rsid w:val="00311617"/>
    <w:rsid w:val="00311CBA"/>
    <w:rsid w:val="0031254A"/>
    <w:rsid w:val="00312DF6"/>
    <w:rsid w:val="00313FD3"/>
    <w:rsid w:val="0031411C"/>
    <w:rsid w:val="00315730"/>
    <w:rsid w:val="00317178"/>
    <w:rsid w:val="00321E06"/>
    <w:rsid w:val="00325AC7"/>
    <w:rsid w:val="003273E8"/>
    <w:rsid w:val="003277CD"/>
    <w:rsid w:val="00327D97"/>
    <w:rsid w:val="00331A2A"/>
    <w:rsid w:val="00331C29"/>
    <w:rsid w:val="003335BB"/>
    <w:rsid w:val="00333674"/>
    <w:rsid w:val="00333B62"/>
    <w:rsid w:val="003379AC"/>
    <w:rsid w:val="00341647"/>
    <w:rsid w:val="00341E7A"/>
    <w:rsid w:val="003441D4"/>
    <w:rsid w:val="003444D4"/>
    <w:rsid w:val="003457BE"/>
    <w:rsid w:val="00345E9C"/>
    <w:rsid w:val="00346502"/>
    <w:rsid w:val="00347F52"/>
    <w:rsid w:val="00351C68"/>
    <w:rsid w:val="00353CD6"/>
    <w:rsid w:val="00355AA3"/>
    <w:rsid w:val="0035778D"/>
    <w:rsid w:val="00360B35"/>
    <w:rsid w:val="00360DB9"/>
    <w:rsid w:val="00361D16"/>
    <w:rsid w:val="0036361D"/>
    <w:rsid w:val="00363BC6"/>
    <w:rsid w:val="003645BC"/>
    <w:rsid w:val="003654E1"/>
    <w:rsid w:val="0037093A"/>
    <w:rsid w:val="00371661"/>
    <w:rsid w:val="00371D76"/>
    <w:rsid w:val="00372805"/>
    <w:rsid w:val="003735B5"/>
    <w:rsid w:val="00373C10"/>
    <w:rsid w:val="0037473A"/>
    <w:rsid w:val="00376BEC"/>
    <w:rsid w:val="00377F57"/>
    <w:rsid w:val="003802D5"/>
    <w:rsid w:val="003814E0"/>
    <w:rsid w:val="003822FF"/>
    <w:rsid w:val="003830F8"/>
    <w:rsid w:val="00383FB9"/>
    <w:rsid w:val="00384A81"/>
    <w:rsid w:val="003857BA"/>
    <w:rsid w:val="00385AB0"/>
    <w:rsid w:val="00385DD8"/>
    <w:rsid w:val="003860A5"/>
    <w:rsid w:val="003868DB"/>
    <w:rsid w:val="00386E91"/>
    <w:rsid w:val="00390103"/>
    <w:rsid w:val="0039024C"/>
    <w:rsid w:val="00393E39"/>
    <w:rsid w:val="00393E5B"/>
    <w:rsid w:val="003953E7"/>
    <w:rsid w:val="00395C5C"/>
    <w:rsid w:val="003A1FF7"/>
    <w:rsid w:val="003A76DE"/>
    <w:rsid w:val="003A775E"/>
    <w:rsid w:val="003B1415"/>
    <w:rsid w:val="003B3AAE"/>
    <w:rsid w:val="003B4C5C"/>
    <w:rsid w:val="003B5A8C"/>
    <w:rsid w:val="003C001D"/>
    <w:rsid w:val="003C0CFE"/>
    <w:rsid w:val="003C2756"/>
    <w:rsid w:val="003C4632"/>
    <w:rsid w:val="003C568B"/>
    <w:rsid w:val="003C6185"/>
    <w:rsid w:val="003C78CD"/>
    <w:rsid w:val="003D1CFC"/>
    <w:rsid w:val="003D5931"/>
    <w:rsid w:val="003D610D"/>
    <w:rsid w:val="003D64F3"/>
    <w:rsid w:val="003D6BC1"/>
    <w:rsid w:val="003E127D"/>
    <w:rsid w:val="003E4D6B"/>
    <w:rsid w:val="003E5E48"/>
    <w:rsid w:val="003E7A1F"/>
    <w:rsid w:val="003F04A1"/>
    <w:rsid w:val="003F0E72"/>
    <w:rsid w:val="003F2CD3"/>
    <w:rsid w:val="003F3625"/>
    <w:rsid w:val="003F40F2"/>
    <w:rsid w:val="003F5063"/>
    <w:rsid w:val="003F540C"/>
    <w:rsid w:val="003F5DD9"/>
    <w:rsid w:val="003F635F"/>
    <w:rsid w:val="003F6947"/>
    <w:rsid w:val="003F6ED7"/>
    <w:rsid w:val="00401461"/>
    <w:rsid w:val="004035A0"/>
    <w:rsid w:val="00403E03"/>
    <w:rsid w:val="00404C7A"/>
    <w:rsid w:val="00405264"/>
    <w:rsid w:val="004057E1"/>
    <w:rsid w:val="00405C57"/>
    <w:rsid w:val="00406044"/>
    <w:rsid w:val="00406F2F"/>
    <w:rsid w:val="00407788"/>
    <w:rsid w:val="004106C5"/>
    <w:rsid w:val="00410B4D"/>
    <w:rsid w:val="00410D17"/>
    <w:rsid w:val="0041147F"/>
    <w:rsid w:val="00413761"/>
    <w:rsid w:val="00413962"/>
    <w:rsid w:val="00413D5C"/>
    <w:rsid w:val="0041477D"/>
    <w:rsid w:val="0041688C"/>
    <w:rsid w:val="00417733"/>
    <w:rsid w:val="00420BB3"/>
    <w:rsid w:val="00420BBE"/>
    <w:rsid w:val="004213B4"/>
    <w:rsid w:val="004215E2"/>
    <w:rsid w:val="0042392E"/>
    <w:rsid w:val="004306F5"/>
    <w:rsid w:val="00430BA2"/>
    <w:rsid w:val="00431275"/>
    <w:rsid w:val="004313E8"/>
    <w:rsid w:val="00431C5A"/>
    <w:rsid w:val="004322A3"/>
    <w:rsid w:val="004328F1"/>
    <w:rsid w:val="004332E3"/>
    <w:rsid w:val="00434AA8"/>
    <w:rsid w:val="00434BB3"/>
    <w:rsid w:val="0043571F"/>
    <w:rsid w:val="00435DE3"/>
    <w:rsid w:val="00436CC6"/>
    <w:rsid w:val="00437AA1"/>
    <w:rsid w:val="00437F40"/>
    <w:rsid w:val="00443537"/>
    <w:rsid w:val="004440AC"/>
    <w:rsid w:val="00444270"/>
    <w:rsid w:val="0044507F"/>
    <w:rsid w:val="00445B05"/>
    <w:rsid w:val="00445BF3"/>
    <w:rsid w:val="00451005"/>
    <w:rsid w:val="0045114B"/>
    <w:rsid w:val="00451AF3"/>
    <w:rsid w:val="00452D52"/>
    <w:rsid w:val="00455CE1"/>
    <w:rsid w:val="00456AAF"/>
    <w:rsid w:val="00456BA6"/>
    <w:rsid w:val="00457470"/>
    <w:rsid w:val="00457B57"/>
    <w:rsid w:val="0046109C"/>
    <w:rsid w:val="004612EE"/>
    <w:rsid w:val="00462140"/>
    <w:rsid w:val="0046537E"/>
    <w:rsid w:val="00467BBF"/>
    <w:rsid w:val="0047104B"/>
    <w:rsid w:val="00473F10"/>
    <w:rsid w:val="00473F98"/>
    <w:rsid w:val="00474C59"/>
    <w:rsid w:val="0047624A"/>
    <w:rsid w:val="004803DA"/>
    <w:rsid w:val="00480971"/>
    <w:rsid w:val="004819EC"/>
    <w:rsid w:val="00481AAF"/>
    <w:rsid w:val="0048302B"/>
    <w:rsid w:val="00483187"/>
    <w:rsid w:val="0048646C"/>
    <w:rsid w:val="004927D5"/>
    <w:rsid w:val="00492C45"/>
    <w:rsid w:val="00497A86"/>
    <w:rsid w:val="004A0195"/>
    <w:rsid w:val="004A2C24"/>
    <w:rsid w:val="004A342F"/>
    <w:rsid w:val="004A46CF"/>
    <w:rsid w:val="004B03F7"/>
    <w:rsid w:val="004B13C6"/>
    <w:rsid w:val="004B2386"/>
    <w:rsid w:val="004B304F"/>
    <w:rsid w:val="004B3458"/>
    <w:rsid w:val="004B6816"/>
    <w:rsid w:val="004B7721"/>
    <w:rsid w:val="004B7CAD"/>
    <w:rsid w:val="004C4AD8"/>
    <w:rsid w:val="004C6094"/>
    <w:rsid w:val="004C71AE"/>
    <w:rsid w:val="004C768D"/>
    <w:rsid w:val="004D0290"/>
    <w:rsid w:val="004D04FE"/>
    <w:rsid w:val="004D1B81"/>
    <w:rsid w:val="004D294A"/>
    <w:rsid w:val="004D2F7F"/>
    <w:rsid w:val="004D3017"/>
    <w:rsid w:val="004E018F"/>
    <w:rsid w:val="004E13A0"/>
    <w:rsid w:val="004E14CF"/>
    <w:rsid w:val="004E3CCD"/>
    <w:rsid w:val="004E40CE"/>
    <w:rsid w:val="004E50F6"/>
    <w:rsid w:val="004E6D27"/>
    <w:rsid w:val="004E6E12"/>
    <w:rsid w:val="004F3FCB"/>
    <w:rsid w:val="004F43CD"/>
    <w:rsid w:val="005011DD"/>
    <w:rsid w:val="00501F44"/>
    <w:rsid w:val="00501FDC"/>
    <w:rsid w:val="005026DD"/>
    <w:rsid w:val="005033F6"/>
    <w:rsid w:val="00505FA6"/>
    <w:rsid w:val="005064C9"/>
    <w:rsid w:val="00507DF5"/>
    <w:rsid w:val="005107A7"/>
    <w:rsid w:val="0051100F"/>
    <w:rsid w:val="00511C40"/>
    <w:rsid w:val="00511E89"/>
    <w:rsid w:val="0051252B"/>
    <w:rsid w:val="0051289C"/>
    <w:rsid w:val="00512BA6"/>
    <w:rsid w:val="00513373"/>
    <w:rsid w:val="0051510F"/>
    <w:rsid w:val="00515A71"/>
    <w:rsid w:val="005166E5"/>
    <w:rsid w:val="0051738C"/>
    <w:rsid w:val="00517DF1"/>
    <w:rsid w:val="00517E8A"/>
    <w:rsid w:val="00521ECA"/>
    <w:rsid w:val="00521FDB"/>
    <w:rsid w:val="00524376"/>
    <w:rsid w:val="005254EA"/>
    <w:rsid w:val="00525693"/>
    <w:rsid w:val="00525E2C"/>
    <w:rsid w:val="00526002"/>
    <w:rsid w:val="0052620A"/>
    <w:rsid w:val="00526F1A"/>
    <w:rsid w:val="0053022F"/>
    <w:rsid w:val="00531882"/>
    <w:rsid w:val="0053193A"/>
    <w:rsid w:val="00532455"/>
    <w:rsid w:val="00532852"/>
    <w:rsid w:val="005344C6"/>
    <w:rsid w:val="005353EE"/>
    <w:rsid w:val="00535584"/>
    <w:rsid w:val="00535648"/>
    <w:rsid w:val="00535FB7"/>
    <w:rsid w:val="00537684"/>
    <w:rsid w:val="005402C4"/>
    <w:rsid w:val="00540E5B"/>
    <w:rsid w:val="0054130C"/>
    <w:rsid w:val="00542EFD"/>
    <w:rsid w:val="00543350"/>
    <w:rsid w:val="005475B0"/>
    <w:rsid w:val="00547DE0"/>
    <w:rsid w:val="00550B14"/>
    <w:rsid w:val="005524EF"/>
    <w:rsid w:val="00552A3F"/>
    <w:rsid w:val="0055371B"/>
    <w:rsid w:val="005548DE"/>
    <w:rsid w:val="00555D78"/>
    <w:rsid w:val="005562BB"/>
    <w:rsid w:val="00562A33"/>
    <w:rsid w:val="0056391A"/>
    <w:rsid w:val="00572B84"/>
    <w:rsid w:val="00572D04"/>
    <w:rsid w:val="00582408"/>
    <w:rsid w:val="00585263"/>
    <w:rsid w:val="00586781"/>
    <w:rsid w:val="00590E84"/>
    <w:rsid w:val="005939A5"/>
    <w:rsid w:val="00593DF2"/>
    <w:rsid w:val="00593FBB"/>
    <w:rsid w:val="00594781"/>
    <w:rsid w:val="00595534"/>
    <w:rsid w:val="00597636"/>
    <w:rsid w:val="005A2318"/>
    <w:rsid w:val="005A2E79"/>
    <w:rsid w:val="005A4683"/>
    <w:rsid w:val="005B04E4"/>
    <w:rsid w:val="005B0A35"/>
    <w:rsid w:val="005B5828"/>
    <w:rsid w:val="005B6AAC"/>
    <w:rsid w:val="005B6FAA"/>
    <w:rsid w:val="005B7C4B"/>
    <w:rsid w:val="005C03B7"/>
    <w:rsid w:val="005C3851"/>
    <w:rsid w:val="005C724A"/>
    <w:rsid w:val="005C75A1"/>
    <w:rsid w:val="005D285E"/>
    <w:rsid w:val="005D3B9B"/>
    <w:rsid w:val="005D44C9"/>
    <w:rsid w:val="005D5038"/>
    <w:rsid w:val="005D752C"/>
    <w:rsid w:val="005D77D1"/>
    <w:rsid w:val="005E15D7"/>
    <w:rsid w:val="005E1FD8"/>
    <w:rsid w:val="005E729D"/>
    <w:rsid w:val="005E7EDD"/>
    <w:rsid w:val="005F0605"/>
    <w:rsid w:val="005F2E70"/>
    <w:rsid w:val="005F39ED"/>
    <w:rsid w:val="005F64AB"/>
    <w:rsid w:val="005F6619"/>
    <w:rsid w:val="005F67A5"/>
    <w:rsid w:val="005F6950"/>
    <w:rsid w:val="005F77D6"/>
    <w:rsid w:val="00601D28"/>
    <w:rsid w:val="00610F5F"/>
    <w:rsid w:val="006127F9"/>
    <w:rsid w:val="00612D18"/>
    <w:rsid w:val="00613080"/>
    <w:rsid w:val="00613FD5"/>
    <w:rsid w:val="00616468"/>
    <w:rsid w:val="006176C9"/>
    <w:rsid w:val="00620990"/>
    <w:rsid w:val="00623166"/>
    <w:rsid w:val="006231F4"/>
    <w:rsid w:val="006246F6"/>
    <w:rsid w:val="00624974"/>
    <w:rsid w:val="00627D2F"/>
    <w:rsid w:val="00634177"/>
    <w:rsid w:val="00635143"/>
    <w:rsid w:val="0064071C"/>
    <w:rsid w:val="00640FDF"/>
    <w:rsid w:val="0064140A"/>
    <w:rsid w:val="00644F66"/>
    <w:rsid w:val="006450A5"/>
    <w:rsid w:val="00645A46"/>
    <w:rsid w:val="006467A2"/>
    <w:rsid w:val="00650F96"/>
    <w:rsid w:val="00651C1F"/>
    <w:rsid w:val="00651E74"/>
    <w:rsid w:val="00652C99"/>
    <w:rsid w:val="0065361D"/>
    <w:rsid w:val="006566CE"/>
    <w:rsid w:val="006577E5"/>
    <w:rsid w:val="00660574"/>
    <w:rsid w:val="0066102A"/>
    <w:rsid w:val="00661FCD"/>
    <w:rsid w:val="0066210B"/>
    <w:rsid w:val="0066221F"/>
    <w:rsid w:val="0066225B"/>
    <w:rsid w:val="006624F8"/>
    <w:rsid w:val="00663FCD"/>
    <w:rsid w:val="006711A9"/>
    <w:rsid w:val="0067222C"/>
    <w:rsid w:val="006736E4"/>
    <w:rsid w:val="00675666"/>
    <w:rsid w:val="00676D31"/>
    <w:rsid w:val="0067794B"/>
    <w:rsid w:val="006807F6"/>
    <w:rsid w:val="00680C23"/>
    <w:rsid w:val="006813C2"/>
    <w:rsid w:val="00682651"/>
    <w:rsid w:val="006827C1"/>
    <w:rsid w:val="00683A41"/>
    <w:rsid w:val="00683F8F"/>
    <w:rsid w:val="00684109"/>
    <w:rsid w:val="00684EA9"/>
    <w:rsid w:val="00691017"/>
    <w:rsid w:val="00693B89"/>
    <w:rsid w:val="00695EBB"/>
    <w:rsid w:val="006A0716"/>
    <w:rsid w:val="006A2992"/>
    <w:rsid w:val="006A2DD1"/>
    <w:rsid w:val="006A4061"/>
    <w:rsid w:val="006A62D3"/>
    <w:rsid w:val="006A633E"/>
    <w:rsid w:val="006B5260"/>
    <w:rsid w:val="006B5970"/>
    <w:rsid w:val="006B5A45"/>
    <w:rsid w:val="006B6F98"/>
    <w:rsid w:val="006B7F89"/>
    <w:rsid w:val="006C0280"/>
    <w:rsid w:val="006C1D17"/>
    <w:rsid w:val="006C1D73"/>
    <w:rsid w:val="006C331D"/>
    <w:rsid w:val="006C4BF1"/>
    <w:rsid w:val="006C6822"/>
    <w:rsid w:val="006D06D5"/>
    <w:rsid w:val="006D1720"/>
    <w:rsid w:val="006D2316"/>
    <w:rsid w:val="006D57AD"/>
    <w:rsid w:val="006D5A2F"/>
    <w:rsid w:val="006E13E2"/>
    <w:rsid w:val="006E1DC8"/>
    <w:rsid w:val="006E3AED"/>
    <w:rsid w:val="006E3FD0"/>
    <w:rsid w:val="006E68D1"/>
    <w:rsid w:val="006E7560"/>
    <w:rsid w:val="006E7702"/>
    <w:rsid w:val="006F1AF7"/>
    <w:rsid w:val="006F1BC4"/>
    <w:rsid w:val="006F2006"/>
    <w:rsid w:val="006F496B"/>
    <w:rsid w:val="006F5AF7"/>
    <w:rsid w:val="006F66BA"/>
    <w:rsid w:val="006F6896"/>
    <w:rsid w:val="00701EF7"/>
    <w:rsid w:val="00705280"/>
    <w:rsid w:val="00705CED"/>
    <w:rsid w:val="007122F8"/>
    <w:rsid w:val="0071410B"/>
    <w:rsid w:val="007154A5"/>
    <w:rsid w:val="00715646"/>
    <w:rsid w:val="007159AF"/>
    <w:rsid w:val="007165A9"/>
    <w:rsid w:val="00721999"/>
    <w:rsid w:val="00723D61"/>
    <w:rsid w:val="00723E30"/>
    <w:rsid w:val="00724EFE"/>
    <w:rsid w:val="00725896"/>
    <w:rsid w:val="00731581"/>
    <w:rsid w:val="007350A1"/>
    <w:rsid w:val="00735C5C"/>
    <w:rsid w:val="00735DEA"/>
    <w:rsid w:val="00742CBC"/>
    <w:rsid w:val="00750477"/>
    <w:rsid w:val="00752482"/>
    <w:rsid w:val="00754823"/>
    <w:rsid w:val="00755DE0"/>
    <w:rsid w:val="0075623A"/>
    <w:rsid w:val="00761BA0"/>
    <w:rsid w:val="00762A05"/>
    <w:rsid w:val="00763236"/>
    <w:rsid w:val="007635C2"/>
    <w:rsid w:val="00763891"/>
    <w:rsid w:val="007662E1"/>
    <w:rsid w:val="00766469"/>
    <w:rsid w:val="007677FB"/>
    <w:rsid w:val="00773962"/>
    <w:rsid w:val="00773C9B"/>
    <w:rsid w:val="00774A01"/>
    <w:rsid w:val="0077761C"/>
    <w:rsid w:val="00777ECE"/>
    <w:rsid w:val="00780A99"/>
    <w:rsid w:val="007814DD"/>
    <w:rsid w:val="0078235A"/>
    <w:rsid w:val="0078337D"/>
    <w:rsid w:val="00784335"/>
    <w:rsid w:val="00786E54"/>
    <w:rsid w:val="0079065A"/>
    <w:rsid w:val="007907FD"/>
    <w:rsid w:val="007927C9"/>
    <w:rsid w:val="00794D87"/>
    <w:rsid w:val="00795528"/>
    <w:rsid w:val="007960E4"/>
    <w:rsid w:val="007A0868"/>
    <w:rsid w:val="007A1829"/>
    <w:rsid w:val="007A2C7D"/>
    <w:rsid w:val="007A5504"/>
    <w:rsid w:val="007A5D5B"/>
    <w:rsid w:val="007A6119"/>
    <w:rsid w:val="007B018C"/>
    <w:rsid w:val="007B1BE6"/>
    <w:rsid w:val="007B26DE"/>
    <w:rsid w:val="007B3BED"/>
    <w:rsid w:val="007C0347"/>
    <w:rsid w:val="007C3BB1"/>
    <w:rsid w:val="007C53BD"/>
    <w:rsid w:val="007C5A64"/>
    <w:rsid w:val="007C66EB"/>
    <w:rsid w:val="007C75E0"/>
    <w:rsid w:val="007D0717"/>
    <w:rsid w:val="007D417A"/>
    <w:rsid w:val="007D538E"/>
    <w:rsid w:val="007E0EFA"/>
    <w:rsid w:val="007E4D18"/>
    <w:rsid w:val="007E76D4"/>
    <w:rsid w:val="007E784B"/>
    <w:rsid w:val="007F0B10"/>
    <w:rsid w:val="007F1E3E"/>
    <w:rsid w:val="007F3290"/>
    <w:rsid w:val="007F5342"/>
    <w:rsid w:val="007F5384"/>
    <w:rsid w:val="007F5D2A"/>
    <w:rsid w:val="007F6C25"/>
    <w:rsid w:val="007F7D61"/>
    <w:rsid w:val="00801504"/>
    <w:rsid w:val="00803F83"/>
    <w:rsid w:val="008046C1"/>
    <w:rsid w:val="00810542"/>
    <w:rsid w:val="00810FE7"/>
    <w:rsid w:val="00811EAE"/>
    <w:rsid w:val="00812154"/>
    <w:rsid w:val="00812BA5"/>
    <w:rsid w:val="008131BD"/>
    <w:rsid w:val="008158F6"/>
    <w:rsid w:val="00816117"/>
    <w:rsid w:val="00816B51"/>
    <w:rsid w:val="00820611"/>
    <w:rsid w:val="00826235"/>
    <w:rsid w:val="008317E2"/>
    <w:rsid w:val="0083186E"/>
    <w:rsid w:val="00831C96"/>
    <w:rsid w:val="008321D3"/>
    <w:rsid w:val="00833C9E"/>
    <w:rsid w:val="00834A87"/>
    <w:rsid w:val="00836263"/>
    <w:rsid w:val="00837E48"/>
    <w:rsid w:val="008415D3"/>
    <w:rsid w:val="00842979"/>
    <w:rsid w:val="0084355E"/>
    <w:rsid w:val="008435C1"/>
    <w:rsid w:val="00844659"/>
    <w:rsid w:val="00844735"/>
    <w:rsid w:val="00844A0E"/>
    <w:rsid w:val="008453A8"/>
    <w:rsid w:val="00845C3A"/>
    <w:rsid w:val="00846ED1"/>
    <w:rsid w:val="00851B1A"/>
    <w:rsid w:val="00851CD4"/>
    <w:rsid w:val="00857B78"/>
    <w:rsid w:val="0086045D"/>
    <w:rsid w:val="00860A49"/>
    <w:rsid w:val="00870248"/>
    <w:rsid w:val="00870702"/>
    <w:rsid w:val="00871992"/>
    <w:rsid w:val="00873941"/>
    <w:rsid w:val="00874D49"/>
    <w:rsid w:val="00876BB4"/>
    <w:rsid w:val="00877B36"/>
    <w:rsid w:val="00877D01"/>
    <w:rsid w:val="00880012"/>
    <w:rsid w:val="00880580"/>
    <w:rsid w:val="0089029C"/>
    <w:rsid w:val="00890799"/>
    <w:rsid w:val="00894E6B"/>
    <w:rsid w:val="00896DC9"/>
    <w:rsid w:val="008974EA"/>
    <w:rsid w:val="008A12AF"/>
    <w:rsid w:val="008A47FA"/>
    <w:rsid w:val="008B00C3"/>
    <w:rsid w:val="008B09EA"/>
    <w:rsid w:val="008B4DC4"/>
    <w:rsid w:val="008B523C"/>
    <w:rsid w:val="008B6692"/>
    <w:rsid w:val="008B78F9"/>
    <w:rsid w:val="008C0681"/>
    <w:rsid w:val="008C50A6"/>
    <w:rsid w:val="008C7524"/>
    <w:rsid w:val="008D0C81"/>
    <w:rsid w:val="008D31CC"/>
    <w:rsid w:val="008D4DFE"/>
    <w:rsid w:val="008D5933"/>
    <w:rsid w:val="008E29AD"/>
    <w:rsid w:val="008E3C3F"/>
    <w:rsid w:val="008E4408"/>
    <w:rsid w:val="008E6B7E"/>
    <w:rsid w:val="008F0701"/>
    <w:rsid w:val="008F0E7B"/>
    <w:rsid w:val="008F0F48"/>
    <w:rsid w:val="008F2079"/>
    <w:rsid w:val="008F2BBE"/>
    <w:rsid w:val="008F35D4"/>
    <w:rsid w:val="008F4508"/>
    <w:rsid w:val="008F74CA"/>
    <w:rsid w:val="00901CA2"/>
    <w:rsid w:val="009020C2"/>
    <w:rsid w:val="00902906"/>
    <w:rsid w:val="009042AE"/>
    <w:rsid w:val="00904324"/>
    <w:rsid w:val="00907701"/>
    <w:rsid w:val="00913722"/>
    <w:rsid w:val="00921438"/>
    <w:rsid w:val="00924264"/>
    <w:rsid w:val="00924AAC"/>
    <w:rsid w:val="00925113"/>
    <w:rsid w:val="009277AF"/>
    <w:rsid w:val="009314E3"/>
    <w:rsid w:val="00932A10"/>
    <w:rsid w:val="00932E4F"/>
    <w:rsid w:val="00932FB3"/>
    <w:rsid w:val="0093579E"/>
    <w:rsid w:val="00936315"/>
    <w:rsid w:val="0094062E"/>
    <w:rsid w:val="00941281"/>
    <w:rsid w:val="009428DD"/>
    <w:rsid w:val="00943131"/>
    <w:rsid w:val="009444A3"/>
    <w:rsid w:val="00944EAA"/>
    <w:rsid w:val="009530CD"/>
    <w:rsid w:val="00954701"/>
    <w:rsid w:val="00960942"/>
    <w:rsid w:val="009613B0"/>
    <w:rsid w:val="009615D4"/>
    <w:rsid w:val="00962810"/>
    <w:rsid w:val="00966F64"/>
    <w:rsid w:val="00967429"/>
    <w:rsid w:val="009703F9"/>
    <w:rsid w:val="00971760"/>
    <w:rsid w:val="00974901"/>
    <w:rsid w:val="00975444"/>
    <w:rsid w:val="00976B86"/>
    <w:rsid w:val="00976F5C"/>
    <w:rsid w:val="00977151"/>
    <w:rsid w:val="00983303"/>
    <w:rsid w:val="00991188"/>
    <w:rsid w:val="00991828"/>
    <w:rsid w:val="00993E8D"/>
    <w:rsid w:val="009941E0"/>
    <w:rsid w:val="0099533E"/>
    <w:rsid w:val="009960BB"/>
    <w:rsid w:val="00996A9E"/>
    <w:rsid w:val="009A020B"/>
    <w:rsid w:val="009A1963"/>
    <w:rsid w:val="009A4B2C"/>
    <w:rsid w:val="009B117B"/>
    <w:rsid w:val="009B3E4A"/>
    <w:rsid w:val="009B4AAC"/>
    <w:rsid w:val="009B5085"/>
    <w:rsid w:val="009B51C8"/>
    <w:rsid w:val="009B6757"/>
    <w:rsid w:val="009B6CE8"/>
    <w:rsid w:val="009C196F"/>
    <w:rsid w:val="009C2FEC"/>
    <w:rsid w:val="009C66E8"/>
    <w:rsid w:val="009D0CF0"/>
    <w:rsid w:val="009D1225"/>
    <w:rsid w:val="009D3715"/>
    <w:rsid w:val="009D5C73"/>
    <w:rsid w:val="009D66A1"/>
    <w:rsid w:val="009E2F73"/>
    <w:rsid w:val="009E3E27"/>
    <w:rsid w:val="009E49C0"/>
    <w:rsid w:val="009E52F6"/>
    <w:rsid w:val="009F0F65"/>
    <w:rsid w:val="009F2CEF"/>
    <w:rsid w:val="009F358C"/>
    <w:rsid w:val="009F3991"/>
    <w:rsid w:val="009F4C57"/>
    <w:rsid w:val="009F56A7"/>
    <w:rsid w:val="00A00F4A"/>
    <w:rsid w:val="00A01075"/>
    <w:rsid w:val="00A02415"/>
    <w:rsid w:val="00A0458E"/>
    <w:rsid w:val="00A0548A"/>
    <w:rsid w:val="00A05573"/>
    <w:rsid w:val="00A0682D"/>
    <w:rsid w:val="00A07ADE"/>
    <w:rsid w:val="00A07D6A"/>
    <w:rsid w:val="00A1016B"/>
    <w:rsid w:val="00A106AD"/>
    <w:rsid w:val="00A10C3B"/>
    <w:rsid w:val="00A11B0A"/>
    <w:rsid w:val="00A11D29"/>
    <w:rsid w:val="00A1206B"/>
    <w:rsid w:val="00A1283D"/>
    <w:rsid w:val="00A134DB"/>
    <w:rsid w:val="00A1558F"/>
    <w:rsid w:val="00A16FE4"/>
    <w:rsid w:val="00A17094"/>
    <w:rsid w:val="00A176AF"/>
    <w:rsid w:val="00A20261"/>
    <w:rsid w:val="00A20837"/>
    <w:rsid w:val="00A23FEC"/>
    <w:rsid w:val="00A25645"/>
    <w:rsid w:val="00A264A7"/>
    <w:rsid w:val="00A270EE"/>
    <w:rsid w:val="00A275AF"/>
    <w:rsid w:val="00A30A6E"/>
    <w:rsid w:val="00A30AEA"/>
    <w:rsid w:val="00A32A0F"/>
    <w:rsid w:val="00A3348A"/>
    <w:rsid w:val="00A353F0"/>
    <w:rsid w:val="00A364D2"/>
    <w:rsid w:val="00A367FF"/>
    <w:rsid w:val="00A410C5"/>
    <w:rsid w:val="00A43445"/>
    <w:rsid w:val="00A4400F"/>
    <w:rsid w:val="00A445A7"/>
    <w:rsid w:val="00A4527F"/>
    <w:rsid w:val="00A452D0"/>
    <w:rsid w:val="00A46902"/>
    <w:rsid w:val="00A46C72"/>
    <w:rsid w:val="00A510D3"/>
    <w:rsid w:val="00A5225B"/>
    <w:rsid w:val="00A54438"/>
    <w:rsid w:val="00A55D37"/>
    <w:rsid w:val="00A5694D"/>
    <w:rsid w:val="00A60140"/>
    <w:rsid w:val="00A602A1"/>
    <w:rsid w:val="00A603AF"/>
    <w:rsid w:val="00A63723"/>
    <w:rsid w:val="00A63D46"/>
    <w:rsid w:val="00A7075D"/>
    <w:rsid w:val="00A726B5"/>
    <w:rsid w:val="00A7348C"/>
    <w:rsid w:val="00A73668"/>
    <w:rsid w:val="00A75B4F"/>
    <w:rsid w:val="00A7669E"/>
    <w:rsid w:val="00A7765A"/>
    <w:rsid w:val="00A777C7"/>
    <w:rsid w:val="00A80AF2"/>
    <w:rsid w:val="00A80B98"/>
    <w:rsid w:val="00A80D74"/>
    <w:rsid w:val="00A82955"/>
    <w:rsid w:val="00A83FD5"/>
    <w:rsid w:val="00A840E9"/>
    <w:rsid w:val="00A8469C"/>
    <w:rsid w:val="00A84BD9"/>
    <w:rsid w:val="00A85115"/>
    <w:rsid w:val="00A8709A"/>
    <w:rsid w:val="00A8742E"/>
    <w:rsid w:val="00A9064A"/>
    <w:rsid w:val="00A948A0"/>
    <w:rsid w:val="00A961A7"/>
    <w:rsid w:val="00A979E7"/>
    <w:rsid w:val="00A97F06"/>
    <w:rsid w:val="00AA0CDD"/>
    <w:rsid w:val="00AA13BA"/>
    <w:rsid w:val="00AA230A"/>
    <w:rsid w:val="00AA3C86"/>
    <w:rsid w:val="00AA5DBA"/>
    <w:rsid w:val="00AB22FE"/>
    <w:rsid w:val="00AB609E"/>
    <w:rsid w:val="00AB6897"/>
    <w:rsid w:val="00AC0B67"/>
    <w:rsid w:val="00AC3C4B"/>
    <w:rsid w:val="00AC410C"/>
    <w:rsid w:val="00AC5AA1"/>
    <w:rsid w:val="00AC7391"/>
    <w:rsid w:val="00AC7A37"/>
    <w:rsid w:val="00AD150C"/>
    <w:rsid w:val="00AD1A8C"/>
    <w:rsid w:val="00AD2D3F"/>
    <w:rsid w:val="00AD33F0"/>
    <w:rsid w:val="00AD42C2"/>
    <w:rsid w:val="00AD5C2A"/>
    <w:rsid w:val="00AE0372"/>
    <w:rsid w:val="00AE2078"/>
    <w:rsid w:val="00AE2F19"/>
    <w:rsid w:val="00AE4561"/>
    <w:rsid w:val="00AE4752"/>
    <w:rsid w:val="00AE5599"/>
    <w:rsid w:val="00AE5CCF"/>
    <w:rsid w:val="00AF36EA"/>
    <w:rsid w:val="00AF7667"/>
    <w:rsid w:val="00B0107A"/>
    <w:rsid w:val="00B03295"/>
    <w:rsid w:val="00B03DD2"/>
    <w:rsid w:val="00B04957"/>
    <w:rsid w:val="00B1007F"/>
    <w:rsid w:val="00B114CB"/>
    <w:rsid w:val="00B11BDD"/>
    <w:rsid w:val="00B11D28"/>
    <w:rsid w:val="00B1305F"/>
    <w:rsid w:val="00B1320D"/>
    <w:rsid w:val="00B1341D"/>
    <w:rsid w:val="00B17834"/>
    <w:rsid w:val="00B17AE1"/>
    <w:rsid w:val="00B22B96"/>
    <w:rsid w:val="00B2517F"/>
    <w:rsid w:val="00B323F8"/>
    <w:rsid w:val="00B34795"/>
    <w:rsid w:val="00B34E4E"/>
    <w:rsid w:val="00B35076"/>
    <w:rsid w:val="00B370DD"/>
    <w:rsid w:val="00B40195"/>
    <w:rsid w:val="00B40A55"/>
    <w:rsid w:val="00B42126"/>
    <w:rsid w:val="00B43519"/>
    <w:rsid w:val="00B453E7"/>
    <w:rsid w:val="00B45694"/>
    <w:rsid w:val="00B4599E"/>
    <w:rsid w:val="00B45A70"/>
    <w:rsid w:val="00B5015C"/>
    <w:rsid w:val="00B503F3"/>
    <w:rsid w:val="00B50435"/>
    <w:rsid w:val="00B51EE0"/>
    <w:rsid w:val="00B527EF"/>
    <w:rsid w:val="00B52D11"/>
    <w:rsid w:val="00B55CBE"/>
    <w:rsid w:val="00B5601D"/>
    <w:rsid w:val="00B5688F"/>
    <w:rsid w:val="00B61E7E"/>
    <w:rsid w:val="00B62977"/>
    <w:rsid w:val="00B63874"/>
    <w:rsid w:val="00B63E6B"/>
    <w:rsid w:val="00B6473F"/>
    <w:rsid w:val="00B66B04"/>
    <w:rsid w:val="00B67A81"/>
    <w:rsid w:val="00B70970"/>
    <w:rsid w:val="00B70EBF"/>
    <w:rsid w:val="00B7110B"/>
    <w:rsid w:val="00B725AE"/>
    <w:rsid w:val="00B7358E"/>
    <w:rsid w:val="00B745FC"/>
    <w:rsid w:val="00B74C8C"/>
    <w:rsid w:val="00B750AD"/>
    <w:rsid w:val="00B7613D"/>
    <w:rsid w:val="00B76AA1"/>
    <w:rsid w:val="00B77203"/>
    <w:rsid w:val="00B77A6E"/>
    <w:rsid w:val="00B809F3"/>
    <w:rsid w:val="00B848E5"/>
    <w:rsid w:val="00B8582C"/>
    <w:rsid w:val="00B86AB1"/>
    <w:rsid w:val="00B87168"/>
    <w:rsid w:val="00B915A2"/>
    <w:rsid w:val="00B91C90"/>
    <w:rsid w:val="00B93D5D"/>
    <w:rsid w:val="00B94136"/>
    <w:rsid w:val="00B94900"/>
    <w:rsid w:val="00B96354"/>
    <w:rsid w:val="00B96D4F"/>
    <w:rsid w:val="00BA2097"/>
    <w:rsid w:val="00BA2160"/>
    <w:rsid w:val="00BA29C6"/>
    <w:rsid w:val="00BA2DAE"/>
    <w:rsid w:val="00BA4845"/>
    <w:rsid w:val="00BA5684"/>
    <w:rsid w:val="00BB17CB"/>
    <w:rsid w:val="00BB6E07"/>
    <w:rsid w:val="00BB71A5"/>
    <w:rsid w:val="00BB789D"/>
    <w:rsid w:val="00BC13F2"/>
    <w:rsid w:val="00BC149F"/>
    <w:rsid w:val="00BC46B1"/>
    <w:rsid w:val="00BC5ECD"/>
    <w:rsid w:val="00BC7592"/>
    <w:rsid w:val="00BC7EA2"/>
    <w:rsid w:val="00BD0E20"/>
    <w:rsid w:val="00BD2A8A"/>
    <w:rsid w:val="00BD46BE"/>
    <w:rsid w:val="00BD4BEA"/>
    <w:rsid w:val="00BD5A97"/>
    <w:rsid w:val="00BD5E3C"/>
    <w:rsid w:val="00BD6575"/>
    <w:rsid w:val="00BD6C90"/>
    <w:rsid w:val="00BD75E6"/>
    <w:rsid w:val="00BE1366"/>
    <w:rsid w:val="00BE4B66"/>
    <w:rsid w:val="00BE7377"/>
    <w:rsid w:val="00BE79E3"/>
    <w:rsid w:val="00BE7A35"/>
    <w:rsid w:val="00BF1358"/>
    <w:rsid w:val="00BF3E65"/>
    <w:rsid w:val="00BF4363"/>
    <w:rsid w:val="00BF47E8"/>
    <w:rsid w:val="00BF54A8"/>
    <w:rsid w:val="00C02358"/>
    <w:rsid w:val="00C028C1"/>
    <w:rsid w:val="00C02CD3"/>
    <w:rsid w:val="00C03313"/>
    <w:rsid w:val="00C040C6"/>
    <w:rsid w:val="00C049B6"/>
    <w:rsid w:val="00C04A04"/>
    <w:rsid w:val="00C05460"/>
    <w:rsid w:val="00C07484"/>
    <w:rsid w:val="00C12A71"/>
    <w:rsid w:val="00C154C1"/>
    <w:rsid w:val="00C15868"/>
    <w:rsid w:val="00C1593E"/>
    <w:rsid w:val="00C1678A"/>
    <w:rsid w:val="00C20EE6"/>
    <w:rsid w:val="00C21C42"/>
    <w:rsid w:val="00C21CC8"/>
    <w:rsid w:val="00C21FF6"/>
    <w:rsid w:val="00C225AA"/>
    <w:rsid w:val="00C24B4E"/>
    <w:rsid w:val="00C2759F"/>
    <w:rsid w:val="00C30D37"/>
    <w:rsid w:val="00C339C0"/>
    <w:rsid w:val="00C34AD4"/>
    <w:rsid w:val="00C34DEE"/>
    <w:rsid w:val="00C354D1"/>
    <w:rsid w:val="00C35D0C"/>
    <w:rsid w:val="00C433E5"/>
    <w:rsid w:val="00C43400"/>
    <w:rsid w:val="00C43D9B"/>
    <w:rsid w:val="00C43F77"/>
    <w:rsid w:val="00C44C6B"/>
    <w:rsid w:val="00C44EC6"/>
    <w:rsid w:val="00C47C28"/>
    <w:rsid w:val="00C51921"/>
    <w:rsid w:val="00C5259E"/>
    <w:rsid w:val="00C52B6B"/>
    <w:rsid w:val="00C5407D"/>
    <w:rsid w:val="00C54190"/>
    <w:rsid w:val="00C5490A"/>
    <w:rsid w:val="00C54970"/>
    <w:rsid w:val="00C55090"/>
    <w:rsid w:val="00C554BF"/>
    <w:rsid w:val="00C55E09"/>
    <w:rsid w:val="00C56585"/>
    <w:rsid w:val="00C56CB5"/>
    <w:rsid w:val="00C619C2"/>
    <w:rsid w:val="00C61D71"/>
    <w:rsid w:val="00C62E1C"/>
    <w:rsid w:val="00C631C2"/>
    <w:rsid w:val="00C652E3"/>
    <w:rsid w:val="00C66391"/>
    <w:rsid w:val="00C67343"/>
    <w:rsid w:val="00C7164D"/>
    <w:rsid w:val="00C71974"/>
    <w:rsid w:val="00C73CE9"/>
    <w:rsid w:val="00C75461"/>
    <w:rsid w:val="00C772E3"/>
    <w:rsid w:val="00C805BE"/>
    <w:rsid w:val="00C80C1B"/>
    <w:rsid w:val="00C826FC"/>
    <w:rsid w:val="00C83A3A"/>
    <w:rsid w:val="00C8492C"/>
    <w:rsid w:val="00C85D1E"/>
    <w:rsid w:val="00C86943"/>
    <w:rsid w:val="00C875A9"/>
    <w:rsid w:val="00C90DAA"/>
    <w:rsid w:val="00C91A8D"/>
    <w:rsid w:val="00C91AE4"/>
    <w:rsid w:val="00C91BD5"/>
    <w:rsid w:val="00C95D15"/>
    <w:rsid w:val="00C971F8"/>
    <w:rsid w:val="00CA2718"/>
    <w:rsid w:val="00CA3848"/>
    <w:rsid w:val="00CA4D6E"/>
    <w:rsid w:val="00CA5E98"/>
    <w:rsid w:val="00CA64AA"/>
    <w:rsid w:val="00CA670F"/>
    <w:rsid w:val="00CA68FE"/>
    <w:rsid w:val="00CB11CD"/>
    <w:rsid w:val="00CB154B"/>
    <w:rsid w:val="00CB1CE7"/>
    <w:rsid w:val="00CB3076"/>
    <w:rsid w:val="00CB5CC3"/>
    <w:rsid w:val="00CB6D89"/>
    <w:rsid w:val="00CC07FF"/>
    <w:rsid w:val="00CC6C63"/>
    <w:rsid w:val="00CD0FAE"/>
    <w:rsid w:val="00CD19BA"/>
    <w:rsid w:val="00CD5327"/>
    <w:rsid w:val="00CD55CC"/>
    <w:rsid w:val="00CD6F1D"/>
    <w:rsid w:val="00CD7CF2"/>
    <w:rsid w:val="00CE0971"/>
    <w:rsid w:val="00CE3ECF"/>
    <w:rsid w:val="00CE594D"/>
    <w:rsid w:val="00CE659B"/>
    <w:rsid w:val="00CE6823"/>
    <w:rsid w:val="00CE6D4A"/>
    <w:rsid w:val="00CE7978"/>
    <w:rsid w:val="00CF5281"/>
    <w:rsid w:val="00CF5B67"/>
    <w:rsid w:val="00D02B9F"/>
    <w:rsid w:val="00D04AF4"/>
    <w:rsid w:val="00D06035"/>
    <w:rsid w:val="00D07BB0"/>
    <w:rsid w:val="00D103BA"/>
    <w:rsid w:val="00D105A4"/>
    <w:rsid w:val="00D110A5"/>
    <w:rsid w:val="00D11BF3"/>
    <w:rsid w:val="00D14D23"/>
    <w:rsid w:val="00D16B9B"/>
    <w:rsid w:val="00D1771E"/>
    <w:rsid w:val="00D17E39"/>
    <w:rsid w:val="00D21052"/>
    <w:rsid w:val="00D218E8"/>
    <w:rsid w:val="00D23C16"/>
    <w:rsid w:val="00D2404C"/>
    <w:rsid w:val="00D24306"/>
    <w:rsid w:val="00D24989"/>
    <w:rsid w:val="00D24A7E"/>
    <w:rsid w:val="00D24CAC"/>
    <w:rsid w:val="00D256F5"/>
    <w:rsid w:val="00D2571B"/>
    <w:rsid w:val="00D25A1D"/>
    <w:rsid w:val="00D267DF"/>
    <w:rsid w:val="00D27E77"/>
    <w:rsid w:val="00D30551"/>
    <w:rsid w:val="00D30778"/>
    <w:rsid w:val="00D352CE"/>
    <w:rsid w:val="00D35392"/>
    <w:rsid w:val="00D42B45"/>
    <w:rsid w:val="00D45E76"/>
    <w:rsid w:val="00D462A0"/>
    <w:rsid w:val="00D50291"/>
    <w:rsid w:val="00D5180E"/>
    <w:rsid w:val="00D51DC9"/>
    <w:rsid w:val="00D5300F"/>
    <w:rsid w:val="00D53A83"/>
    <w:rsid w:val="00D549B9"/>
    <w:rsid w:val="00D60BE5"/>
    <w:rsid w:val="00D60BE9"/>
    <w:rsid w:val="00D624FF"/>
    <w:rsid w:val="00D64BEB"/>
    <w:rsid w:val="00D64F64"/>
    <w:rsid w:val="00D6579C"/>
    <w:rsid w:val="00D65A49"/>
    <w:rsid w:val="00D73719"/>
    <w:rsid w:val="00D76306"/>
    <w:rsid w:val="00D77079"/>
    <w:rsid w:val="00D77991"/>
    <w:rsid w:val="00D803E0"/>
    <w:rsid w:val="00D81163"/>
    <w:rsid w:val="00D913C3"/>
    <w:rsid w:val="00D91EBE"/>
    <w:rsid w:val="00D9432A"/>
    <w:rsid w:val="00D95801"/>
    <w:rsid w:val="00D972D7"/>
    <w:rsid w:val="00DA2909"/>
    <w:rsid w:val="00DA36CD"/>
    <w:rsid w:val="00DA40B7"/>
    <w:rsid w:val="00DA5107"/>
    <w:rsid w:val="00DA6A61"/>
    <w:rsid w:val="00DA6ABA"/>
    <w:rsid w:val="00DB01C1"/>
    <w:rsid w:val="00DB04AC"/>
    <w:rsid w:val="00DB05DC"/>
    <w:rsid w:val="00DB0DBE"/>
    <w:rsid w:val="00DB0E3A"/>
    <w:rsid w:val="00DB11C9"/>
    <w:rsid w:val="00DB1AC7"/>
    <w:rsid w:val="00DB603C"/>
    <w:rsid w:val="00DB63B8"/>
    <w:rsid w:val="00DB6686"/>
    <w:rsid w:val="00DB7E66"/>
    <w:rsid w:val="00DC106C"/>
    <w:rsid w:val="00DC2584"/>
    <w:rsid w:val="00DC3E26"/>
    <w:rsid w:val="00DC4312"/>
    <w:rsid w:val="00DC431A"/>
    <w:rsid w:val="00DD0129"/>
    <w:rsid w:val="00DD0BD7"/>
    <w:rsid w:val="00DD13BD"/>
    <w:rsid w:val="00DD2B78"/>
    <w:rsid w:val="00DD4C55"/>
    <w:rsid w:val="00DD515C"/>
    <w:rsid w:val="00DD76B5"/>
    <w:rsid w:val="00DD779C"/>
    <w:rsid w:val="00DD79D8"/>
    <w:rsid w:val="00DE2C31"/>
    <w:rsid w:val="00DE379D"/>
    <w:rsid w:val="00DE393D"/>
    <w:rsid w:val="00DE52A0"/>
    <w:rsid w:val="00DE6AF4"/>
    <w:rsid w:val="00DF0063"/>
    <w:rsid w:val="00DF0DC3"/>
    <w:rsid w:val="00E003FB"/>
    <w:rsid w:val="00E0197F"/>
    <w:rsid w:val="00E02A85"/>
    <w:rsid w:val="00E07BA6"/>
    <w:rsid w:val="00E13034"/>
    <w:rsid w:val="00E13151"/>
    <w:rsid w:val="00E203A3"/>
    <w:rsid w:val="00E21B98"/>
    <w:rsid w:val="00E25689"/>
    <w:rsid w:val="00E25E40"/>
    <w:rsid w:val="00E25F0D"/>
    <w:rsid w:val="00E26C2A"/>
    <w:rsid w:val="00E31775"/>
    <w:rsid w:val="00E319F5"/>
    <w:rsid w:val="00E33898"/>
    <w:rsid w:val="00E35D01"/>
    <w:rsid w:val="00E376BD"/>
    <w:rsid w:val="00E37A83"/>
    <w:rsid w:val="00E401D7"/>
    <w:rsid w:val="00E43014"/>
    <w:rsid w:val="00E43843"/>
    <w:rsid w:val="00E46534"/>
    <w:rsid w:val="00E510B1"/>
    <w:rsid w:val="00E51ABC"/>
    <w:rsid w:val="00E5691B"/>
    <w:rsid w:val="00E57224"/>
    <w:rsid w:val="00E60528"/>
    <w:rsid w:val="00E6240D"/>
    <w:rsid w:val="00E63175"/>
    <w:rsid w:val="00E653BC"/>
    <w:rsid w:val="00E65C7E"/>
    <w:rsid w:val="00E66681"/>
    <w:rsid w:val="00E6696E"/>
    <w:rsid w:val="00E6713B"/>
    <w:rsid w:val="00E67773"/>
    <w:rsid w:val="00E70E4A"/>
    <w:rsid w:val="00E7167D"/>
    <w:rsid w:val="00E71EF7"/>
    <w:rsid w:val="00E7290C"/>
    <w:rsid w:val="00E72A73"/>
    <w:rsid w:val="00E74BAF"/>
    <w:rsid w:val="00E752B5"/>
    <w:rsid w:val="00E769A7"/>
    <w:rsid w:val="00E77239"/>
    <w:rsid w:val="00E8325B"/>
    <w:rsid w:val="00E842EA"/>
    <w:rsid w:val="00E924DB"/>
    <w:rsid w:val="00E934A2"/>
    <w:rsid w:val="00E952F9"/>
    <w:rsid w:val="00E9615D"/>
    <w:rsid w:val="00E967FB"/>
    <w:rsid w:val="00E9686D"/>
    <w:rsid w:val="00E96C18"/>
    <w:rsid w:val="00E96DB1"/>
    <w:rsid w:val="00EA00BA"/>
    <w:rsid w:val="00EA04AD"/>
    <w:rsid w:val="00EA1077"/>
    <w:rsid w:val="00EA277B"/>
    <w:rsid w:val="00EA6EDC"/>
    <w:rsid w:val="00EB06B7"/>
    <w:rsid w:val="00EB18C7"/>
    <w:rsid w:val="00EB2617"/>
    <w:rsid w:val="00EB571B"/>
    <w:rsid w:val="00EB6FF4"/>
    <w:rsid w:val="00EC01C9"/>
    <w:rsid w:val="00EC1720"/>
    <w:rsid w:val="00EC375D"/>
    <w:rsid w:val="00EC4009"/>
    <w:rsid w:val="00EC4ACB"/>
    <w:rsid w:val="00EC5AFE"/>
    <w:rsid w:val="00ED246F"/>
    <w:rsid w:val="00ED2BD2"/>
    <w:rsid w:val="00ED523D"/>
    <w:rsid w:val="00ED52B4"/>
    <w:rsid w:val="00ED6936"/>
    <w:rsid w:val="00ED7CED"/>
    <w:rsid w:val="00EE1BF7"/>
    <w:rsid w:val="00EE332D"/>
    <w:rsid w:val="00EE3854"/>
    <w:rsid w:val="00EE7672"/>
    <w:rsid w:val="00EE779D"/>
    <w:rsid w:val="00EF07E1"/>
    <w:rsid w:val="00EF0BB0"/>
    <w:rsid w:val="00EF0C65"/>
    <w:rsid w:val="00EF0CB4"/>
    <w:rsid w:val="00EF226E"/>
    <w:rsid w:val="00EF4944"/>
    <w:rsid w:val="00EF5B9D"/>
    <w:rsid w:val="00EF6368"/>
    <w:rsid w:val="00F001F5"/>
    <w:rsid w:val="00F00D63"/>
    <w:rsid w:val="00F0284E"/>
    <w:rsid w:val="00F02A1E"/>
    <w:rsid w:val="00F04495"/>
    <w:rsid w:val="00F05A63"/>
    <w:rsid w:val="00F0796B"/>
    <w:rsid w:val="00F1044C"/>
    <w:rsid w:val="00F11891"/>
    <w:rsid w:val="00F1273D"/>
    <w:rsid w:val="00F128F8"/>
    <w:rsid w:val="00F13105"/>
    <w:rsid w:val="00F148E5"/>
    <w:rsid w:val="00F15621"/>
    <w:rsid w:val="00F15D3A"/>
    <w:rsid w:val="00F15F99"/>
    <w:rsid w:val="00F16780"/>
    <w:rsid w:val="00F16A64"/>
    <w:rsid w:val="00F20E65"/>
    <w:rsid w:val="00F22DCA"/>
    <w:rsid w:val="00F23138"/>
    <w:rsid w:val="00F235BB"/>
    <w:rsid w:val="00F2456D"/>
    <w:rsid w:val="00F255C3"/>
    <w:rsid w:val="00F31194"/>
    <w:rsid w:val="00F3587F"/>
    <w:rsid w:val="00F37998"/>
    <w:rsid w:val="00F37C9C"/>
    <w:rsid w:val="00F4186E"/>
    <w:rsid w:val="00F44DA7"/>
    <w:rsid w:val="00F4550C"/>
    <w:rsid w:val="00F457E8"/>
    <w:rsid w:val="00F46060"/>
    <w:rsid w:val="00F46713"/>
    <w:rsid w:val="00F476F7"/>
    <w:rsid w:val="00F47A4F"/>
    <w:rsid w:val="00F50C4C"/>
    <w:rsid w:val="00F50F40"/>
    <w:rsid w:val="00F51632"/>
    <w:rsid w:val="00F51CBA"/>
    <w:rsid w:val="00F51E09"/>
    <w:rsid w:val="00F55F81"/>
    <w:rsid w:val="00F561BB"/>
    <w:rsid w:val="00F57067"/>
    <w:rsid w:val="00F57E3D"/>
    <w:rsid w:val="00F57F8A"/>
    <w:rsid w:val="00F60763"/>
    <w:rsid w:val="00F6164A"/>
    <w:rsid w:val="00F62069"/>
    <w:rsid w:val="00F62574"/>
    <w:rsid w:val="00F67811"/>
    <w:rsid w:val="00F73925"/>
    <w:rsid w:val="00F7426C"/>
    <w:rsid w:val="00F75684"/>
    <w:rsid w:val="00F7575C"/>
    <w:rsid w:val="00F76C2F"/>
    <w:rsid w:val="00F76C8E"/>
    <w:rsid w:val="00F81C2A"/>
    <w:rsid w:val="00F82580"/>
    <w:rsid w:val="00F825D5"/>
    <w:rsid w:val="00F836A2"/>
    <w:rsid w:val="00F8782B"/>
    <w:rsid w:val="00F87DEF"/>
    <w:rsid w:val="00F90AE9"/>
    <w:rsid w:val="00F91EE9"/>
    <w:rsid w:val="00F94B2B"/>
    <w:rsid w:val="00F94FE9"/>
    <w:rsid w:val="00F95FE2"/>
    <w:rsid w:val="00F97A72"/>
    <w:rsid w:val="00FA146D"/>
    <w:rsid w:val="00FA1471"/>
    <w:rsid w:val="00FA1E60"/>
    <w:rsid w:val="00FA2A78"/>
    <w:rsid w:val="00FA334F"/>
    <w:rsid w:val="00FA43CD"/>
    <w:rsid w:val="00FA4E4B"/>
    <w:rsid w:val="00FA4E6C"/>
    <w:rsid w:val="00FA6794"/>
    <w:rsid w:val="00FA68EC"/>
    <w:rsid w:val="00FB03CF"/>
    <w:rsid w:val="00FB077B"/>
    <w:rsid w:val="00FB0945"/>
    <w:rsid w:val="00FB2925"/>
    <w:rsid w:val="00FB3649"/>
    <w:rsid w:val="00FB4C52"/>
    <w:rsid w:val="00FB5920"/>
    <w:rsid w:val="00FB6B52"/>
    <w:rsid w:val="00FC123A"/>
    <w:rsid w:val="00FC210C"/>
    <w:rsid w:val="00FC2A19"/>
    <w:rsid w:val="00FC300F"/>
    <w:rsid w:val="00FC45AE"/>
    <w:rsid w:val="00FC5074"/>
    <w:rsid w:val="00FC5162"/>
    <w:rsid w:val="00FC5351"/>
    <w:rsid w:val="00FD0B81"/>
    <w:rsid w:val="00FD0ED1"/>
    <w:rsid w:val="00FD1860"/>
    <w:rsid w:val="00FD1F33"/>
    <w:rsid w:val="00FD5B7D"/>
    <w:rsid w:val="00FD5E19"/>
    <w:rsid w:val="00FD665F"/>
    <w:rsid w:val="00FD723E"/>
    <w:rsid w:val="00FD7AC3"/>
    <w:rsid w:val="00FD7E10"/>
    <w:rsid w:val="00FE16DA"/>
    <w:rsid w:val="00FE1D43"/>
    <w:rsid w:val="00FE2CD0"/>
    <w:rsid w:val="00FE5985"/>
    <w:rsid w:val="00FE63BA"/>
    <w:rsid w:val="00FE6C55"/>
    <w:rsid w:val="00FF161A"/>
    <w:rsid w:val="00FF358B"/>
    <w:rsid w:val="00FF39F7"/>
    <w:rsid w:val="00FF48C5"/>
    <w:rsid w:val="00FF76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733F5B"/>
  <w15:docId w15:val="{83FD51BE-B8EF-4288-A8AD-8A4D94FBD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Titre1">
    <w:name w:val="heading 1"/>
    <w:basedOn w:val="Normal"/>
    <w:next w:val="texte1"/>
    <w:qFormat/>
    <w:pPr>
      <w:keepNext/>
      <w:spacing w:before="240" w:after="240"/>
      <w:ind w:left="709" w:right="848"/>
      <w:outlineLvl w:val="0"/>
    </w:pPr>
    <w:rPr>
      <w:rFonts w:ascii="Times New Roman" w:hAnsi="Times New Roman"/>
      <w:b/>
      <w:caps/>
      <w:sz w:val="22"/>
    </w:rPr>
  </w:style>
  <w:style w:type="paragraph" w:styleId="Titre2">
    <w:name w:val="heading 2"/>
    <w:basedOn w:val="Normal"/>
    <w:next w:val="texte2"/>
    <w:qFormat/>
    <w:pPr>
      <w:keepNext/>
      <w:spacing w:before="120" w:after="120"/>
      <w:ind w:left="1276" w:right="848"/>
      <w:outlineLvl w:val="1"/>
    </w:pPr>
    <w:rPr>
      <w:rFonts w:ascii="Times New Roman" w:hAnsi="Times New Roman"/>
      <w:b/>
      <w:sz w:val="22"/>
    </w:rPr>
  </w:style>
  <w:style w:type="paragraph" w:styleId="Titre3">
    <w:name w:val="heading 3"/>
    <w:basedOn w:val="Normal"/>
    <w:next w:val="texte3"/>
    <w:qFormat/>
    <w:pPr>
      <w:keepNext/>
      <w:spacing w:before="120" w:after="120"/>
      <w:ind w:left="1985" w:right="848"/>
      <w:outlineLvl w:val="2"/>
    </w:pPr>
    <w:rPr>
      <w:rFonts w:ascii="Times New Roman" w:hAnsi="Times New Roman"/>
      <w:b/>
      <w:smallCaps/>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link w:val="PieddepageCar"/>
    <w:pPr>
      <w:tabs>
        <w:tab w:val="center" w:pos="4536"/>
        <w:tab w:val="right" w:pos="9072"/>
      </w:tabs>
    </w:pPr>
  </w:style>
  <w:style w:type="paragraph" w:styleId="Lgende">
    <w:name w:val="caption"/>
    <w:basedOn w:val="Normal"/>
    <w:next w:val="Normal"/>
    <w:qFormat/>
    <w:pPr>
      <w:tabs>
        <w:tab w:val="left" w:pos="9639"/>
      </w:tabs>
      <w:spacing w:before="480"/>
      <w:ind w:left="709" w:right="850"/>
      <w:jc w:val="center"/>
    </w:pPr>
    <w:rPr>
      <w:rFonts w:ascii="Times New Roman" w:hAnsi="Times New Roman"/>
      <w:sz w:val="36"/>
    </w:rPr>
  </w:style>
  <w:style w:type="paragraph" w:customStyle="1" w:styleId="texte1">
    <w:name w:val="texte1"/>
    <w:basedOn w:val="En-tte"/>
    <w:pPr>
      <w:tabs>
        <w:tab w:val="clear" w:pos="4536"/>
        <w:tab w:val="clear" w:pos="9072"/>
      </w:tabs>
      <w:spacing w:before="120" w:after="120"/>
      <w:ind w:left="709" w:right="850" w:firstLine="706"/>
      <w:jc w:val="both"/>
    </w:pPr>
    <w:rPr>
      <w:rFonts w:ascii="Times New Roman" w:hAnsi="Times New Roman"/>
      <w:sz w:val="22"/>
    </w:rPr>
  </w:style>
  <w:style w:type="paragraph" w:customStyle="1" w:styleId="texte2">
    <w:name w:val="texte2"/>
    <w:basedOn w:val="En-tte"/>
    <w:pPr>
      <w:tabs>
        <w:tab w:val="clear" w:pos="4536"/>
        <w:tab w:val="clear" w:pos="9072"/>
      </w:tabs>
      <w:spacing w:before="120" w:after="120"/>
      <w:ind w:left="1276" w:right="850" w:firstLine="706"/>
      <w:jc w:val="both"/>
    </w:pPr>
    <w:rPr>
      <w:sz w:val="22"/>
    </w:rPr>
  </w:style>
  <w:style w:type="paragraph" w:customStyle="1" w:styleId="texte3">
    <w:name w:val="texte3"/>
    <w:basedOn w:val="En-tte"/>
    <w:pPr>
      <w:tabs>
        <w:tab w:val="clear" w:pos="4536"/>
        <w:tab w:val="clear" w:pos="9072"/>
      </w:tabs>
      <w:spacing w:before="120" w:after="120"/>
      <w:ind w:left="1985" w:right="850" w:firstLine="706"/>
      <w:jc w:val="both"/>
    </w:pPr>
    <w:rPr>
      <w:sz w:val="22"/>
    </w:rPr>
  </w:style>
  <w:style w:type="paragraph" w:styleId="Corpsdetexte">
    <w:name w:val="Body Text"/>
    <w:basedOn w:val="Normal"/>
    <w:pPr>
      <w:jc w:val="center"/>
    </w:pPr>
  </w:style>
  <w:style w:type="paragraph" w:customStyle="1" w:styleId="enumeration">
    <w:name w:val="enumeration"/>
    <w:basedOn w:val="Normal"/>
    <w:pPr>
      <w:ind w:left="993"/>
    </w:pPr>
    <w:rPr>
      <w:sz w:val="22"/>
    </w:rPr>
  </w:style>
  <w:style w:type="paragraph" w:styleId="Textedebulles">
    <w:name w:val="Balloon Text"/>
    <w:basedOn w:val="Normal"/>
    <w:semiHidden/>
    <w:rPr>
      <w:rFonts w:ascii="Tahoma" w:hAnsi="Tahoma" w:cs="Tahoma"/>
      <w:sz w:val="16"/>
      <w:szCs w:val="16"/>
    </w:rPr>
  </w:style>
  <w:style w:type="character" w:styleId="Lienhypertexte">
    <w:name w:val="Hyperlink"/>
    <w:rPr>
      <w:color w:val="0000FF"/>
      <w:u w:val="single"/>
    </w:rPr>
  </w:style>
  <w:style w:type="character" w:styleId="Numrodepage">
    <w:name w:val="page number"/>
    <w:basedOn w:val="Policepardfaut"/>
    <w:rsid w:val="001E376D"/>
  </w:style>
  <w:style w:type="paragraph" w:customStyle="1" w:styleId="Textebrut1">
    <w:name w:val="Texte brut1"/>
    <w:rsid w:val="005939A5"/>
    <w:rPr>
      <w:rFonts w:ascii="Courier New" w:eastAsia="ヒラギノ角ゴ Pro W3" w:hAnsi="Courier New"/>
      <w:color w:val="000000"/>
    </w:rPr>
  </w:style>
  <w:style w:type="character" w:customStyle="1" w:styleId="PieddepageCar">
    <w:name w:val="Pied de page Car"/>
    <w:link w:val="Pieddepage"/>
    <w:rsid w:val="005939A5"/>
    <w:rPr>
      <w:sz w:val="24"/>
    </w:rPr>
  </w:style>
  <w:style w:type="paragraph" w:styleId="Paragraphedeliste">
    <w:name w:val="List Paragraph"/>
    <w:basedOn w:val="Normal"/>
    <w:uiPriority w:val="34"/>
    <w:qFormat/>
    <w:rsid w:val="001F6D2D"/>
    <w:pPr>
      <w:ind w:left="720"/>
      <w:contextualSpacing/>
    </w:pPr>
    <w:rPr>
      <w:rFonts w:ascii="Times New Roman" w:eastAsia="Times New Roman" w:hAnsi="Times New Roman"/>
      <w:sz w:val="20"/>
    </w:rPr>
  </w:style>
  <w:style w:type="paragraph" w:styleId="NormalWeb">
    <w:name w:val="Normal (Web)"/>
    <w:basedOn w:val="Normal"/>
    <w:uiPriority w:val="99"/>
    <w:unhideWhenUsed/>
    <w:rsid w:val="001F6D2D"/>
    <w:pPr>
      <w:spacing w:before="100" w:beforeAutospacing="1" w:after="100" w:afterAutospacing="1"/>
    </w:pPr>
    <w:rPr>
      <w:rFonts w:ascii="Times New Roman" w:eastAsia="Times New Roman" w:hAnsi="Times New Roman"/>
      <w:szCs w:val="24"/>
    </w:rPr>
  </w:style>
  <w:style w:type="paragraph" w:customStyle="1" w:styleId="Default">
    <w:name w:val="Default"/>
    <w:rsid w:val="00A55D37"/>
    <w:pPr>
      <w:autoSpaceDE w:val="0"/>
      <w:autoSpaceDN w:val="0"/>
      <w:adjustRightInd w:val="0"/>
    </w:pPr>
    <w:rPr>
      <w:rFonts w:ascii="Arial" w:eastAsiaTheme="minorHAnsi" w:hAnsi="Arial" w:cs="Arial"/>
      <w:color w:val="000000"/>
      <w:sz w:val="24"/>
      <w:szCs w:val="24"/>
      <w:lang w:eastAsia="en-US"/>
    </w:rPr>
  </w:style>
  <w:style w:type="paragraph" w:customStyle="1" w:styleId="Standard">
    <w:name w:val="Standard"/>
    <w:rsid w:val="00A55D37"/>
    <w:pPr>
      <w:suppressAutoHyphens/>
      <w:autoSpaceDN w:val="0"/>
      <w:textAlignment w:val="baseline"/>
    </w:pPr>
    <w:rPr>
      <w:rFonts w:ascii="Liberation Serif" w:eastAsia="SimSun" w:hAnsi="Liberation Serif" w:cs="Arial"/>
      <w:kern w:val="3"/>
      <w:sz w:val="24"/>
      <w:szCs w:val="24"/>
      <w:lang w:eastAsia="zh-CN" w:bidi="hi-IN"/>
    </w:rPr>
  </w:style>
  <w:style w:type="paragraph" w:customStyle="1" w:styleId="StandardLTGliederung1">
    <w:name w:val="Standard~LT~Gliederung 1"/>
    <w:rsid w:val="00A55D37"/>
    <w:pPr>
      <w:suppressAutoHyphens/>
      <w:autoSpaceDN w:val="0"/>
      <w:spacing w:after="283" w:line="216" w:lineRule="auto"/>
      <w:textAlignment w:val="baseline"/>
    </w:pPr>
    <w:rPr>
      <w:rFonts w:ascii="Arial" w:eastAsia="Tahoma" w:hAnsi="Arial" w:cs="Arial"/>
      <w:color w:val="000000"/>
      <w:kern w:val="3"/>
      <w:sz w:val="56"/>
      <w:szCs w:val="24"/>
      <w:lang w:eastAsia="zh-CN" w:bidi="hi-IN"/>
    </w:rPr>
  </w:style>
  <w:style w:type="numbering" w:customStyle="1" w:styleId="WWNum4">
    <w:name w:val="WWNum4"/>
    <w:basedOn w:val="Aucuneliste"/>
    <w:rsid w:val="00A55D37"/>
    <w:pPr>
      <w:numPr>
        <w:numId w:val="1"/>
      </w:numPr>
    </w:pPr>
  </w:style>
  <w:style w:type="paragraph" w:styleId="Sansinterligne">
    <w:name w:val="No Spacing"/>
    <w:uiPriority w:val="1"/>
    <w:qFormat/>
    <w:rsid w:val="00DD515C"/>
    <w:rPr>
      <w:rFonts w:asciiTheme="minorHAnsi" w:eastAsiaTheme="minorHAnsi" w:hAnsiTheme="minorHAnsi" w:cstheme="minorBidi"/>
      <w:sz w:val="22"/>
      <w:szCs w:val="22"/>
      <w:lang w:eastAsia="en-US"/>
    </w:rPr>
  </w:style>
  <w:style w:type="paragraph" w:styleId="Listepuces">
    <w:name w:val="List Bullet"/>
    <w:basedOn w:val="Normal"/>
    <w:rsid w:val="00DB603C"/>
    <w:pPr>
      <w:numPr>
        <w:numId w:val="28"/>
      </w:numPr>
      <w:contextualSpacing/>
    </w:pPr>
  </w:style>
  <w:style w:type="paragraph" w:styleId="Bibliographie">
    <w:name w:val="Bibliography"/>
    <w:basedOn w:val="Normal"/>
    <w:next w:val="Normal"/>
    <w:uiPriority w:val="37"/>
    <w:unhideWhenUsed/>
    <w:rsid w:val="00B62977"/>
    <w:pPr>
      <w:spacing w:after="160" w:line="259" w:lineRule="auto"/>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24493">
      <w:bodyDiv w:val="1"/>
      <w:marLeft w:val="0"/>
      <w:marRight w:val="0"/>
      <w:marTop w:val="0"/>
      <w:marBottom w:val="0"/>
      <w:divBdr>
        <w:top w:val="none" w:sz="0" w:space="0" w:color="auto"/>
        <w:left w:val="none" w:sz="0" w:space="0" w:color="auto"/>
        <w:bottom w:val="none" w:sz="0" w:space="0" w:color="auto"/>
        <w:right w:val="none" w:sz="0" w:space="0" w:color="auto"/>
      </w:divBdr>
    </w:div>
    <w:div w:id="271137038">
      <w:bodyDiv w:val="1"/>
      <w:marLeft w:val="0"/>
      <w:marRight w:val="0"/>
      <w:marTop w:val="0"/>
      <w:marBottom w:val="0"/>
      <w:divBdr>
        <w:top w:val="none" w:sz="0" w:space="0" w:color="auto"/>
        <w:left w:val="none" w:sz="0" w:space="0" w:color="auto"/>
        <w:bottom w:val="none" w:sz="0" w:space="0" w:color="auto"/>
        <w:right w:val="none" w:sz="0" w:space="0" w:color="auto"/>
      </w:divBdr>
    </w:div>
    <w:div w:id="302662207">
      <w:bodyDiv w:val="1"/>
      <w:marLeft w:val="0"/>
      <w:marRight w:val="0"/>
      <w:marTop w:val="0"/>
      <w:marBottom w:val="0"/>
      <w:divBdr>
        <w:top w:val="none" w:sz="0" w:space="0" w:color="auto"/>
        <w:left w:val="none" w:sz="0" w:space="0" w:color="auto"/>
        <w:bottom w:val="none" w:sz="0" w:space="0" w:color="auto"/>
        <w:right w:val="none" w:sz="0" w:space="0" w:color="auto"/>
      </w:divBdr>
    </w:div>
    <w:div w:id="560287500">
      <w:bodyDiv w:val="1"/>
      <w:marLeft w:val="0"/>
      <w:marRight w:val="0"/>
      <w:marTop w:val="0"/>
      <w:marBottom w:val="0"/>
      <w:divBdr>
        <w:top w:val="none" w:sz="0" w:space="0" w:color="auto"/>
        <w:left w:val="none" w:sz="0" w:space="0" w:color="auto"/>
        <w:bottom w:val="none" w:sz="0" w:space="0" w:color="auto"/>
        <w:right w:val="none" w:sz="0" w:space="0" w:color="auto"/>
      </w:divBdr>
      <w:divsChild>
        <w:div w:id="1365055807">
          <w:marLeft w:val="0"/>
          <w:marRight w:val="0"/>
          <w:marTop w:val="0"/>
          <w:marBottom w:val="0"/>
          <w:divBdr>
            <w:top w:val="none" w:sz="0" w:space="0" w:color="auto"/>
            <w:left w:val="none" w:sz="0" w:space="0" w:color="auto"/>
            <w:bottom w:val="none" w:sz="0" w:space="0" w:color="auto"/>
            <w:right w:val="none" w:sz="0" w:space="0" w:color="auto"/>
          </w:divBdr>
        </w:div>
      </w:divsChild>
    </w:div>
    <w:div w:id="694775236">
      <w:bodyDiv w:val="1"/>
      <w:marLeft w:val="0"/>
      <w:marRight w:val="0"/>
      <w:marTop w:val="0"/>
      <w:marBottom w:val="0"/>
      <w:divBdr>
        <w:top w:val="none" w:sz="0" w:space="0" w:color="auto"/>
        <w:left w:val="none" w:sz="0" w:space="0" w:color="auto"/>
        <w:bottom w:val="none" w:sz="0" w:space="0" w:color="auto"/>
        <w:right w:val="none" w:sz="0" w:space="0" w:color="auto"/>
      </w:divBdr>
      <w:divsChild>
        <w:div w:id="1776243589">
          <w:marLeft w:val="0"/>
          <w:marRight w:val="0"/>
          <w:marTop w:val="0"/>
          <w:marBottom w:val="0"/>
          <w:divBdr>
            <w:top w:val="none" w:sz="0" w:space="0" w:color="auto"/>
            <w:left w:val="none" w:sz="0" w:space="0" w:color="auto"/>
            <w:bottom w:val="none" w:sz="0" w:space="0" w:color="auto"/>
            <w:right w:val="none" w:sz="0" w:space="0" w:color="auto"/>
          </w:divBdr>
          <w:divsChild>
            <w:div w:id="175296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5584">
      <w:bodyDiv w:val="1"/>
      <w:marLeft w:val="0"/>
      <w:marRight w:val="0"/>
      <w:marTop w:val="0"/>
      <w:marBottom w:val="0"/>
      <w:divBdr>
        <w:top w:val="none" w:sz="0" w:space="0" w:color="auto"/>
        <w:left w:val="none" w:sz="0" w:space="0" w:color="auto"/>
        <w:bottom w:val="none" w:sz="0" w:space="0" w:color="auto"/>
        <w:right w:val="none" w:sz="0" w:space="0" w:color="auto"/>
      </w:divBdr>
    </w:div>
    <w:div w:id="800422381">
      <w:bodyDiv w:val="1"/>
      <w:marLeft w:val="0"/>
      <w:marRight w:val="0"/>
      <w:marTop w:val="0"/>
      <w:marBottom w:val="0"/>
      <w:divBdr>
        <w:top w:val="none" w:sz="0" w:space="0" w:color="auto"/>
        <w:left w:val="none" w:sz="0" w:space="0" w:color="auto"/>
        <w:bottom w:val="none" w:sz="0" w:space="0" w:color="auto"/>
        <w:right w:val="none" w:sz="0" w:space="0" w:color="auto"/>
      </w:divBdr>
      <w:divsChild>
        <w:div w:id="1947495599">
          <w:marLeft w:val="0"/>
          <w:marRight w:val="0"/>
          <w:marTop w:val="0"/>
          <w:marBottom w:val="0"/>
          <w:divBdr>
            <w:top w:val="none" w:sz="0" w:space="0" w:color="auto"/>
            <w:left w:val="none" w:sz="0" w:space="0" w:color="auto"/>
            <w:bottom w:val="none" w:sz="0" w:space="0" w:color="auto"/>
            <w:right w:val="none" w:sz="0" w:space="0" w:color="auto"/>
          </w:divBdr>
          <w:divsChild>
            <w:div w:id="1100370873">
              <w:marLeft w:val="0"/>
              <w:marRight w:val="0"/>
              <w:marTop w:val="0"/>
              <w:marBottom w:val="0"/>
              <w:divBdr>
                <w:top w:val="none" w:sz="0" w:space="0" w:color="auto"/>
                <w:left w:val="none" w:sz="0" w:space="0" w:color="auto"/>
                <w:bottom w:val="none" w:sz="0" w:space="0" w:color="auto"/>
                <w:right w:val="none" w:sz="0" w:space="0" w:color="auto"/>
              </w:divBdr>
              <w:divsChild>
                <w:div w:id="1950240585">
                  <w:marLeft w:val="360"/>
                  <w:marRight w:val="96"/>
                  <w:marTop w:val="0"/>
                  <w:marBottom w:val="0"/>
                  <w:divBdr>
                    <w:top w:val="none" w:sz="0" w:space="0" w:color="auto"/>
                    <w:left w:val="none" w:sz="0" w:space="0" w:color="auto"/>
                    <w:bottom w:val="none" w:sz="0" w:space="0" w:color="auto"/>
                    <w:right w:val="none" w:sz="0" w:space="0" w:color="auto"/>
                  </w:divBdr>
                </w:div>
              </w:divsChild>
            </w:div>
            <w:div w:id="1555654429">
              <w:marLeft w:val="0"/>
              <w:marRight w:val="0"/>
              <w:marTop w:val="0"/>
              <w:marBottom w:val="0"/>
              <w:divBdr>
                <w:top w:val="none" w:sz="0" w:space="0" w:color="auto"/>
                <w:left w:val="none" w:sz="0" w:space="0" w:color="auto"/>
                <w:bottom w:val="none" w:sz="0" w:space="0" w:color="auto"/>
                <w:right w:val="none" w:sz="0" w:space="0" w:color="auto"/>
              </w:divBdr>
              <w:divsChild>
                <w:div w:id="339816497">
                  <w:marLeft w:val="360"/>
                  <w:marRight w:val="96"/>
                  <w:marTop w:val="0"/>
                  <w:marBottom w:val="0"/>
                  <w:divBdr>
                    <w:top w:val="none" w:sz="0" w:space="0" w:color="auto"/>
                    <w:left w:val="none" w:sz="0" w:space="0" w:color="auto"/>
                    <w:bottom w:val="none" w:sz="0" w:space="0" w:color="auto"/>
                    <w:right w:val="none" w:sz="0" w:space="0" w:color="auto"/>
                  </w:divBdr>
                </w:div>
              </w:divsChild>
            </w:div>
            <w:div w:id="456682205">
              <w:marLeft w:val="0"/>
              <w:marRight w:val="0"/>
              <w:marTop w:val="0"/>
              <w:marBottom w:val="0"/>
              <w:divBdr>
                <w:top w:val="none" w:sz="0" w:space="0" w:color="auto"/>
                <w:left w:val="none" w:sz="0" w:space="0" w:color="auto"/>
                <w:bottom w:val="none" w:sz="0" w:space="0" w:color="auto"/>
                <w:right w:val="none" w:sz="0" w:space="0" w:color="auto"/>
              </w:divBdr>
              <w:divsChild>
                <w:div w:id="1877309479">
                  <w:marLeft w:val="360"/>
                  <w:marRight w:val="96"/>
                  <w:marTop w:val="0"/>
                  <w:marBottom w:val="0"/>
                  <w:divBdr>
                    <w:top w:val="none" w:sz="0" w:space="0" w:color="auto"/>
                    <w:left w:val="none" w:sz="0" w:space="0" w:color="auto"/>
                    <w:bottom w:val="none" w:sz="0" w:space="0" w:color="auto"/>
                    <w:right w:val="none" w:sz="0" w:space="0" w:color="auto"/>
                  </w:divBdr>
                </w:div>
              </w:divsChild>
            </w:div>
            <w:div w:id="849490303">
              <w:marLeft w:val="0"/>
              <w:marRight w:val="0"/>
              <w:marTop w:val="0"/>
              <w:marBottom w:val="0"/>
              <w:divBdr>
                <w:top w:val="none" w:sz="0" w:space="0" w:color="auto"/>
                <w:left w:val="none" w:sz="0" w:space="0" w:color="auto"/>
                <w:bottom w:val="none" w:sz="0" w:space="0" w:color="auto"/>
                <w:right w:val="none" w:sz="0" w:space="0" w:color="auto"/>
              </w:divBdr>
              <w:divsChild>
                <w:div w:id="141728434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46711583">
      <w:bodyDiv w:val="1"/>
      <w:marLeft w:val="0"/>
      <w:marRight w:val="0"/>
      <w:marTop w:val="0"/>
      <w:marBottom w:val="0"/>
      <w:divBdr>
        <w:top w:val="none" w:sz="0" w:space="0" w:color="auto"/>
        <w:left w:val="none" w:sz="0" w:space="0" w:color="auto"/>
        <w:bottom w:val="none" w:sz="0" w:space="0" w:color="auto"/>
        <w:right w:val="none" w:sz="0" w:space="0" w:color="auto"/>
      </w:divBdr>
      <w:divsChild>
        <w:div w:id="14177455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0565741">
              <w:marLeft w:val="0"/>
              <w:marRight w:val="0"/>
              <w:marTop w:val="0"/>
              <w:marBottom w:val="0"/>
              <w:divBdr>
                <w:top w:val="none" w:sz="0" w:space="0" w:color="auto"/>
                <w:left w:val="none" w:sz="0" w:space="0" w:color="auto"/>
                <w:bottom w:val="none" w:sz="0" w:space="0" w:color="auto"/>
                <w:right w:val="none" w:sz="0" w:space="0" w:color="auto"/>
              </w:divBdr>
              <w:divsChild>
                <w:div w:id="6136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260985">
      <w:bodyDiv w:val="1"/>
      <w:marLeft w:val="0"/>
      <w:marRight w:val="0"/>
      <w:marTop w:val="0"/>
      <w:marBottom w:val="0"/>
      <w:divBdr>
        <w:top w:val="none" w:sz="0" w:space="0" w:color="auto"/>
        <w:left w:val="none" w:sz="0" w:space="0" w:color="auto"/>
        <w:bottom w:val="none" w:sz="0" w:space="0" w:color="auto"/>
        <w:right w:val="none" w:sz="0" w:space="0" w:color="auto"/>
      </w:divBdr>
    </w:div>
    <w:div w:id="199309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xiv.org/abs/1608.04233" TargetMode="External"/><Relationship Id="rId13" Type="http://schemas.microsoft.com/office/2007/relationships/hdphoto" Target="media/hdphoto1.wdp"/><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arxiv.org/abs/1608.04233"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http://intranet.isae.fr/sites/intranet/IMG/png/VL_SUPAERO_72_cmjn.png" TargetMode="External"/><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MODELES\TT\modele%20not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modele note.dot</Template>
  <TotalTime>4574</TotalTime>
  <Pages>1</Pages>
  <Words>2</Words>
  <Characters>12</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Courrier type</vt:lpstr>
    </vt:vector>
  </TitlesOfParts>
  <Company>SUPAERO</Company>
  <LinksUpToDate>false</LinksUpToDate>
  <CharactersWithSpaces>13</CharactersWithSpaces>
  <SharedDoc>false</SharedDoc>
  <HLinks>
    <vt:vector size="6" baseType="variant">
      <vt:variant>
        <vt:i4>1310820</vt:i4>
      </vt:variant>
      <vt:variant>
        <vt:i4>-1</vt:i4>
      </vt:variant>
      <vt:variant>
        <vt:i4>2060</vt:i4>
      </vt:variant>
      <vt:variant>
        <vt:i4>1</vt:i4>
      </vt:variant>
      <vt:variant>
        <vt:lpwstr>http://intranet.isae.fr/sites/intranet/IMG/png/VL_SUPAERO_72_cmjn.png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Courrier type</dc:title>
  <dc:creator>renne</dc:creator>
  <cp:lastModifiedBy>Sebastien VELUT</cp:lastModifiedBy>
  <cp:revision>94</cp:revision>
  <cp:lastPrinted>2024-03-21T14:21:00Z</cp:lastPrinted>
  <dcterms:created xsi:type="dcterms:W3CDTF">2020-06-25T09:24:00Z</dcterms:created>
  <dcterms:modified xsi:type="dcterms:W3CDTF">2024-03-21T15:20:00Z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id="MPeQyASw"/&gt;&lt;style id="http://www.zotero.org/styles/ieee" locale="fr-FR"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