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eading=h.ogw607ou4h0j"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heading=h.52kzdk6waeyl"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-113664</wp:posOffset>
                  </wp:positionH>
                  <wp:positionV relativeFrom="paragraph">
                    <wp:posOffset>102235</wp:posOffset>
                  </wp:positionV>
                  <wp:extent cx="502920" cy="502920"/>
                  <wp:effectExtent b="0" l="0" r="0" t="0"/>
                  <wp:wrapNone/>
                  <wp:docPr descr="Código QR con relleno sólido" id="5" name="image1.png"/>
                  <a:graphic>
                    <a:graphicData uri="http://schemas.openxmlformats.org/drawingml/2006/picture">
                      <pic:pic>
                        <pic:nvPicPr>
                          <pic:cNvPr descr="Código QR con relleno sólido" id="0" name="image1.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5579745" cy="12700"/>
                <wp:effectExtent b="0" l="0" r="0" t="0"/>
                <wp:wrapNone/>
                <wp:docPr id="3"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5579745" cy="12700"/>
                <wp:effectExtent b="0" l="0" r="0" t="0"/>
                <wp:wrapNone/>
                <wp:docPr id="3"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5579745"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8" name="image2.png"/>
                  <a:graphic>
                    <a:graphicData uri="http://schemas.openxmlformats.org/drawingml/2006/picture">
                      <pic:pic>
                        <pic:nvPicPr>
                          <pic:cNvPr descr="Lista con relleno sólido" id="0" name="image2.png"/>
                          <pic:cNvPicPr preferRelativeResize="0"/>
                        </pic:nvPicPr>
                        <pic:blipFill>
                          <a:blip r:embed="rId9"/>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5589905" cy="12700"/>
                <wp:effectExtent b="0" l="0" r="0" t="0"/>
                <wp:wrapNone/>
                <wp:docPr id="2"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5589905" cy="12700"/>
                <wp:effectExtent b="0" l="0" r="0" t="0"/>
                <wp:wrapNone/>
                <wp:docPr id="2"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5589905"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7" name="image5.png"/>
                  <a:graphic>
                    <a:graphicData uri="http://schemas.openxmlformats.org/drawingml/2006/picture">
                      <pic:pic>
                        <pic:nvPicPr>
                          <pic:cNvPr descr="Inteligencia artificial con relleno sólido" id="0" name="image5.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5589905" cy="12700"/>
                <wp:effectExtent b="0" l="0" r="0" t="0"/>
                <wp:wrapNone/>
                <wp:docPr id="4"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5589905" cy="12700"/>
                <wp:effectExtent b="0" l="0" r="0" t="0"/>
                <wp:wrapNone/>
                <wp:docPr id="4"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5589905"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bl>
    <w:p w:rsidR="00000000" w:rsidDel="00000000" w:rsidP="00000000" w:rsidRDefault="00000000" w:rsidRPr="00000000" w14:paraId="00000033">
      <w:pPr>
        <w:spacing w:after="160" w:line="259" w:lineRule="auto"/>
        <w:rPr>
          <w:rFonts w:ascii="Calibri" w:cs="Calibri" w:eastAsia="Calibri" w:hAnsi="Calibri"/>
          <w:color w:val="5b9bd5"/>
        </w:rPr>
      </w:pPr>
      <w:r w:rsidDel="00000000" w:rsidR="00000000" w:rsidRPr="00000000">
        <w:rPr>
          <w:rtl w:val="0"/>
        </w:rPr>
      </w:r>
    </w:p>
    <w:tbl>
      <w:tblPr>
        <w:tblStyle w:val="Table6"/>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4">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8">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21.026.211-3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A">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21.874.850-3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15.164.064-8</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C">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D">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Sebastian Ignacio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E">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Cristobal Antonio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F">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Sebastian</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0">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Bravo Silva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2">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Cisternas Tillera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3">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Fernandez</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4">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5">
            <w:pPr>
              <w:spacing w:line="259"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Developer/testing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6">
            <w:pPr>
              <w:spacing w:line="259" w:lineRule="auto"/>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Developer/DB</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7">
            <w:pPr>
              <w:spacing w:line="259" w:lineRule="auto"/>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Developer/DB/Mobile</w:t>
            </w:r>
            <w:r w:rsidDel="00000000" w:rsidR="00000000" w:rsidRPr="00000000">
              <w:rPr>
                <w:rtl w:val="0"/>
              </w:rPr>
            </w:r>
          </w:p>
        </w:tc>
      </w:tr>
    </w:tbl>
    <w:p w:rsidR="00000000" w:rsidDel="00000000" w:rsidP="00000000" w:rsidRDefault="00000000" w:rsidRPr="00000000" w14:paraId="00000048">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9">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bl>
    <w:p w:rsidR="00000000" w:rsidDel="00000000" w:rsidP="00000000" w:rsidRDefault="00000000" w:rsidRPr="00000000" w14:paraId="0000004A">
      <w:pPr>
        <w:spacing w:after="160" w:line="259" w:lineRule="auto"/>
        <w:rPr>
          <w:rFonts w:ascii="Calibri" w:cs="Calibri" w:eastAsia="Calibri" w:hAnsi="Calibri"/>
          <w:color w:val="000000"/>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B">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C">
            <w:pPr>
              <w:spacing w:line="259"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Marketplace especializado en cartas Pokémon TCG.</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E">
            <w:pPr>
              <w:spacing w:line="259"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DecklyBuy TCG es una plataforma web para comprar y vender cartas Pokémon TCG, incorporando perfil de usuario, inicio de sesión con Google, análisis de estado mediante Inteligencia Artificial y pagos con Mercado Pago. </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F">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Ausencia de un sistema que regule el acaparamiento masivo, la reventa especulativa, la falta de información para nuevos usuarios y un sistema centralizado para compra y venta de cartas.</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Crear una plataforma centralizada que permita publicar y comprar cartas, integrando análisis de estado mediante IA para entregar mayor transparencia al comprador y apoyo al vendedor, además de incorporar también métodos para la reventa especulativa.</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Desarrollar un marketplace web especializado en cartas Pokémon TCG que facilite la compraventa segura, ordenada y asistida por tecnología. </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line="259"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Implementar autenticación con Google, edición de perfil, publicaciones, carrito de compra, lista de deseados, pagos con Mercado Pago y análisis de estado de cartas mediante IA. </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El sistema permitirá gestionar usuarios, publicaciones, compras, pagos, favoritos y análisis de cartas dentro de una plataforma web responsiva enfocada inicialmente en cartas Pokémon TCG </w:t>
            </w:r>
            <w:r w:rsidDel="00000000" w:rsidR="00000000" w:rsidRPr="00000000">
              <w:rPr>
                <w:rtl w:val="0"/>
              </w:rPr>
            </w:r>
          </w:p>
        </w:tc>
      </w:tr>
    </w:tbl>
    <w:p w:rsidR="00000000" w:rsidDel="00000000" w:rsidP="00000000" w:rsidRDefault="00000000" w:rsidRPr="00000000" w14:paraId="00000059">
      <w:pPr>
        <w:spacing w:after="160" w:line="259" w:lineRule="auto"/>
        <w:rPr>
          <w:rFonts w:ascii="Calibri" w:cs="Calibri" w:eastAsia="Calibri" w:hAnsi="Calibri"/>
          <w:color w:val="000000"/>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A">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El mercado de cartas coleccionables, especialmente Pokémon TCG, ha crecido considerablemente durante los últimos años gracias al interés de coleccionistas, jugadores y revendedores. Sin embargo, gran parte de las transacciones se realiza en plataformas generales o redes sociales, donde no siempre existe un control adecuado sobre las publicaciones, el estado real del producto o la confiabilidad de los vendedores.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Esta situación genera dificultades para los usuarios nuevos, quienes pueden no contar con los conocimientos suficientes para identificar el estado de una carta, diferenciar entre tipos de cartas, evaluar precios o detectar publicaciones poco claras.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La motivación principal del proyecto surge de la necesidad de contar con una plataforma especializada para cartas Pokémon TCG, que entregue una experiencia más segura, ordenada y orientada a la comunidad de coleccionistas. DecklyBuy TCG busca resolver esta problemática mediante un marketplace dedicado exclusivamente a este tipo de productos, incorporando funciones modernas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El público objetivo está compuesto por coleccionistas, jugadores, vendedores independientes, compradores ocasionales y nuevos usuarios interesados en ingresar al mundo de Pokémon TCG. La plataforma busca beneficiar tanto a usuarios con experiencia como a personas que recién comienzan, entregando información clara y herramientas que faciliten la toma de decisiones.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Respecto al estado del arte, existen plataformas generales de compraventa y marketplaces especializados en productos coleccionables, pero muchas veces no están adaptados al mercado local o no incorporan herramientas automáticas para analizar el estado de las cartas. DecklyBuy TCG propone una solución más específica, enfocada en cartas Pokémon, con funcionalidades pensadas para mejorar la transparencia, la organización y la confianza en las transacciones.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9">
      <w:pPr>
        <w:spacing w:after="160" w:line="259" w:lineRule="auto"/>
        <w:rPr>
          <w:rFonts w:ascii="Calibri" w:cs="Calibri" w:eastAsia="Calibri" w:hAnsi="Calibri"/>
          <w:color w:val="000000"/>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A">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bl>
    <w:p w:rsidR="00000000" w:rsidDel="00000000" w:rsidP="00000000" w:rsidRDefault="00000000" w:rsidRPr="00000000" w14:paraId="0000006B">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C">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D">
            <w:pPr>
              <w:spacing w:after="240" w:before="240"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el desarrollo del proyecto se utilizará una metodología ágil e incremental, basada en la división del trabajo en etapas o iteraciones. Esta metodología permite avanzar progresivamente en el desarrollo de funcionalidades, realizar pruebas constantes y adaptar el proyecto según los problemas o necesidades que surjan durante su implementación.</w:t>
            </w:r>
          </w:p>
          <w:p w:rsidR="00000000" w:rsidDel="00000000" w:rsidP="00000000" w:rsidRDefault="00000000" w:rsidRPr="00000000" w14:paraId="0000006E">
            <w:pPr>
              <w:spacing w:after="240" w:before="240"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se abordará mediante fases de análisis, diseño, desarrollo, pruebas y despliegue. En una primera etapa se identifican los requerimientos principales del sistema, considerando las necesidades de compradores, vendedores y administradores. Posteriormente se diseña la arquitectura del sistema, definiendo las tecnologías a utilizar, la estructura de base de datos, los servicios externos y las funcionalidades principales.</w:t>
            </w:r>
          </w:p>
          <w:p w:rsidR="00000000" w:rsidDel="00000000" w:rsidP="00000000" w:rsidRDefault="00000000" w:rsidRPr="00000000" w14:paraId="0000006F">
            <w:pPr>
              <w:spacing w:after="240" w:before="240"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Durante la etapa de desarrollo se implementan módulos independientes, tales como autenticación, perfil de usuario, publicaciones, carrito de compra, lista de deseados, pagos y análisis de cartas mediante IA. Cada módulo se prueba de forma individual y luego se integra al sistema general.</w:t>
            </w:r>
          </w:p>
          <w:p w:rsidR="00000000" w:rsidDel="00000000" w:rsidP="00000000" w:rsidRDefault="00000000" w:rsidRPr="00000000" w14:paraId="00000070">
            <w:pPr>
              <w:spacing w:after="240" w:before="240"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información necesaria para el proyecto se obtiene mediante el análisis de la problemática del mercado de cartas coleccionables, revisión de funcionalidades comunes en marketplaces, estudio de servicios de autenticación, pasarelas de pago e integración de inteligencia artificial para análisis de imágenes.</w:t>
            </w:r>
          </w:p>
          <w:p w:rsidR="00000000" w:rsidDel="00000000" w:rsidP="00000000" w:rsidRDefault="00000000" w:rsidRPr="00000000" w14:paraId="00000071">
            <w:pPr>
              <w:pStyle w:val="Heading3"/>
              <w:spacing w:after="80" w:before="280" w:line="259" w:lineRule="auto"/>
              <w:jc w:val="both"/>
              <w:rPr>
                <w:rFonts w:ascii="Arial" w:cs="Arial" w:eastAsia="Arial" w:hAnsi="Arial"/>
                <w:sz w:val="20"/>
                <w:szCs w:val="20"/>
              </w:rPr>
            </w:pPr>
            <w:bookmarkStart w:colFirst="0" w:colLast="0" w:name="_heading=h.3fsgmc8fq10s" w:id="2"/>
            <w:bookmarkEnd w:id="2"/>
            <w:r w:rsidDel="00000000" w:rsidR="00000000" w:rsidRPr="00000000">
              <w:rPr>
                <w:rFonts w:ascii="Arial" w:cs="Arial" w:eastAsia="Arial" w:hAnsi="Arial"/>
                <w:sz w:val="20"/>
                <w:szCs w:val="20"/>
                <w:rtl w:val="0"/>
              </w:rPr>
              <w:t xml:space="preserve">Etapas de trabajo</w:t>
            </w:r>
          </w:p>
          <w:p w:rsidR="00000000" w:rsidDel="00000000" w:rsidP="00000000" w:rsidRDefault="00000000" w:rsidRPr="00000000" w14:paraId="00000072">
            <w:pPr>
              <w:numPr>
                <w:ilvl w:val="0"/>
                <w:numId w:val="11"/>
              </w:numPr>
              <w:spacing w:after="0" w:afterAutospacing="0" w:before="240" w:line="259"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Levantamiento de requerimientos:</w:t>
            </w:r>
            <w:r w:rsidDel="00000000" w:rsidR="00000000" w:rsidRPr="00000000">
              <w:rPr>
                <w:rFonts w:ascii="Arial" w:cs="Arial" w:eastAsia="Arial" w:hAnsi="Arial"/>
                <w:sz w:val="20"/>
                <w:szCs w:val="20"/>
                <w:rtl w:val="0"/>
              </w:rPr>
              <w:t xml:space="preserve"> Identificación de funcionalidades necesarias para compradores, vendedores y usuarios registrados.</w:t>
            </w:r>
          </w:p>
          <w:p w:rsidR="00000000" w:rsidDel="00000000" w:rsidP="00000000" w:rsidRDefault="00000000" w:rsidRPr="00000000" w14:paraId="00000073">
            <w:pPr>
              <w:numPr>
                <w:ilvl w:val="0"/>
                <w:numId w:val="11"/>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Diseño de arquitectura:</w:t>
            </w:r>
            <w:r w:rsidDel="00000000" w:rsidR="00000000" w:rsidRPr="00000000">
              <w:rPr>
                <w:rFonts w:ascii="Arial" w:cs="Arial" w:eastAsia="Arial" w:hAnsi="Arial"/>
                <w:sz w:val="20"/>
                <w:szCs w:val="20"/>
                <w:rtl w:val="0"/>
              </w:rPr>
              <w:t xml:space="preserve"> Definición de frontend, backend, base de datos, servicio IA y servicios externos.</w:t>
            </w:r>
          </w:p>
          <w:p w:rsidR="00000000" w:rsidDel="00000000" w:rsidP="00000000" w:rsidRDefault="00000000" w:rsidRPr="00000000" w14:paraId="00000074">
            <w:pPr>
              <w:numPr>
                <w:ilvl w:val="0"/>
                <w:numId w:val="11"/>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Diseño de interfaz:</w:t>
            </w:r>
            <w:r w:rsidDel="00000000" w:rsidR="00000000" w:rsidRPr="00000000">
              <w:rPr>
                <w:rFonts w:ascii="Arial" w:cs="Arial" w:eastAsia="Arial" w:hAnsi="Arial"/>
                <w:sz w:val="20"/>
                <w:szCs w:val="20"/>
                <w:rtl w:val="0"/>
              </w:rPr>
              <w:t xml:space="preserve"> Creación de vistas principales como inicio, login, registro, perfil, publicaciones, carrito y lista de deseados.</w:t>
            </w:r>
          </w:p>
          <w:p w:rsidR="00000000" w:rsidDel="00000000" w:rsidP="00000000" w:rsidRDefault="00000000" w:rsidRPr="00000000" w14:paraId="00000075">
            <w:pPr>
              <w:numPr>
                <w:ilvl w:val="0"/>
                <w:numId w:val="11"/>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Desarrollo del backend:</w:t>
            </w:r>
            <w:r w:rsidDel="00000000" w:rsidR="00000000" w:rsidRPr="00000000">
              <w:rPr>
                <w:rFonts w:ascii="Arial" w:cs="Arial" w:eastAsia="Arial" w:hAnsi="Arial"/>
                <w:sz w:val="20"/>
                <w:szCs w:val="20"/>
                <w:rtl w:val="0"/>
              </w:rPr>
              <w:t xml:space="preserve"> Implementación de controladores, servicios, seguridad, autenticación y conexión con base de datos.</w:t>
            </w:r>
          </w:p>
          <w:p w:rsidR="00000000" w:rsidDel="00000000" w:rsidP="00000000" w:rsidRDefault="00000000" w:rsidRPr="00000000" w14:paraId="00000076">
            <w:pPr>
              <w:numPr>
                <w:ilvl w:val="0"/>
                <w:numId w:val="11"/>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Desarrollo del frontend:</w:t>
            </w:r>
            <w:r w:rsidDel="00000000" w:rsidR="00000000" w:rsidRPr="00000000">
              <w:rPr>
                <w:rFonts w:ascii="Arial" w:cs="Arial" w:eastAsia="Arial" w:hAnsi="Arial"/>
                <w:sz w:val="20"/>
                <w:szCs w:val="20"/>
                <w:rtl w:val="0"/>
              </w:rPr>
              <w:t xml:space="preserve"> Implementación de componentes, páginas, rutas, formularios y consumo de APIs.</w:t>
            </w:r>
          </w:p>
          <w:p w:rsidR="00000000" w:rsidDel="00000000" w:rsidP="00000000" w:rsidRDefault="00000000" w:rsidRPr="00000000" w14:paraId="00000077">
            <w:pPr>
              <w:numPr>
                <w:ilvl w:val="0"/>
                <w:numId w:val="11"/>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Integración de IA:</w:t>
            </w:r>
            <w:r w:rsidDel="00000000" w:rsidR="00000000" w:rsidRPr="00000000">
              <w:rPr>
                <w:rFonts w:ascii="Arial" w:cs="Arial" w:eastAsia="Arial" w:hAnsi="Arial"/>
                <w:sz w:val="20"/>
                <w:szCs w:val="20"/>
                <w:rtl w:val="0"/>
              </w:rPr>
              <w:t xml:space="preserve"> Creación de un microservicio para analizar imágenes de cartas y clasificar su estado.</w:t>
            </w:r>
          </w:p>
          <w:p w:rsidR="00000000" w:rsidDel="00000000" w:rsidP="00000000" w:rsidRDefault="00000000" w:rsidRPr="00000000" w14:paraId="00000078">
            <w:pPr>
              <w:numPr>
                <w:ilvl w:val="0"/>
                <w:numId w:val="11"/>
              </w:numPr>
              <w:spacing w:after="0" w:afterAutospacing="0" w:before="0" w:beforeAutospacing="0" w:line="259" w:lineRule="auto"/>
              <w:ind w:left="72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Desarrollo </w:t>
            </w:r>
            <w:r w:rsidDel="00000000" w:rsidR="00000000" w:rsidRPr="00000000">
              <w:rPr>
                <w:rFonts w:ascii="Arial" w:cs="Arial" w:eastAsia="Arial" w:hAnsi="Arial"/>
                <w:b w:val="1"/>
                <w:bCs w:val="1"/>
                <w:sz w:val="20"/>
                <w:szCs w:val="20"/>
                <w:rtl w:val="0"/>
              </w:rPr>
              <w:t xml:space="preserve">mobile</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Creación de una versión móvil del proyecto, pensada para funcionar en dispositivos android.</w:t>
            </w:r>
          </w:p>
          <w:p w:rsidR="00000000" w:rsidDel="00000000" w:rsidP="00000000" w:rsidRDefault="00000000" w:rsidRPr="00000000" w14:paraId="00000079">
            <w:pPr>
              <w:numPr>
                <w:ilvl w:val="0"/>
                <w:numId w:val="11"/>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Integración de pagos:</w:t>
            </w:r>
            <w:r w:rsidDel="00000000" w:rsidR="00000000" w:rsidRPr="00000000">
              <w:rPr>
                <w:rFonts w:ascii="Arial" w:cs="Arial" w:eastAsia="Arial" w:hAnsi="Arial"/>
                <w:sz w:val="20"/>
                <w:szCs w:val="20"/>
                <w:rtl w:val="0"/>
              </w:rPr>
              <w:t xml:space="preserve"> Incorporación de Mercado Pago para gestionar compras.</w:t>
            </w:r>
          </w:p>
          <w:p w:rsidR="00000000" w:rsidDel="00000000" w:rsidP="00000000" w:rsidRDefault="00000000" w:rsidRPr="00000000" w14:paraId="0000007A">
            <w:pPr>
              <w:numPr>
                <w:ilvl w:val="0"/>
                <w:numId w:val="11"/>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Pruebas:</w:t>
            </w:r>
            <w:r w:rsidDel="00000000" w:rsidR="00000000" w:rsidRPr="00000000">
              <w:rPr>
                <w:rFonts w:ascii="Arial" w:cs="Arial" w:eastAsia="Arial" w:hAnsi="Arial"/>
                <w:sz w:val="20"/>
                <w:szCs w:val="20"/>
                <w:rtl w:val="0"/>
              </w:rPr>
              <w:t xml:space="preserve"> validación de funcionalidades, pruebas locales y pruebas en entorno desplegado.</w:t>
            </w:r>
          </w:p>
          <w:p w:rsidR="00000000" w:rsidDel="00000000" w:rsidP="00000000" w:rsidRDefault="00000000" w:rsidRPr="00000000" w14:paraId="0000007B">
            <w:pPr>
              <w:numPr>
                <w:ilvl w:val="0"/>
                <w:numId w:val="11"/>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Despliegue:</w:t>
            </w:r>
            <w:r w:rsidDel="00000000" w:rsidR="00000000" w:rsidRPr="00000000">
              <w:rPr>
                <w:rFonts w:ascii="Arial" w:cs="Arial" w:eastAsia="Arial" w:hAnsi="Arial"/>
                <w:sz w:val="20"/>
                <w:szCs w:val="20"/>
                <w:rtl w:val="0"/>
              </w:rPr>
              <w:t xml:space="preserve"> Publicación del frontend, backend y servicios necesarios en plataformas cloud.</w:t>
            </w:r>
          </w:p>
          <w:p w:rsidR="00000000" w:rsidDel="00000000" w:rsidP="00000000" w:rsidRDefault="00000000" w:rsidRPr="00000000" w14:paraId="0000007C">
            <w:pPr>
              <w:numPr>
                <w:ilvl w:val="0"/>
                <w:numId w:val="11"/>
              </w:numPr>
              <w:spacing w:after="24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Mejoras y ajustes:</w:t>
            </w:r>
            <w:r w:rsidDel="00000000" w:rsidR="00000000" w:rsidRPr="00000000">
              <w:rPr>
                <w:rFonts w:ascii="Arial" w:cs="Arial" w:eastAsia="Arial" w:hAnsi="Arial"/>
                <w:sz w:val="20"/>
                <w:szCs w:val="20"/>
                <w:rtl w:val="0"/>
              </w:rPr>
              <w:t xml:space="preserve"> Corrección de errores, optimización visual y adaptación responsiva.</w:t>
            </w:r>
          </w:p>
          <w:p w:rsidR="00000000" w:rsidDel="00000000" w:rsidP="00000000" w:rsidRDefault="00000000" w:rsidRPr="00000000" w14:paraId="0000007D">
            <w:pPr>
              <w:spacing w:after="240" w:before="240" w:line="259"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E">
            <w:pPr>
              <w:pStyle w:val="Heading3"/>
              <w:spacing w:after="80" w:before="280" w:line="259" w:lineRule="auto"/>
              <w:ind w:left="0" w:firstLine="0"/>
              <w:rPr>
                <w:rFonts w:ascii="Arial" w:cs="Arial" w:eastAsia="Arial" w:hAnsi="Arial"/>
                <w:sz w:val="20"/>
                <w:szCs w:val="20"/>
              </w:rPr>
            </w:pPr>
            <w:bookmarkStart w:colFirst="0" w:colLast="0" w:name="_heading=h.snab3xonjzq0" w:id="3"/>
            <w:bookmarkEnd w:id="3"/>
            <w:r w:rsidDel="00000000" w:rsidR="00000000" w:rsidRPr="00000000">
              <w:rPr>
                <w:rFonts w:ascii="Arial" w:cs="Arial" w:eastAsia="Arial" w:hAnsi="Arial"/>
                <w:sz w:val="20"/>
                <w:szCs w:val="20"/>
                <w:rtl w:val="0"/>
              </w:rPr>
              <w:t xml:space="preserve">Organización del equipo</w:t>
            </w:r>
          </w:p>
          <w:p w:rsidR="00000000" w:rsidDel="00000000" w:rsidP="00000000" w:rsidRDefault="00000000" w:rsidRPr="00000000" w14:paraId="0000007F">
            <w:pPr>
              <w:spacing w:after="240" w:before="24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 tratarse de un proyecto grupal, las tareas se distribuyen según áreas de responsabilidad:</w:t>
            </w:r>
          </w:p>
          <w:p w:rsidR="00000000" w:rsidDel="00000000" w:rsidP="00000000" w:rsidRDefault="00000000" w:rsidRPr="00000000" w14:paraId="00000080">
            <w:pPr>
              <w:numPr>
                <w:ilvl w:val="0"/>
                <w:numId w:val="2"/>
              </w:numPr>
              <w:spacing w:after="0" w:afterAutospacing="0" w:before="240" w:line="259"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Desarrollo frontend</w:t>
            </w:r>
            <w:r w:rsidDel="00000000" w:rsidR="00000000" w:rsidRPr="00000000">
              <w:rPr>
                <w:rtl w:val="0"/>
              </w:rPr>
            </w:r>
          </w:p>
          <w:p w:rsidR="00000000" w:rsidDel="00000000" w:rsidP="00000000" w:rsidRDefault="00000000" w:rsidRPr="00000000" w14:paraId="00000081">
            <w:pPr>
              <w:numPr>
                <w:ilvl w:val="0"/>
                <w:numId w:val="2"/>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Desarrollo backend</w:t>
            </w:r>
            <w:r w:rsidDel="00000000" w:rsidR="00000000" w:rsidRPr="00000000">
              <w:rPr>
                <w:rtl w:val="0"/>
              </w:rPr>
            </w:r>
          </w:p>
          <w:p w:rsidR="00000000" w:rsidDel="00000000" w:rsidP="00000000" w:rsidRDefault="00000000" w:rsidRPr="00000000" w14:paraId="00000082">
            <w:pPr>
              <w:numPr>
                <w:ilvl w:val="0"/>
                <w:numId w:val="2"/>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Base de datos</w:t>
            </w:r>
            <w:r w:rsidDel="00000000" w:rsidR="00000000" w:rsidRPr="00000000">
              <w:rPr>
                <w:rtl w:val="0"/>
              </w:rPr>
            </w:r>
          </w:p>
          <w:p w:rsidR="00000000" w:rsidDel="00000000" w:rsidP="00000000" w:rsidRDefault="00000000" w:rsidRPr="00000000" w14:paraId="00000083">
            <w:pPr>
              <w:numPr>
                <w:ilvl w:val="0"/>
                <w:numId w:val="2"/>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Integración de servicios externos</w:t>
            </w:r>
            <w:r w:rsidDel="00000000" w:rsidR="00000000" w:rsidRPr="00000000">
              <w:rPr>
                <w:rtl w:val="0"/>
              </w:rPr>
            </w:r>
          </w:p>
          <w:p w:rsidR="00000000" w:rsidDel="00000000" w:rsidP="00000000" w:rsidRDefault="00000000" w:rsidRPr="00000000" w14:paraId="00000084">
            <w:pPr>
              <w:numPr>
                <w:ilvl w:val="0"/>
                <w:numId w:val="2"/>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Inteligencia artificial</w:t>
            </w:r>
          </w:p>
          <w:p w:rsidR="00000000" w:rsidDel="00000000" w:rsidP="00000000" w:rsidRDefault="00000000" w:rsidRPr="00000000" w14:paraId="00000085">
            <w:pPr>
              <w:numPr>
                <w:ilvl w:val="0"/>
                <w:numId w:val="2"/>
              </w:numPr>
              <w:spacing w:after="0" w:afterAutospacing="0" w:before="0" w:beforeAutospacing="0" w:line="259" w:lineRule="auto"/>
              <w:ind w:left="720" w:hanging="360"/>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rtl w:val="0"/>
              </w:rPr>
              <w:t xml:space="preserve">Desarrollo mobile</w:t>
            </w:r>
          </w:p>
          <w:p w:rsidR="00000000" w:rsidDel="00000000" w:rsidP="00000000" w:rsidRDefault="00000000" w:rsidRPr="00000000" w14:paraId="00000086">
            <w:pPr>
              <w:numPr>
                <w:ilvl w:val="0"/>
                <w:numId w:val="2"/>
              </w:numPr>
              <w:spacing w:after="24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Pruebas y documentación</w:t>
            </w:r>
            <w:r w:rsidDel="00000000" w:rsidR="00000000" w:rsidRPr="00000000">
              <w:rPr>
                <w:rtl w:val="0"/>
              </w:rPr>
            </w:r>
          </w:p>
        </w:tc>
      </w:tr>
    </w:tbl>
    <w:p w:rsidR="00000000" w:rsidDel="00000000" w:rsidP="00000000" w:rsidRDefault="00000000" w:rsidRPr="00000000" w14:paraId="00000087">
      <w:pPr>
        <w:spacing w:after="160" w:line="360" w:lineRule="auto"/>
        <w:jc w:val="both"/>
        <w:rPr>
          <w:rFonts w:ascii="Calibri" w:cs="Calibri" w:eastAsia="Calibri" w:hAnsi="Calibri"/>
          <w:color w:val="000000"/>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8">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bl>
    <w:p w:rsidR="00000000" w:rsidDel="00000000" w:rsidP="00000000" w:rsidRDefault="00000000" w:rsidRPr="00000000" w14:paraId="00000089">
      <w:pPr>
        <w:spacing w:line="360" w:lineRule="auto"/>
        <w:jc w:val="both"/>
        <w:rPr>
          <w:rFonts w:ascii="Calibri" w:cs="Calibri" w:eastAsia="Calibri" w:hAnsi="Calibri"/>
          <w:color w:val="000000"/>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A">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B">
            <w:pPr>
              <w:spacing w:line="259"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C">
            <w:pPr>
              <w:spacing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solución consiste en una aplicación web tipo marketplace, compuesta por un frontend desarrollado en React, un backend desarrollado en Spring Boot, una aplicacion movil desarrollada en React native, una base de datos PostgreSQL alojada en Supabase y un microservicio de inteligencia artificial desarrollado con FastAPI y YOLO. </w:t>
            </w:r>
          </w:p>
          <w:p w:rsidR="00000000" w:rsidDel="00000000" w:rsidP="00000000" w:rsidRDefault="00000000" w:rsidRPr="00000000" w14:paraId="0000008D">
            <w:pPr>
              <w:spacing w:line="259"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E">
            <w:pPr>
              <w:pStyle w:val="Heading3"/>
              <w:spacing w:after="80" w:before="280" w:line="259" w:lineRule="auto"/>
              <w:jc w:val="both"/>
              <w:rPr>
                <w:rFonts w:ascii="Arial" w:cs="Arial" w:eastAsia="Arial" w:hAnsi="Arial"/>
                <w:sz w:val="20"/>
                <w:szCs w:val="20"/>
              </w:rPr>
            </w:pPr>
            <w:bookmarkStart w:colFirst="0" w:colLast="0" w:name="_heading=h.zdh615fwx5pf" w:id="4"/>
            <w:bookmarkEnd w:id="4"/>
            <w:r w:rsidDel="00000000" w:rsidR="00000000" w:rsidRPr="00000000">
              <w:rPr>
                <w:rFonts w:ascii="Arial" w:cs="Arial" w:eastAsia="Arial" w:hAnsi="Arial"/>
                <w:sz w:val="20"/>
                <w:szCs w:val="20"/>
                <w:rtl w:val="0"/>
              </w:rPr>
              <w:t xml:space="preserve">Infraestructura a utilizar</w:t>
            </w:r>
          </w:p>
          <w:p w:rsidR="00000000" w:rsidDel="00000000" w:rsidP="00000000" w:rsidRDefault="00000000" w:rsidRPr="00000000" w14:paraId="0000008F">
            <w:pPr>
              <w:numPr>
                <w:ilvl w:val="0"/>
                <w:numId w:val="4"/>
              </w:numPr>
              <w:spacing w:after="0" w:afterAutospacing="0" w:before="240" w:line="259"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Frontend:</w:t>
            </w:r>
            <w:r w:rsidDel="00000000" w:rsidR="00000000" w:rsidRPr="00000000">
              <w:rPr>
                <w:rFonts w:ascii="Arial" w:cs="Arial" w:eastAsia="Arial" w:hAnsi="Arial"/>
                <w:sz w:val="20"/>
                <w:szCs w:val="20"/>
                <w:rtl w:val="0"/>
              </w:rPr>
              <w:t xml:space="preserve"> Vercel para despliegue de la aplicación React.</w:t>
            </w:r>
          </w:p>
          <w:p w:rsidR="00000000" w:rsidDel="00000000" w:rsidP="00000000" w:rsidRDefault="00000000" w:rsidRPr="00000000" w14:paraId="00000090">
            <w:pPr>
              <w:numPr>
                <w:ilvl w:val="0"/>
                <w:numId w:val="4"/>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Backend:</w:t>
            </w:r>
            <w:r w:rsidDel="00000000" w:rsidR="00000000" w:rsidRPr="00000000">
              <w:rPr>
                <w:rFonts w:ascii="Arial" w:cs="Arial" w:eastAsia="Arial" w:hAnsi="Arial"/>
                <w:sz w:val="20"/>
                <w:szCs w:val="20"/>
                <w:rtl w:val="0"/>
              </w:rPr>
              <w:t xml:space="preserve"> Render para despliegue del servicio Spring Boot.</w:t>
            </w:r>
          </w:p>
          <w:p w:rsidR="00000000" w:rsidDel="00000000" w:rsidP="00000000" w:rsidRDefault="00000000" w:rsidRPr="00000000" w14:paraId="00000091">
            <w:pPr>
              <w:numPr>
                <w:ilvl w:val="0"/>
                <w:numId w:val="4"/>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Microservicio IA:</w:t>
            </w:r>
            <w:r w:rsidDel="00000000" w:rsidR="00000000" w:rsidRPr="00000000">
              <w:rPr>
                <w:rFonts w:ascii="Arial" w:cs="Arial" w:eastAsia="Arial" w:hAnsi="Arial"/>
                <w:sz w:val="20"/>
                <w:szCs w:val="20"/>
                <w:rtl w:val="0"/>
              </w:rPr>
              <w:t xml:space="preserve"> Render para despliegue del servicio FastAPI.</w:t>
            </w:r>
          </w:p>
          <w:p w:rsidR="00000000" w:rsidDel="00000000" w:rsidP="00000000" w:rsidRDefault="00000000" w:rsidRPr="00000000" w14:paraId="00000092">
            <w:pPr>
              <w:numPr>
                <w:ilvl w:val="0"/>
                <w:numId w:val="4"/>
              </w:numPr>
              <w:spacing w:after="0" w:afterAutospacing="0" w:before="0" w:beforeAutospacing="0" w:line="259" w:lineRule="auto"/>
              <w:ind w:left="72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Aplicación móvil: </w:t>
            </w:r>
            <w:r w:rsidDel="00000000" w:rsidR="00000000" w:rsidRPr="00000000">
              <w:rPr>
                <w:rFonts w:ascii="Arial" w:cs="Arial" w:eastAsia="Arial" w:hAnsi="Arial"/>
                <w:sz w:val="20"/>
                <w:szCs w:val="20"/>
                <w:rtl w:val="0"/>
              </w:rPr>
              <w:t xml:space="preserve">React native, con lenguaje Typecript JSX.</w:t>
            </w:r>
          </w:p>
          <w:p w:rsidR="00000000" w:rsidDel="00000000" w:rsidP="00000000" w:rsidRDefault="00000000" w:rsidRPr="00000000" w14:paraId="00000093">
            <w:pPr>
              <w:numPr>
                <w:ilvl w:val="0"/>
                <w:numId w:val="4"/>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Base de datos:</w:t>
            </w:r>
            <w:r w:rsidDel="00000000" w:rsidR="00000000" w:rsidRPr="00000000">
              <w:rPr>
                <w:rFonts w:ascii="Arial" w:cs="Arial" w:eastAsia="Arial" w:hAnsi="Arial"/>
                <w:sz w:val="20"/>
                <w:szCs w:val="20"/>
                <w:rtl w:val="0"/>
              </w:rPr>
              <w:t xml:space="preserve"> Supabase PostgreSQL.</w:t>
            </w:r>
          </w:p>
          <w:p w:rsidR="00000000" w:rsidDel="00000000" w:rsidP="00000000" w:rsidRDefault="00000000" w:rsidRPr="00000000" w14:paraId="00000094">
            <w:pPr>
              <w:numPr>
                <w:ilvl w:val="0"/>
                <w:numId w:val="4"/>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Almacenamiento de imágenes:</w:t>
            </w:r>
            <w:r w:rsidDel="00000000" w:rsidR="00000000" w:rsidRPr="00000000">
              <w:rPr>
                <w:rFonts w:ascii="Arial" w:cs="Arial" w:eastAsia="Arial" w:hAnsi="Arial"/>
                <w:sz w:val="20"/>
                <w:szCs w:val="20"/>
                <w:rtl w:val="0"/>
              </w:rPr>
              <w:t xml:space="preserve"> Supabase Storage.</w:t>
            </w:r>
          </w:p>
          <w:p w:rsidR="00000000" w:rsidDel="00000000" w:rsidP="00000000" w:rsidRDefault="00000000" w:rsidRPr="00000000" w14:paraId="00000095">
            <w:pPr>
              <w:numPr>
                <w:ilvl w:val="0"/>
                <w:numId w:val="4"/>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Autenticación externa:</w:t>
            </w:r>
            <w:r w:rsidDel="00000000" w:rsidR="00000000" w:rsidRPr="00000000">
              <w:rPr>
                <w:rFonts w:ascii="Arial" w:cs="Arial" w:eastAsia="Arial" w:hAnsi="Arial"/>
                <w:sz w:val="20"/>
                <w:szCs w:val="20"/>
                <w:rtl w:val="0"/>
              </w:rPr>
              <w:t xml:space="preserve"> Google Cloud Console mediante OAuth2.</w:t>
            </w:r>
          </w:p>
          <w:p w:rsidR="00000000" w:rsidDel="00000000" w:rsidP="00000000" w:rsidRDefault="00000000" w:rsidRPr="00000000" w14:paraId="00000096">
            <w:pPr>
              <w:numPr>
                <w:ilvl w:val="0"/>
                <w:numId w:val="4"/>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Pasarela de pago:</w:t>
            </w:r>
            <w:r w:rsidDel="00000000" w:rsidR="00000000" w:rsidRPr="00000000">
              <w:rPr>
                <w:rFonts w:ascii="Arial" w:cs="Arial" w:eastAsia="Arial" w:hAnsi="Arial"/>
                <w:sz w:val="20"/>
                <w:szCs w:val="20"/>
                <w:rtl w:val="0"/>
              </w:rPr>
              <w:t xml:space="preserve"> Mercado Pago.</w:t>
            </w:r>
          </w:p>
          <w:p w:rsidR="00000000" w:rsidDel="00000000" w:rsidP="00000000" w:rsidRDefault="00000000" w:rsidRPr="00000000" w14:paraId="00000097">
            <w:pPr>
              <w:numPr>
                <w:ilvl w:val="0"/>
                <w:numId w:val="4"/>
              </w:numPr>
              <w:spacing w:after="24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Repositorio y control de versiones:</w:t>
            </w:r>
            <w:r w:rsidDel="00000000" w:rsidR="00000000" w:rsidRPr="00000000">
              <w:rPr>
                <w:rFonts w:ascii="Arial" w:cs="Arial" w:eastAsia="Arial" w:hAnsi="Arial"/>
                <w:sz w:val="20"/>
                <w:szCs w:val="20"/>
                <w:rtl w:val="0"/>
              </w:rPr>
              <w:t xml:space="preserve"> GitHub.</w:t>
            </w:r>
          </w:p>
          <w:p w:rsidR="00000000" w:rsidDel="00000000" w:rsidP="00000000" w:rsidRDefault="00000000" w:rsidRPr="00000000" w14:paraId="00000098">
            <w:pPr>
              <w:pStyle w:val="Heading3"/>
              <w:spacing w:after="80" w:before="280" w:line="259" w:lineRule="auto"/>
              <w:jc w:val="both"/>
              <w:rPr>
                <w:rFonts w:ascii="Arial" w:cs="Arial" w:eastAsia="Arial" w:hAnsi="Arial"/>
                <w:sz w:val="20"/>
                <w:szCs w:val="20"/>
              </w:rPr>
            </w:pPr>
            <w:bookmarkStart w:colFirst="0" w:colLast="0" w:name="_heading=h.uqpdecw6jntl" w:id="5"/>
            <w:bookmarkEnd w:id="5"/>
            <w:r w:rsidDel="00000000" w:rsidR="00000000" w:rsidRPr="00000000">
              <w:rPr>
                <w:rFonts w:ascii="Arial" w:cs="Arial" w:eastAsia="Arial" w:hAnsi="Arial"/>
                <w:sz w:val="20"/>
                <w:szCs w:val="20"/>
                <w:rtl w:val="0"/>
              </w:rPr>
              <w:t xml:space="preserve">Arquitectura de software</w:t>
            </w:r>
          </w:p>
          <w:p w:rsidR="00000000" w:rsidDel="00000000" w:rsidP="00000000" w:rsidRDefault="00000000" w:rsidRPr="00000000" w14:paraId="00000099">
            <w:pPr>
              <w:spacing w:after="240" w:before="240"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arquitectura propuesta es de tipo cliente-servidor con separación por capas y servicios:</w:t>
            </w:r>
          </w:p>
          <w:p w:rsidR="00000000" w:rsidDel="00000000" w:rsidP="00000000" w:rsidRDefault="00000000" w:rsidRPr="00000000" w14:paraId="0000009A">
            <w:pPr>
              <w:numPr>
                <w:ilvl w:val="0"/>
                <w:numId w:val="9"/>
              </w:numPr>
              <w:spacing w:after="0" w:afterAutospacing="0" w:before="240" w:line="259"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Frontend React:</w:t>
            </w:r>
            <w:r w:rsidDel="00000000" w:rsidR="00000000" w:rsidRPr="00000000">
              <w:rPr>
                <w:rFonts w:ascii="Arial" w:cs="Arial" w:eastAsia="Arial" w:hAnsi="Arial"/>
                <w:sz w:val="20"/>
                <w:szCs w:val="20"/>
                <w:rtl w:val="0"/>
              </w:rPr>
              <w:t xml:space="preserve"> interfaz visual y experiencia de usuario.</w:t>
            </w:r>
          </w:p>
          <w:p w:rsidR="00000000" w:rsidDel="00000000" w:rsidP="00000000" w:rsidRDefault="00000000" w:rsidRPr="00000000" w14:paraId="0000009B">
            <w:pPr>
              <w:numPr>
                <w:ilvl w:val="0"/>
                <w:numId w:val="9"/>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Backend Spring Boot:</w:t>
            </w:r>
            <w:r w:rsidDel="00000000" w:rsidR="00000000" w:rsidRPr="00000000">
              <w:rPr>
                <w:rFonts w:ascii="Arial" w:cs="Arial" w:eastAsia="Arial" w:hAnsi="Arial"/>
                <w:sz w:val="20"/>
                <w:szCs w:val="20"/>
                <w:rtl w:val="0"/>
              </w:rPr>
              <w:t xml:space="preserve"> API REST, seguridad, lógica de negocio y conexión a base de datos.</w:t>
            </w:r>
          </w:p>
          <w:p w:rsidR="00000000" w:rsidDel="00000000" w:rsidP="00000000" w:rsidRDefault="00000000" w:rsidRPr="00000000" w14:paraId="0000009C">
            <w:pPr>
              <w:numPr>
                <w:ilvl w:val="0"/>
                <w:numId w:val="9"/>
              </w:numPr>
              <w:spacing w:after="0" w:afterAutospacing="0" w:before="0" w:beforeAutospacing="0" w:line="259" w:lineRule="auto"/>
              <w:ind w:left="72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Aplicación móvil React Native / Expo:</w:t>
            </w:r>
            <w:r w:rsidDel="00000000" w:rsidR="00000000" w:rsidRPr="00000000">
              <w:rPr>
                <w:rFonts w:ascii="Arial" w:cs="Arial" w:eastAsia="Arial" w:hAnsi="Arial"/>
                <w:sz w:val="20"/>
                <w:szCs w:val="20"/>
                <w:rtl w:val="0"/>
              </w:rPr>
              <w:t xml:space="preserve"> versión móvil orientada a entregar una experiencia adaptada a dispositivos móviles.</w:t>
            </w:r>
          </w:p>
          <w:p w:rsidR="00000000" w:rsidDel="00000000" w:rsidP="00000000" w:rsidRDefault="00000000" w:rsidRPr="00000000" w14:paraId="0000009D">
            <w:pPr>
              <w:numPr>
                <w:ilvl w:val="0"/>
                <w:numId w:val="9"/>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Base de datos Supabase PostgreSQL:</w:t>
            </w:r>
            <w:r w:rsidDel="00000000" w:rsidR="00000000" w:rsidRPr="00000000">
              <w:rPr>
                <w:rFonts w:ascii="Arial" w:cs="Arial" w:eastAsia="Arial" w:hAnsi="Arial"/>
                <w:sz w:val="20"/>
                <w:szCs w:val="20"/>
                <w:rtl w:val="0"/>
              </w:rPr>
              <w:t xml:space="preserve"> almacenamiento de usuarios, publicaciones, ventas, carrito, deseados y pagos.</w:t>
            </w:r>
          </w:p>
          <w:p w:rsidR="00000000" w:rsidDel="00000000" w:rsidP="00000000" w:rsidRDefault="00000000" w:rsidRPr="00000000" w14:paraId="0000009E">
            <w:pPr>
              <w:numPr>
                <w:ilvl w:val="0"/>
                <w:numId w:val="9"/>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Microservicio IA FastAPI:</w:t>
            </w:r>
            <w:r w:rsidDel="00000000" w:rsidR="00000000" w:rsidRPr="00000000">
              <w:rPr>
                <w:rFonts w:ascii="Arial" w:cs="Arial" w:eastAsia="Arial" w:hAnsi="Arial"/>
                <w:sz w:val="20"/>
                <w:szCs w:val="20"/>
                <w:rtl w:val="0"/>
              </w:rPr>
              <w:t xml:space="preserve"> análisis de imágenes de cartas mediante modelo de inteligencia artificial.</w:t>
            </w:r>
          </w:p>
          <w:p w:rsidR="00000000" w:rsidDel="00000000" w:rsidP="00000000" w:rsidRDefault="00000000" w:rsidRPr="00000000" w14:paraId="0000009F">
            <w:pPr>
              <w:numPr>
                <w:ilvl w:val="0"/>
                <w:numId w:val="9"/>
              </w:numPr>
              <w:spacing w:after="24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Servicios externos:</w:t>
            </w:r>
            <w:r w:rsidDel="00000000" w:rsidR="00000000" w:rsidRPr="00000000">
              <w:rPr>
                <w:rFonts w:ascii="Arial" w:cs="Arial" w:eastAsia="Arial" w:hAnsi="Arial"/>
                <w:sz w:val="20"/>
                <w:szCs w:val="20"/>
                <w:rtl w:val="0"/>
              </w:rPr>
              <w:t xml:space="preserve"> Google OAuth para autenticación, Mercado Pago para pagos y Supabase Storage para almacenamiento de imágenes.</w:t>
            </w:r>
          </w:p>
          <w:p w:rsidR="00000000" w:rsidDel="00000000" w:rsidP="00000000" w:rsidRDefault="00000000" w:rsidRPr="00000000" w14:paraId="000000A0">
            <w:pPr>
              <w:pStyle w:val="Heading3"/>
              <w:spacing w:after="80" w:before="280" w:line="259" w:lineRule="auto"/>
              <w:jc w:val="both"/>
              <w:rPr>
                <w:rFonts w:ascii="Arial" w:cs="Arial" w:eastAsia="Arial" w:hAnsi="Arial"/>
                <w:sz w:val="20"/>
                <w:szCs w:val="20"/>
              </w:rPr>
            </w:pPr>
            <w:bookmarkStart w:colFirst="0" w:colLast="0" w:name="_heading=h.lm4lzl5hiax0" w:id="6"/>
            <w:bookmarkEnd w:id="6"/>
            <w:r w:rsidDel="00000000" w:rsidR="00000000" w:rsidRPr="00000000">
              <w:rPr>
                <w:rFonts w:ascii="Arial" w:cs="Arial" w:eastAsia="Arial" w:hAnsi="Arial"/>
                <w:i w:val="1"/>
                <w:iCs w:val="1"/>
                <w:sz w:val="26"/>
                <w:szCs w:val="26"/>
                <w:rtl w:val="0"/>
              </w:rPr>
              <w:br w:type="textWrapping"/>
            </w:r>
            <w:r w:rsidDel="00000000" w:rsidR="00000000" w:rsidRPr="00000000">
              <w:rPr>
                <w:rFonts w:ascii="Arial" w:cs="Arial" w:eastAsia="Arial" w:hAnsi="Arial"/>
                <w:sz w:val="20"/>
                <w:szCs w:val="20"/>
                <w:rtl w:val="0"/>
              </w:rPr>
              <w:t xml:space="preserve">Lenguajes de programación</w:t>
            </w:r>
          </w:p>
          <w:p w:rsidR="00000000" w:rsidDel="00000000" w:rsidP="00000000" w:rsidRDefault="00000000" w:rsidRPr="00000000" w14:paraId="000000A1">
            <w:pPr>
              <w:numPr>
                <w:ilvl w:val="0"/>
                <w:numId w:val="12"/>
              </w:numPr>
              <w:spacing w:after="0" w:afterAutospacing="0" w:before="240" w:line="259"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Java:</w:t>
            </w:r>
            <w:r w:rsidDel="00000000" w:rsidR="00000000" w:rsidRPr="00000000">
              <w:rPr>
                <w:rFonts w:ascii="Arial" w:cs="Arial" w:eastAsia="Arial" w:hAnsi="Arial"/>
                <w:sz w:val="20"/>
                <w:szCs w:val="20"/>
                <w:rtl w:val="0"/>
              </w:rPr>
              <w:t xml:space="preserve"> desarrollo del backend con Spring Boot.</w:t>
            </w:r>
          </w:p>
          <w:p w:rsidR="00000000" w:rsidDel="00000000" w:rsidP="00000000" w:rsidRDefault="00000000" w:rsidRPr="00000000" w14:paraId="000000A2">
            <w:pPr>
              <w:numPr>
                <w:ilvl w:val="0"/>
                <w:numId w:val="12"/>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JavaScript:</w:t>
            </w:r>
            <w:r w:rsidDel="00000000" w:rsidR="00000000" w:rsidRPr="00000000">
              <w:rPr>
                <w:rFonts w:ascii="Arial" w:cs="Arial" w:eastAsia="Arial" w:hAnsi="Arial"/>
                <w:sz w:val="20"/>
                <w:szCs w:val="20"/>
                <w:rtl w:val="0"/>
              </w:rPr>
              <w:t xml:space="preserve"> desarrollo del frontend con React.</w:t>
            </w:r>
          </w:p>
          <w:p w:rsidR="00000000" w:rsidDel="00000000" w:rsidP="00000000" w:rsidRDefault="00000000" w:rsidRPr="00000000" w14:paraId="000000A3">
            <w:pPr>
              <w:numPr>
                <w:ilvl w:val="0"/>
                <w:numId w:val="12"/>
              </w:numPr>
              <w:spacing w:after="0" w:afterAutospacing="0" w:before="0" w:beforeAutospacing="0" w:line="259" w:lineRule="auto"/>
              <w:ind w:left="72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TypeScript:</w:t>
            </w:r>
            <w:r w:rsidDel="00000000" w:rsidR="00000000" w:rsidRPr="00000000">
              <w:rPr>
                <w:rFonts w:ascii="Arial" w:cs="Arial" w:eastAsia="Arial" w:hAnsi="Arial"/>
                <w:sz w:val="20"/>
                <w:szCs w:val="20"/>
                <w:rtl w:val="0"/>
              </w:rPr>
              <w:t xml:space="preserve"> desarrollo de la version movil con React native.</w:t>
            </w:r>
          </w:p>
          <w:p w:rsidR="00000000" w:rsidDel="00000000" w:rsidP="00000000" w:rsidRDefault="00000000" w:rsidRPr="00000000" w14:paraId="000000A4">
            <w:pPr>
              <w:numPr>
                <w:ilvl w:val="0"/>
                <w:numId w:val="12"/>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Python:</w:t>
            </w:r>
            <w:r w:rsidDel="00000000" w:rsidR="00000000" w:rsidRPr="00000000">
              <w:rPr>
                <w:rFonts w:ascii="Arial" w:cs="Arial" w:eastAsia="Arial" w:hAnsi="Arial"/>
                <w:sz w:val="20"/>
                <w:szCs w:val="20"/>
                <w:rtl w:val="0"/>
              </w:rPr>
              <w:t xml:space="preserve"> desarrollo del microservicio de inteligencia artificial.</w:t>
            </w:r>
          </w:p>
          <w:p w:rsidR="00000000" w:rsidDel="00000000" w:rsidP="00000000" w:rsidRDefault="00000000" w:rsidRPr="00000000" w14:paraId="000000A5">
            <w:pPr>
              <w:numPr>
                <w:ilvl w:val="0"/>
                <w:numId w:val="12"/>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SQL:</w:t>
            </w:r>
            <w:r w:rsidDel="00000000" w:rsidR="00000000" w:rsidRPr="00000000">
              <w:rPr>
                <w:rFonts w:ascii="Arial" w:cs="Arial" w:eastAsia="Arial" w:hAnsi="Arial"/>
                <w:sz w:val="20"/>
                <w:szCs w:val="20"/>
                <w:rtl w:val="0"/>
              </w:rPr>
              <w:t xml:space="preserve"> consultas y estructura de base de datos PostgreSQL.</w:t>
            </w:r>
          </w:p>
          <w:p w:rsidR="00000000" w:rsidDel="00000000" w:rsidP="00000000" w:rsidRDefault="00000000" w:rsidRPr="00000000" w14:paraId="000000A6">
            <w:pPr>
              <w:numPr>
                <w:ilvl w:val="0"/>
                <w:numId w:val="12"/>
              </w:numPr>
              <w:spacing w:after="24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HTML y CSS:</w:t>
            </w:r>
            <w:r w:rsidDel="00000000" w:rsidR="00000000" w:rsidRPr="00000000">
              <w:rPr>
                <w:rFonts w:ascii="Arial" w:cs="Arial" w:eastAsia="Arial" w:hAnsi="Arial"/>
                <w:sz w:val="20"/>
                <w:szCs w:val="20"/>
                <w:rtl w:val="0"/>
              </w:rPr>
              <w:t xml:space="preserve"> estructura visual y estilos del frontend.</w:t>
            </w:r>
          </w:p>
          <w:p w:rsidR="00000000" w:rsidDel="00000000" w:rsidP="00000000" w:rsidRDefault="00000000" w:rsidRPr="00000000" w14:paraId="000000A7">
            <w:pPr>
              <w:pStyle w:val="Heading3"/>
              <w:spacing w:after="80" w:before="280" w:line="259" w:lineRule="auto"/>
              <w:jc w:val="both"/>
              <w:rPr>
                <w:rFonts w:ascii="Arial" w:cs="Arial" w:eastAsia="Arial" w:hAnsi="Arial"/>
                <w:sz w:val="20"/>
                <w:szCs w:val="20"/>
              </w:rPr>
            </w:pPr>
            <w:bookmarkStart w:colFirst="0" w:colLast="0" w:name="_heading=h.hwa06qdnv4r7" w:id="7"/>
            <w:bookmarkEnd w:id="7"/>
            <w:r w:rsidDel="00000000" w:rsidR="00000000" w:rsidRPr="00000000">
              <w:rPr>
                <w:rFonts w:ascii="Arial" w:cs="Arial" w:eastAsia="Arial" w:hAnsi="Arial"/>
                <w:sz w:val="20"/>
                <w:szCs w:val="20"/>
                <w:rtl w:val="0"/>
              </w:rPr>
              <w:t xml:space="preserve">Frameworks, dependencias y librerías a utilizar</w:t>
            </w:r>
          </w:p>
          <w:p w:rsidR="00000000" w:rsidDel="00000000" w:rsidP="00000000" w:rsidRDefault="00000000" w:rsidRPr="00000000" w14:paraId="000000A8">
            <w:pPr>
              <w:spacing w:after="240" w:before="240" w:line="259"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Frontend:</w:t>
            </w:r>
          </w:p>
          <w:p w:rsidR="00000000" w:rsidDel="00000000" w:rsidP="00000000" w:rsidRDefault="00000000" w:rsidRPr="00000000" w14:paraId="000000A9">
            <w:pPr>
              <w:numPr>
                <w:ilvl w:val="0"/>
                <w:numId w:val="8"/>
              </w:numPr>
              <w:spacing w:after="0" w:afterAutospacing="0" w:before="240" w:line="259"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React</w:t>
            </w:r>
          </w:p>
          <w:p w:rsidR="00000000" w:rsidDel="00000000" w:rsidP="00000000" w:rsidRDefault="00000000" w:rsidRPr="00000000" w14:paraId="000000AA">
            <w:pPr>
              <w:numPr>
                <w:ilvl w:val="0"/>
                <w:numId w:val="8"/>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Vite</w:t>
            </w:r>
          </w:p>
          <w:p w:rsidR="00000000" w:rsidDel="00000000" w:rsidP="00000000" w:rsidRDefault="00000000" w:rsidRPr="00000000" w14:paraId="000000AB">
            <w:pPr>
              <w:numPr>
                <w:ilvl w:val="0"/>
                <w:numId w:val="8"/>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React Router DOM</w:t>
            </w:r>
          </w:p>
          <w:p w:rsidR="00000000" w:rsidDel="00000000" w:rsidP="00000000" w:rsidRDefault="00000000" w:rsidRPr="00000000" w14:paraId="000000AC">
            <w:pPr>
              <w:numPr>
                <w:ilvl w:val="0"/>
                <w:numId w:val="8"/>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CSS personalizado</w:t>
            </w:r>
          </w:p>
          <w:p w:rsidR="00000000" w:rsidDel="00000000" w:rsidP="00000000" w:rsidRDefault="00000000" w:rsidRPr="00000000" w14:paraId="000000AD">
            <w:pPr>
              <w:numPr>
                <w:ilvl w:val="0"/>
                <w:numId w:val="8"/>
              </w:numPr>
              <w:spacing w:after="24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Fetch API para consumo de servicios</w:t>
            </w:r>
          </w:p>
          <w:p w:rsidR="00000000" w:rsidDel="00000000" w:rsidP="00000000" w:rsidRDefault="00000000" w:rsidRPr="00000000" w14:paraId="000000AE">
            <w:pPr>
              <w:spacing w:after="240" w:before="240" w:line="259"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Backend:</w:t>
            </w:r>
          </w:p>
          <w:p w:rsidR="00000000" w:rsidDel="00000000" w:rsidP="00000000" w:rsidRDefault="00000000" w:rsidRPr="00000000" w14:paraId="000000AF">
            <w:pPr>
              <w:numPr>
                <w:ilvl w:val="0"/>
                <w:numId w:val="7"/>
              </w:numPr>
              <w:spacing w:after="0" w:afterAutospacing="0" w:before="240" w:line="259"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Spring Boot</w:t>
            </w:r>
          </w:p>
          <w:p w:rsidR="00000000" w:rsidDel="00000000" w:rsidP="00000000" w:rsidRDefault="00000000" w:rsidRPr="00000000" w14:paraId="000000B0">
            <w:pPr>
              <w:numPr>
                <w:ilvl w:val="0"/>
                <w:numId w:val="7"/>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Spring Web</w:t>
            </w:r>
          </w:p>
          <w:p w:rsidR="00000000" w:rsidDel="00000000" w:rsidP="00000000" w:rsidRDefault="00000000" w:rsidRPr="00000000" w14:paraId="000000B1">
            <w:pPr>
              <w:numPr>
                <w:ilvl w:val="0"/>
                <w:numId w:val="7"/>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Spring Security</w:t>
            </w:r>
          </w:p>
          <w:p w:rsidR="00000000" w:rsidDel="00000000" w:rsidP="00000000" w:rsidRDefault="00000000" w:rsidRPr="00000000" w14:paraId="000000B2">
            <w:pPr>
              <w:numPr>
                <w:ilvl w:val="0"/>
                <w:numId w:val="7"/>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Spring Security OAuth2 Client</w:t>
            </w:r>
          </w:p>
          <w:p w:rsidR="00000000" w:rsidDel="00000000" w:rsidP="00000000" w:rsidRDefault="00000000" w:rsidRPr="00000000" w14:paraId="000000B3">
            <w:pPr>
              <w:numPr>
                <w:ilvl w:val="0"/>
                <w:numId w:val="7"/>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Spring Data JPA</w:t>
            </w:r>
          </w:p>
          <w:p w:rsidR="00000000" w:rsidDel="00000000" w:rsidP="00000000" w:rsidRDefault="00000000" w:rsidRPr="00000000" w14:paraId="000000B4">
            <w:pPr>
              <w:numPr>
                <w:ilvl w:val="0"/>
                <w:numId w:val="7"/>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Hibernate</w:t>
            </w:r>
          </w:p>
          <w:p w:rsidR="00000000" w:rsidDel="00000000" w:rsidP="00000000" w:rsidRDefault="00000000" w:rsidRPr="00000000" w14:paraId="000000B5">
            <w:pPr>
              <w:numPr>
                <w:ilvl w:val="0"/>
                <w:numId w:val="7"/>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PostgreSQL Driver</w:t>
            </w:r>
          </w:p>
          <w:p w:rsidR="00000000" w:rsidDel="00000000" w:rsidP="00000000" w:rsidRDefault="00000000" w:rsidRPr="00000000" w14:paraId="000000B6">
            <w:pPr>
              <w:numPr>
                <w:ilvl w:val="0"/>
                <w:numId w:val="7"/>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Spring Mail</w:t>
            </w:r>
          </w:p>
          <w:p w:rsidR="00000000" w:rsidDel="00000000" w:rsidP="00000000" w:rsidRDefault="00000000" w:rsidRPr="00000000" w14:paraId="000000B7">
            <w:pPr>
              <w:numPr>
                <w:ilvl w:val="0"/>
                <w:numId w:val="7"/>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Springdoc OpenAPI / Swagger</w:t>
            </w:r>
          </w:p>
          <w:p w:rsidR="00000000" w:rsidDel="00000000" w:rsidP="00000000" w:rsidRDefault="00000000" w:rsidRPr="00000000" w14:paraId="000000B8">
            <w:pPr>
              <w:numPr>
                <w:ilvl w:val="0"/>
                <w:numId w:val="7"/>
              </w:numPr>
              <w:spacing w:after="24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Lombok</w:t>
            </w:r>
          </w:p>
          <w:p w:rsidR="00000000" w:rsidDel="00000000" w:rsidP="00000000" w:rsidRDefault="00000000" w:rsidRPr="00000000" w14:paraId="000000B9">
            <w:pPr>
              <w:spacing w:after="240" w:before="240" w:line="259"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Aplicación móvil:</w:t>
            </w:r>
          </w:p>
          <w:p w:rsidR="00000000" w:rsidDel="00000000" w:rsidP="00000000" w:rsidRDefault="00000000" w:rsidRPr="00000000" w14:paraId="000000BA">
            <w:pPr>
              <w:numPr>
                <w:ilvl w:val="0"/>
                <w:numId w:val="10"/>
              </w:numPr>
              <w:spacing w:after="0" w:afterAutospacing="0" w:before="240" w:line="259"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React Native</w:t>
            </w:r>
          </w:p>
          <w:p w:rsidR="00000000" w:rsidDel="00000000" w:rsidP="00000000" w:rsidRDefault="00000000" w:rsidRPr="00000000" w14:paraId="000000BB">
            <w:pPr>
              <w:numPr>
                <w:ilvl w:val="0"/>
                <w:numId w:val="10"/>
              </w:numPr>
              <w:spacing w:after="0" w:afterAutospacing="0" w:before="0" w:beforeAutospacing="0" w:line="259"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Expo</w:t>
            </w:r>
          </w:p>
          <w:p w:rsidR="00000000" w:rsidDel="00000000" w:rsidP="00000000" w:rsidRDefault="00000000" w:rsidRPr="00000000" w14:paraId="000000BC">
            <w:pPr>
              <w:numPr>
                <w:ilvl w:val="0"/>
                <w:numId w:val="10"/>
              </w:numPr>
              <w:spacing w:after="0" w:afterAutospacing="0" w:before="0" w:beforeAutospacing="0" w:line="259"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Expo Router</w:t>
            </w:r>
          </w:p>
          <w:p w:rsidR="00000000" w:rsidDel="00000000" w:rsidP="00000000" w:rsidRDefault="00000000" w:rsidRPr="00000000" w14:paraId="000000BD">
            <w:pPr>
              <w:numPr>
                <w:ilvl w:val="0"/>
                <w:numId w:val="10"/>
              </w:numPr>
              <w:spacing w:after="0" w:afterAutospacing="0" w:before="0" w:beforeAutospacing="0" w:line="259"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React Native Safe Area Context</w:t>
            </w:r>
          </w:p>
          <w:p w:rsidR="00000000" w:rsidDel="00000000" w:rsidP="00000000" w:rsidRDefault="00000000" w:rsidRPr="00000000" w14:paraId="000000BE">
            <w:pPr>
              <w:numPr>
                <w:ilvl w:val="0"/>
                <w:numId w:val="10"/>
              </w:numPr>
              <w:spacing w:after="240" w:before="0" w:beforeAutospacing="0" w:line="259"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Expo Image Picker</w:t>
            </w:r>
          </w:p>
          <w:p w:rsidR="00000000" w:rsidDel="00000000" w:rsidP="00000000" w:rsidRDefault="00000000" w:rsidRPr="00000000" w14:paraId="000000BF">
            <w:pPr>
              <w:spacing w:after="240" w:before="240" w:line="259"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Microservicio IA:</w:t>
            </w:r>
          </w:p>
          <w:p w:rsidR="00000000" w:rsidDel="00000000" w:rsidP="00000000" w:rsidRDefault="00000000" w:rsidRPr="00000000" w14:paraId="000000C0">
            <w:pPr>
              <w:numPr>
                <w:ilvl w:val="0"/>
                <w:numId w:val="6"/>
              </w:numPr>
              <w:spacing w:after="0" w:afterAutospacing="0" w:before="240" w:line="259"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FastAPI</w:t>
            </w:r>
          </w:p>
          <w:p w:rsidR="00000000" w:rsidDel="00000000" w:rsidP="00000000" w:rsidRDefault="00000000" w:rsidRPr="00000000" w14:paraId="000000C1">
            <w:pPr>
              <w:numPr>
                <w:ilvl w:val="0"/>
                <w:numId w:val="6"/>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Uvicorn</w:t>
            </w:r>
          </w:p>
          <w:p w:rsidR="00000000" w:rsidDel="00000000" w:rsidP="00000000" w:rsidRDefault="00000000" w:rsidRPr="00000000" w14:paraId="000000C2">
            <w:pPr>
              <w:numPr>
                <w:ilvl w:val="0"/>
                <w:numId w:val="6"/>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Ultralytics YOLO</w:t>
            </w:r>
          </w:p>
          <w:p w:rsidR="00000000" w:rsidDel="00000000" w:rsidP="00000000" w:rsidRDefault="00000000" w:rsidRPr="00000000" w14:paraId="000000C3">
            <w:pPr>
              <w:numPr>
                <w:ilvl w:val="0"/>
                <w:numId w:val="6"/>
              </w:numPr>
              <w:spacing w:after="24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Python Multipart</w:t>
            </w:r>
          </w:p>
          <w:p w:rsidR="00000000" w:rsidDel="00000000" w:rsidP="00000000" w:rsidRDefault="00000000" w:rsidRPr="00000000" w14:paraId="000000C4">
            <w:pPr>
              <w:spacing w:after="240" w:before="240" w:line="259"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Servicios externos:</w:t>
            </w:r>
          </w:p>
          <w:p w:rsidR="00000000" w:rsidDel="00000000" w:rsidP="00000000" w:rsidRDefault="00000000" w:rsidRPr="00000000" w14:paraId="000000C5">
            <w:pPr>
              <w:numPr>
                <w:ilvl w:val="0"/>
                <w:numId w:val="1"/>
              </w:numPr>
              <w:spacing w:after="0" w:afterAutospacing="0" w:before="240" w:line="259"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Google OAuth2</w:t>
            </w:r>
          </w:p>
          <w:p w:rsidR="00000000" w:rsidDel="00000000" w:rsidP="00000000" w:rsidRDefault="00000000" w:rsidRPr="00000000" w14:paraId="000000C6">
            <w:pPr>
              <w:numPr>
                <w:ilvl w:val="0"/>
                <w:numId w:val="1"/>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Mercado Pago</w:t>
            </w:r>
          </w:p>
          <w:p w:rsidR="00000000" w:rsidDel="00000000" w:rsidP="00000000" w:rsidRDefault="00000000" w:rsidRPr="00000000" w14:paraId="000000C7">
            <w:pPr>
              <w:numPr>
                <w:ilvl w:val="0"/>
                <w:numId w:val="1"/>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Supabase PostgreSQL</w:t>
            </w:r>
          </w:p>
          <w:p w:rsidR="00000000" w:rsidDel="00000000" w:rsidP="00000000" w:rsidRDefault="00000000" w:rsidRPr="00000000" w14:paraId="000000C8">
            <w:pPr>
              <w:numPr>
                <w:ilvl w:val="0"/>
                <w:numId w:val="1"/>
              </w:numPr>
              <w:spacing w:after="24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Supabase Storage</w:t>
            </w:r>
          </w:p>
          <w:p w:rsidR="00000000" w:rsidDel="00000000" w:rsidP="00000000" w:rsidRDefault="00000000" w:rsidRPr="00000000" w14:paraId="000000C9">
            <w:pPr>
              <w:pStyle w:val="Heading3"/>
              <w:spacing w:after="80" w:before="280" w:line="259" w:lineRule="auto"/>
              <w:jc w:val="both"/>
              <w:rPr>
                <w:rFonts w:ascii="Arial" w:cs="Arial" w:eastAsia="Arial" w:hAnsi="Arial"/>
                <w:sz w:val="20"/>
                <w:szCs w:val="20"/>
              </w:rPr>
            </w:pPr>
            <w:bookmarkStart w:colFirst="0" w:colLast="0" w:name="_heading=h.ymk2zcno1c51" w:id="8"/>
            <w:bookmarkEnd w:id="8"/>
            <w:r w:rsidDel="00000000" w:rsidR="00000000" w:rsidRPr="00000000">
              <w:rPr>
                <w:rFonts w:ascii="Arial" w:cs="Arial" w:eastAsia="Arial" w:hAnsi="Arial"/>
                <w:sz w:val="20"/>
                <w:szCs w:val="20"/>
                <w:rtl w:val="0"/>
              </w:rPr>
              <w:t xml:space="preserve">Base de datos</w:t>
            </w:r>
          </w:p>
          <w:p w:rsidR="00000000" w:rsidDel="00000000" w:rsidP="00000000" w:rsidRDefault="00000000" w:rsidRPr="00000000" w14:paraId="000000CA">
            <w:pPr>
              <w:spacing w:after="240" w:before="240"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utilizará </w:t>
            </w:r>
            <w:r w:rsidDel="00000000" w:rsidR="00000000" w:rsidRPr="00000000">
              <w:rPr>
                <w:rFonts w:ascii="Arial" w:cs="Arial" w:eastAsia="Arial" w:hAnsi="Arial"/>
                <w:b w:val="1"/>
                <w:bCs w:val="1"/>
                <w:sz w:val="20"/>
                <w:szCs w:val="20"/>
                <w:rtl w:val="0"/>
              </w:rPr>
              <w:t xml:space="preserve">Supabase PostgreSQL</w:t>
            </w:r>
            <w:r w:rsidDel="00000000" w:rsidR="00000000" w:rsidRPr="00000000">
              <w:rPr>
                <w:rFonts w:ascii="Arial" w:cs="Arial" w:eastAsia="Arial" w:hAnsi="Arial"/>
                <w:sz w:val="20"/>
                <w:szCs w:val="20"/>
                <w:rtl w:val="0"/>
              </w:rPr>
              <w:t xml:space="preserve"> como base de datos principal del sistema. Esta base de datos almacenará información relacionada con:</w:t>
            </w:r>
          </w:p>
          <w:p w:rsidR="00000000" w:rsidDel="00000000" w:rsidP="00000000" w:rsidRDefault="00000000" w:rsidRPr="00000000" w14:paraId="000000CB">
            <w:pPr>
              <w:numPr>
                <w:ilvl w:val="0"/>
                <w:numId w:val="3"/>
              </w:numPr>
              <w:spacing w:after="0" w:afterAutospacing="0" w:before="240" w:line="259"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Usuarios</w:t>
            </w:r>
          </w:p>
          <w:p w:rsidR="00000000" w:rsidDel="00000000" w:rsidP="00000000" w:rsidRDefault="00000000" w:rsidRPr="00000000" w14:paraId="000000CC">
            <w:pPr>
              <w:numPr>
                <w:ilvl w:val="0"/>
                <w:numId w:val="3"/>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Perfiles</w:t>
            </w:r>
          </w:p>
          <w:p w:rsidR="00000000" w:rsidDel="00000000" w:rsidP="00000000" w:rsidRDefault="00000000" w:rsidRPr="00000000" w14:paraId="000000CD">
            <w:pPr>
              <w:numPr>
                <w:ilvl w:val="0"/>
                <w:numId w:val="3"/>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Publicaciones</w:t>
            </w:r>
          </w:p>
          <w:p w:rsidR="00000000" w:rsidDel="00000000" w:rsidP="00000000" w:rsidRDefault="00000000" w:rsidRPr="00000000" w14:paraId="000000CE">
            <w:pPr>
              <w:numPr>
                <w:ilvl w:val="0"/>
                <w:numId w:val="3"/>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Imágenes de publicaciones</w:t>
            </w:r>
          </w:p>
          <w:p w:rsidR="00000000" w:rsidDel="00000000" w:rsidP="00000000" w:rsidRDefault="00000000" w:rsidRPr="00000000" w14:paraId="000000CF">
            <w:pPr>
              <w:numPr>
                <w:ilvl w:val="0"/>
                <w:numId w:val="3"/>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Carrito de compra</w:t>
            </w:r>
          </w:p>
          <w:p w:rsidR="00000000" w:rsidDel="00000000" w:rsidP="00000000" w:rsidRDefault="00000000" w:rsidRPr="00000000" w14:paraId="000000D0">
            <w:pPr>
              <w:numPr>
                <w:ilvl w:val="0"/>
                <w:numId w:val="3"/>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Lista de deseados</w:t>
            </w:r>
          </w:p>
          <w:p w:rsidR="00000000" w:rsidDel="00000000" w:rsidP="00000000" w:rsidRDefault="00000000" w:rsidRPr="00000000" w14:paraId="000000D1">
            <w:pPr>
              <w:numPr>
                <w:ilvl w:val="0"/>
                <w:numId w:val="3"/>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Ventas</w:t>
            </w:r>
          </w:p>
          <w:p w:rsidR="00000000" w:rsidDel="00000000" w:rsidP="00000000" w:rsidRDefault="00000000" w:rsidRPr="00000000" w14:paraId="000000D2">
            <w:pPr>
              <w:numPr>
                <w:ilvl w:val="0"/>
                <w:numId w:val="3"/>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Estados de pago</w:t>
            </w:r>
          </w:p>
          <w:p w:rsidR="00000000" w:rsidDel="00000000" w:rsidP="00000000" w:rsidRDefault="00000000" w:rsidRPr="00000000" w14:paraId="000000D3">
            <w:pPr>
              <w:numPr>
                <w:ilvl w:val="0"/>
                <w:numId w:val="3"/>
              </w:numPr>
              <w:spacing w:after="24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Información relacionada al análisis de cartas</w:t>
            </w:r>
          </w:p>
          <w:p w:rsidR="00000000" w:rsidDel="00000000" w:rsidP="00000000" w:rsidRDefault="00000000" w:rsidRPr="00000000" w14:paraId="000000D4">
            <w:pPr>
              <w:spacing w:after="240" w:before="240"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base de datos se conectará al backend mediante Spring Data JPA e Hibernate.</w:t>
            </w:r>
          </w:p>
          <w:p w:rsidR="00000000" w:rsidDel="00000000" w:rsidP="00000000" w:rsidRDefault="00000000" w:rsidRPr="00000000" w14:paraId="000000D5">
            <w:pPr>
              <w:pStyle w:val="Heading3"/>
              <w:spacing w:after="80" w:before="280" w:line="259" w:lineRule="auto"/>
              <w:jc w:val="both"/>
              <w:rPr>
                <w:rFonts w:ascii="Arial" w:cs="Arial" w:eastAsia="Arial" w:hAnsi="Arial"/>
                <w:sz w:val="20"/>
                <w:szCs w:val="20"/>
              </w:rPr>
            </w:pPr>
            <w:bookmarkStart w:colFirst="0" w:colLast="0" w:name="_heading=h.z0smkyyvcp1m" w:id="9"/>
            <w:bookmarkEnd w:id="9"/>
            <w:r w:rsidDel="00000000" w:rsidR="00000000" w:rsidRPr="00000000">
              <w:rPr>
                <w:rFonts w:ascii="Arial" w:cs="Arial" w:eastAsia="Arial" w:hAnsi="Arial"/>
                <w:sz w:val="20"/>
                <w:szCs w:val="20"/>
                <w:rtl w:val="0"/>
              </w:rPr>
              <w:t xml:space="preserve">Repositorio</w:t>
            </w:r>
          </w:p>
          <w:p w:rsidR="00000000" w:rsidDel="00000000" w:rsidP="00000000" w:rsidRDefault="00000000" w:rsidRPr="00000000" w14:paraId="000000D6">
            <w:pPr>
              <w:spacing w:after="240" w:before="240"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se gestionará mediante Git y GitHub, permitiendo control de versiones, trabajo colaborativo y despliegue desde ramas del repositorio.</w:t>
            </w:r>
          </w:p>
          <w:p w:rsidR="00000000" w:rsidDel="00000000" w:rsidP="00000000" w:rsidRDefault="00000000" w:rsidRPr="00000000" w14:paraId="000000D7">
            <w:pPr>
              <w:spacing w:after="240" w:before="240"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Repositorio:</w:t>
            </w:r>
          </w:p>
          <w:p w:rsidR="00000000" w:rsidDel="00000000" w:rsidP="00000000" w:rsidRDefault="00000000" w:rsidRPr="00000000" w14:paraId="000000D8">
            <w:pPr>
              <w:spacing w:after="240" w:before="240" w:line="259" w:lineRule="auto"/>
              <w:jc w:val="both"/>
              <w:rPr>
                <w:rFonts w:ascii="Arial" w:cs="Arial" w:eastAsia="Arial" w:hAnsi="Arial"/>
                <w:b w:val="1"/>
                <w:bCs w:val="1"/>
                <w:sz w:val="20"/>
                <w:szCs w:val="20"/>
              </w:rPr>
            </w:pPr>
            <w:hyperlink r:id="rId11">
              <w:r w:rsidDel="00000000" w:rsidR="00000000" w:rsidRPr="00000000">
                <w:rPr>
                  <w:rFonts w:ascii="Arial" w:cs="Arial" w:eastAsia="Arial" w:hAnsi="Arial"/>
                  <w:b w:val="1"/>
                  <w:bCs w:val="1"/>
                  <w:color w:val="1155cc"/>
                  <w:sz w:val="20"/>
                  <w:szCs w:val="20"/>
                  <w:u w:val="single"/>
                  <w:rtl w:val="0"/>
                </w:rPr>
                <w:t xml:space="preserve">https://github.com/seba-bs22/Proyecto-Final-DecklyBuy-TCG-.git</w:t>
              </w:r>
            </w:hyperlink>
            <w:r w:rsidDel="00000000" w:rsidR="00000000" w:rsidRPr="00000000">
              <w:rPr>
                <w:rtl w:val="0"/>
              </w:rPr>
            </w:r>
          </w:p>
          <w:p w:rsidR="00000000" w:rsidDel="00000000" w:rsidP="00000000" w:rsidRDefault="00000000" w:rsidRPr="00000000" w14:paraId="000000D9">
            <w:pPr>
              <w:spacing w:line="259"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DA">
            <w:pPr>
              <w:spacing w:line="259" w:lineRule="auto"/>
              <w:jc w:val="both"/>
              <w:rPr>
                <w:rFonts w:ascii="Calibri" w:cs="Calibri" w:eastAsia="Calibri" w:hAnsi="Calibri"/>
                <w:color w:val="ff0000"/>
                <w:sz w:val="18"/>
                <w:szCs w:val="18"/>
              </w:rPr>
            </w:pPr>
            <w:r w:rsidDel="00000000" w:rsidR="00000000" w:rsidRPr="00000000">
              <w:rPr>
                <w:rtl w:val="0"/>
              </w:rPr>
            </w:r>
          </w:p>
        </w:tc>
      </w:tr>
    </w:tbl>
    <w:p w:rsidR="00000000" w:rsidDel="00000000" w:rsidP="00000000" w:rsidRDefault="00000000" w:rsidRPr="00000000" w14:paraId="000000D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C">
      <w:pPr>
        <w:spacing w:line="360" w:lineRule="auto"/>
        <w:jc w:val="both"/>
        <w:rPr>
          <w:rFonts w:ascii="Calibri" w:cs="Calibri" w:eastAsia="Calibri" w:hAnsi="Calibri"/>
          <w:color w:val="000000"/>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D">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bl>
    <w:p w:rsidR="00000000" w:rsidDel="00000000" w:rsidP="00000000" w:rsidRDefault="00000000" w:rsidRPr="00000000" w14:paraId="000000DE">
      <w:pPr>
        <w:spacing w:line="360" w:lineRule="auto"/>
        <w:jc w:val="both"/>
        <w:rPr>
          <w:rFonts w:ascii="Calibri" w:cs="Calibri" w:eastAsia="Calibri" w:hAnsi="Calibri"/>
          <w:color w:val="000000"/>
        </w:rPr>
      </w:pPr>
      <w:r w:rsidDel="00000000" w:rsidR="00000000" w:rsidRPr="00000000">
        <w:rPr>
          <w:rtl w:val="0"/>
        </w:rPr>
      </w:r>
    </w:p>
    <w:tbl>
      <w:tblPr>
        <w:tblStyle w:val="Table15"/>
        <w:tblW w:w="8836.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54"/>
        <w:gridCol w:w="1962"/>
        <w:gridCol w:w="1264"/>
        <w:gridCol w:w="1264"/>
        <w:gridCol w:w="1264"/>
        <w:gridCol w:w="1264"/>
        <w:gridCol w:w="1264"/>
        <w:tblGridChange w:id="0">
          <w:tblGrid>
            <w:gridCol w:w="554"/>
            <w:gridCol w:w="1962"/>
            <w:gridCol w:w="1264"/>
            <w:gridCol w:w="1264"/>
            <w:gridCol w:w="1264"/>
            <w:gridCol w:w="1264"/>
            <w:gridCol w:w="1264"/>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F">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0">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1">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2">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E3">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Duración de la actividad</w:t>
            </w:r>
            <w:r w:rsidDel="00000000" w:rsidR="00000000" w:rsidRPr="00000000">
              <w:rPr>
                <w:rtl w:val="0"/>
              </w:rPr>
            </w:r>
          </w:p>
          <w:p w:rsidR="00000000" w:rsidDel="00000000" w:rsidP="00000000" w:rsidRDefault="00000000" w:rsidRPr="00000000" w14:paraId="000000E4">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5">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6">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Observaciones</w:t>
            </w:r>
            <w:r w:rsidDel="00000000" w:rsidR="00000000" w:rsidRPr="00000000">
              <w:rPr>
                <w:rtl w:val="0"/>
              </w:rPr>
            </w:r>
          </w:p>
        </w:tc>
      </w:tr>
      <w:tr>
        <w:trPr>
          <w:cantSplit w:val="0"/>
          <w:trHeight w:val="2622.370605468749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7">
            <w:pPr>
              <w:spacing w:line="259" w:lineRule="auto"/>
              <w:jc w:val="center"/>
              <w:rPr>
                <w:rFonts w:ascii="Arial" w:cs="Arial" w:eastAsia="Arial" w:hAnsi="Arial"/>
                <w:sz w:val="16"/>
                <w:szCs w:val="16"/>
              </w:rPr>
            </w:pPr>
            <w:r w:rsidDel="00000000" w:rsidR="00000000" w:rsidRPr="00000000">
              <w:rPr>
                <w:rFonts w:ascii="Arial" w:cs="Arial" w:eastAsia="Arial" w:hAnsi="Arial"/>
                <w:i w:val="1"/>
                <w:iCs w:val="1"/>
                <w:sz w:val="16"/>
                <w:szCs w:val="16"/>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8">
            <w:pPr>
              <w:spacing w:line="259" w:lineRule="auto"/>
              <w:jc w:val="both"/>
              <w:rPr>
                <w:rFonts w:ascii="Arial" w:cs="Arial" w:eastAsia="Arial" w:hAnsi="Arial"/>
                <w:sz w:val="16"/>
                <w:szCs w:val="16"/>
              </w:rPr>
            </w:pPr>
            <w:r w:rsidDel="00000000" w:rsidR="00000000" w:rsidRPr="00000000">
              <w:rPr>
                <w:rFonts w:ascii="Arial" w:cs="Arial" w:eastAsia="Arial" w:hAnsi="Arial"/>
                <w:i w:val="1"/>
                <w:iCs w:val="1"/>
                <w:sz w:val="16"/>
                <w:szCs w:val="16"/>
                <w:rtl w:val="0"/>
              </w:rPr>
              <w:t xml:space="preserve">Levantamiento de requerimientos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9">
            <w:pPr>
              <w:spacing w:line="259" w:lineRule="auto"/>
              <w:jc w:val="both"/>
              <w:rPr>
                <w:rFonts w:ascii="Arial" w:cs="Arial" w:eastAsia="Arial" w:hAnsi="Arial"/>
                <w:sz w:val="16"/>
                <w:szCs w:val="16"/>
              </w:rPr>
            </w:pPr>
            <w:r w:rsidDel="00000000" w:rsidR="00000000" w:rsidRPr="00000000">
              <w:rPr>
                <w:rFonts w:ascii="Arial" w:cs="Arial" w:eastAsia="Arial" w:hAnsi="Arial"/>
                <w:i w:val="1"/>
                <w:iCs w:val="1"/>
                <w:sz w:val="16"/>
                <w:szCs w:val="16"/>
                <w:rtl w:val="0"/>
              </w:rPr>
              <w:t xml:space="preserve">Identificar las funcionalidades principales del sistema, considerando compra, venta, usuarios, publicaciones, carrito, lista de deseados, pagos y análisis de cartas.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A">
            <w:pPr>
              <w:spacing w:line="259" w:lineRule="auto"/>
              <w:jc w:val="both"/>
              <w:rPr>
                <w:rFonts w:ascii="Arial" w:cs="Arial" w:eastAsia="Arial" w:hAnsi="Arial"/>
                <w:sz w:val="16"/>
                <w:szCs w:val="16"/>
              </w:rPr>
            </w:pPr>
            <w:r w:rsidDel="00000000" w:rsidR="00000000" w:rsidRPr="00000000">
              <w:rPr>
                <w:rFonts w:ascii="Arial" w:cs="Arial" w:eastAsia="Arial" w:hAnsi="Arial"/>
                <w:i w:val="1"/>
                <w:iCs w:val="1"/>
                <w:sz w:val="16"/>
                <w:szCs w:val="16"/>
                <w:rtl w:val="0"/>
              </w:rPr>
              <w:t xml:space="preserve">Reuniones de equipo, investigación, referencias de marketplaces, documentación del proyecto. </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B">
            <w:pPr>
              <w:spacing w:line="259" w:lineRule="auto"/>
              <w:jc w:val="both"/>
              <w:rPr>
                <w:rFonts w:ascii="Arial" w:cs="Arial" w:eastAsia="Arial" w:hAnsi="Arial"/>
                <w:sz w:val="16"/>
                <w:szCs w:val="16"/>
              </w:rPr>
            </w:pPr>
            <w:r w:rsidDel="00000000" w:rsidR="00000000" w:rsidRPr="00000000">
              <w:rPr>
                <w:rFonts w:ascii="Arial" w:cs="Arial" w:eastAsia="Arial" w:hAnsi="Arial"/>
                <w:i w:val="1"/>
                <w:iCs w:val="1"/>
                <w:sz w:val="16"/>
                <w:szCs w:val="16"/>
                <w:rtl w:val="0"/>
              </w:rPr>
              <w:t xml:space="preserve">1 semana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C">
            <w:pPr>
              <w:spacing w:line="259" w:lineRule="auto"/>
              <w:jc w:val="both"/>
              <w:rPr>
                <w:rFonts w:ascii="Arial" w:cs="Arial" w:eastAsia="Arial" w:hAnsi="Arial"/>
                <w:sz w:val="16"/>
                <w:szCs w:val="16"/>
              </w:rPr>
            </w:pPr>
            <w:r w:rsidDel="00000000" w:rsidR="00000000" w:rsidRPr="00000000">
              <w:rPr>
                <w:rFonts w:ascii="Arial" w:cs="Arial" w:eastAsia="Arial" w:hAnsi="Arial"/>
                <w:i w:val="1"/>
                <w:iCs w:val="1"/>
                <w:sz w:val="16"/>
                <w:szCs w:val="16"/>
                <w:rtl w:val="0"/>
              </w:rPr>
              <w:t xml:space="preserve">Equipo Completo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D">
            <w:pPr>
              <w:spacing w:line="259" w:lineRule="auto"/>
              <w:jc w:val="both"/>
              <w:rPr>
                <w:rFonts w:ascii="Arial" w:cs="Arial" w:eastAsia="Arial" w:hAnsi="Arial"/>
                <w:sz w:val="16"/>
                <w:szCs w:val="16"/>
              </w:rPr>
            </w:pPr>
            <w:r w:rsidDel="00000000" w:rsidR="00000000" w:rsidRPr="00000000">
              <w:rPr>
                <w:rFonts w:ascii="Arial" w:cs="Arial" w:eastAsia="Arial" w:hAnsi="Arial"/>
                <w:i w:val="1"/>
                <w:iCs w:val="1"/>
                <w:sz w:val="16"/>
                <w:szCs w:val="16"/>
                <w:rtl w:val="0"/>
              </w:rPr>
              <w:t xml:space="preserve">Define la base funcional del proyecto y permite organizar el alcance. </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E">
            <w:pPr>
              <w:spacing w:line="259"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F">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Diseño de arquitectura del sistema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0">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Definir la estructura general del proyecto, separando frontend, backend, base de datos, microservicio IA y servicios externos.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1">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Diagramas, documentación técnica, GitHub, herramientas de diseño. </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2">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1 semana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3">
            <w:pPr>
              <w:spacing w:line="259" w:lineRule="auto"/>
              <w:jc w:val="both"/>
              <w:rPr>
                <w:rFonts w:ascii="Arial" w:cs="Arial" w:eastAsia="Arial" w:hAnsi="Arial"/>
                <w:sz w:val="16"/>
                <w:szCs w:val="16"/>
              </w:rPr>
            </w:pPr>
            <w:r w:rsidDel="00000000" w:rsidR="00000000" w:rsidRPr="00000000">
              <w:rPr>
                <w:rFonts w:ascii="Arial" w:cs="Arial" w:eastAsia="Arial" w:hAnsi="Arial"/>
                <w:i w:val="1"/>
                <w:iCs w:val="1"/>
                <w:sz w:val="16"/>
                <w:szCs w:val="16"/>
                <w:rtl w:val="0"/>
              </w:rPr>
              <w:t xml:space="preserve">Equipo Completo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4">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Se debe considerar escalabilidad, integración con APIs y despliegue cloud. </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5">
            <w:pPr>
              <w:spacing w:line="259"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6">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Diseño y desarrollo frontend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7">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Crear las vistas principales del sistema: inicio, login, registro, perfil, categorías, ofertas, publicaciones, carrito y lista de deseados.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8">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React, Vite, React Router, CSS, VS Code. </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9">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3 a 4 semanas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A">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Responsable frontend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B">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Debe incluir diseño responsivo para uso en computadores y dispositivos móviles. </w:t>
            </w:r>
          </w:p>
        </w:tc>
      </w:tr>
      <w:tr>
        <w:trPr>
          <w:cantSplit w:val="0"/>
          <w:trHeight w:val="2982.5976562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C">
            <w:pPr>
              <w:spacing w:line="259"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D">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Desarrollo backend y APIs REST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E">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Implementar controladores, servicios y lógica de negocio para usuarios, autenticación, publicaciones, carrito, deseados, ventas y pagos.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F">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Java, Spring Boot, Spring Security, Spring Data JPA, Swagger. </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00">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4 a 5 semanas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1">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Responsable backend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2">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Las APIs deben ser probadas localmente y documentadas mediante Swagger. </w:t>
            </w:r>
          </w:p>
        </w:tc>
      </w:tr>
      <w:tr>
        <w:trPr>
          <w:cantSplit w:val="0"/>
          <w:trHeight w:val="2982.5976562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3">
            <w:pPr>
              <w:spacing w:line="259"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4">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Desarrollo mobile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5">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Diseñar e implementar la versión móvil de DecklyBuy TCG, incluyendo navegación y pantallas adaptadas.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6">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React Native, Expo, Expo Router, TypeScript, Context API, Expo Image Picker, Fetch API. </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07">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4 a 5 semanas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8">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Responsable mobile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9">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La aplicación móvil debe mantener coherencia visual con la versión web, ser probada en Expo Go, integrarse con servicios en la nube.</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A">
            <w:pPr>
              <w:spacing w:line="259"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B">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Diseño e implementación de base de datos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C">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Crear las tablas y relaciones necesarias para usuarios, publicaciones, imágenes, ventas, pagos, carrito y lista de deseados.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D">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Supabase PostgreSQL, Spring Data JPA. </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0E">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3 a 4 semanas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F">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Responsable base de datos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0">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La estructura debe permitir mantener integridad de datos y consultas eficientes. </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1">
            <w:pPr>
              <w:spacing w:line="259"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2">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Integración de inteligencia artificial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3">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Implementar el servicio de análisis de estado de cartas mediante imágenes, conectando el backend con el microservicio IA.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4">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Python, FastAPI, YOLO, Render, imágenes de prueba. </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15">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4 a 5 semanas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6">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Responsable IA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7">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El análisis debe entregar estado, puntaje, confianza y mensaje al usuario. </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8">
            <w:pPr>
              <w:spacing w:line="259"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9">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Despliegue del sistema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A">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Publicar frontend, backend y microservicio IA en servicios cloud, configurando variables de entorno y URLs de producción.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B">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Vercel, Render, Supabase, GitHub. </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1C">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1 a 2 semanas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D">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Responsable despliegue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E">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Debe verificarse que la aplicación funcione fuera del entorno local. </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F">
            <w:pPr>
              <w:spacing w:line="259"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0">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Documentación final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1">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Elaborar documentación técnica, manual de usuario, diagramas, evidencias de pruebas y descripción del proyecto.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2">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Word, diagramas, capturas, GitHub, Swagger. </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23">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1 a 2 semanas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4">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Responsable documentación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5">
            <w:pPr>
              <w:spacing w:line="259"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La documentación debe reflejar el estado final del sistema y sus funcionalidades.</w:t>
            </w:r>
          </w:p>
        </w:tc>
      </w:tr>
    </w:tbl>
    <w:p w:rsidR="00000000" w:rsidDel="00000000" w:rsidP="00000000" w:rsidRDefault="00000000" w:rsidRPr="00000000" w14:paraId="0000012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7">
      <w:pPr>
        <w:spacing w:line="360" w:lineRule="auto"/>
        <w:jc w:val="both"/>
        <w:rPr>
          <w:rFonts w:ascii="Calibri" w:cs="Calibri" w:eastAsia="Calibri" w:hAnsi="Calibri"/>
          <w:color w:val="000000"/>
        </w:rPr>
      </w:pPr>
      <w:bookmarkStart w:colFirst="0" w:colLast="0" w:name="_heading=h.clkrmoqz36v3" w:id="10"/>
      <w:bookmarkEnd w:id="10"/>
      <w:r w:rsidDel="00000000" w:rsidR="00000000" w:rsidRPr="00000000">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28">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bl>
    <w:p w:rsidR="00000000" w:rsidDel="00000000" w:rsidP="00000000" w:rsidRDefault="00000000" w:rsidRPr="00000000" w14:paraId="00000129">
      <w:pPr>
        <w:spacing w:line="360" w:lineRule="auto"/>
        <w:jc w:val="both"/>
        <w:rPr>
          <w:rFonts w:ascii="Calibri" w:cs="Calibri" w:eastAsia="Calibri" w:hAnsi="Calibri"/>
          <w:color w:val="000000"/>
        </w:rPr>
      </w:pPr>
      <w:r w:rsidDel="00000000" w:rsidR="00000000" w:rsidRPr="00000000">
        <w:rPr>
          <w:rtl w:val="0"/>
        </w:rPr>
      </w:r>
    </w:p>
    <w:tbl>
      <w:tblPr>
        <w:tblStyle w:val="Table1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1"/>
        <w:gridCol w:w="3679"/>
        <w:gridCol w:w="2413"/>
        <w:gridCol w:w="2202"/>
        <w:tblGridChange w:id="0">
          <w:tblGrid>
            <w:gridCol w:w="541"/>
            <w:gridCol w:w="3679"/>
            <w:gridCol w:w="2413"/>
            <w:gridCol w:w="2202"/>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12C">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smallCaps w:val="0"/>
                <w:strike w:val="0"/>
                <w:sz w:val="16"/>
                <w:szCs w:val="16"/>
                <w:shd w:fill="auto" w:val="clear"/>
                <w:vertAlign w:val="baseline"/>
              </w:rPr>
            </w:pPr>
            <w:r w:rsidDel="00000000" w:rsidR="00000000" w:rsidRPr="00000000">
              <w:rPr>
                <w:rFonts w:ascii="Arial" w:cs="Arial" w:eastAsia="Arial" w:hAnsi="Arial"/>
                <w:smallCaps w:val="0"/>
                <w:strike w:val="0"/>
                <w:sz w:val="16"/>
                <w:szCs w:val="16"/>
                <w:shd w:fill="auto" w:val="clear"/>
                <w:vertAlign w:val="baseline"/>
                <w:rtl w:val="0"/>
              </w:rPr>
              <w:t xml:space="preserve">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sz w:val="16"/>
                <w:szCs w:val="16"/>
                <w:shd w:fill="auto" w:val="clear"/>
                <w:vertAlign w:val="baseline"/>
              </w:rPr>
            </w:pPr>
            <w:r w:rsidDel="00000000" w:rsidR="00000000" w:rsidRPr="00000000">
              <w:rPr>
                <w:rFonts w:ascii="Arial" w:cs="Arial" w:eastAsia="Arial" w:hAnsi="Arial"/>
                <w:sz w:val="16"/>
                <w:szCs w:val="16"/>
                <w:rtl w:val="0"/>
              </w:rPr>
              <w:t xml:space="preserve">Modelo Entidad Relación (MER)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Evidencia que representa las entidades principales del sistema, sus atributos y relaciones. Incluye usuarios, publicaciones, cartas, carrito de compra, lista de deseados, pagos, ventas e imágenes. </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z w:val="16"/>
                <w:szCs w:val="16"/>
              </w:rPr>
            </w:pPr>
            <w:r w:rsidDel="00000000" w:rsidR="00000000" w:rsidRPr="00000000">
              <w:rPr>
                <w:rtl w:val="0"/>
              </w:rPr>
            </w:r>
          </w:p>
        </w:tc>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3">
            <w:pPr>
              <w:tabs>
                <w:tab w:val="center" w:leader="none" w:pos="4419"/>
                <w:tab w:val="right" w:leader="none" w:pos="8838"/>
              </w:tabs>
              <w:jc w:val="both"/>
              <w:rPr>
                <w:rFonts w:ascii="Arial" w:cs="Arial" w:eastAsia="Arial" w:hAnsi="Arial"/>
                <w:color w:val="0000ff"/>
                <w:sz w:val="16"/>
                <w:szCs w:val="16"/>
                <w:u w:val="single"/>
              </w:rPr>
            </w:pPr>
            <w:hyperlink r:id="rId12">
              <w:r w:rsidDel="00000000" w:rsidR="00000000" w:rsidRPr="00000000">
                <w:rPr>
                  <w:rFonts w:ascii="Arial" w:cs="Arial" w:eastAsia="Arial" w:hAnsi="Arial"/>
                  <w:color w:val="0000ff"/>
                  <w:sz w:val="16"/>
                  <w:szCs w:val="16"/>
                  <w:u w:val="single"/>
                  <w:rtl w:val="0"/>
                </w:rPr>
                <w:t xml:space="preserve">https://github.com/seba-bs22/Proyecto-Final-DecklyBuy-TCG-/tree/4686ce43b3cd9e4c5533965ea627b8f5cbd80e88/Documentaci%C3%B3n</w:t>
              </w:r>
            </w:hyperlink>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smallCaps w:val="0"/>
                <w:strike w:val="0"/>
                <w:sz w:val="16"/>
                <w:szCs w:val="16"/>
                <w:shd w:fill="auto" w:val="clear"/>
                <w:vertAlign w:val="baseline"/>
              </w:rPr>
            </w:pPr>
            <w:r w:rsidDel="00000000" w:rsidR="00000000" w:rsidRPr="00000000">
              <w:rPr>
                <w:rFonts w:ascii="Arial" w:cs="Arial" w:eastAsia="Arial" w:hAnsi="Arial"/>
                <w:smallCaps w:val="0"/>
                <w:strike w:val="0"/>
                <w:sz w:val="16"/>
                <w:szCs w:val="16"/>
                <w:shd w:fill="auto" w:val="clear"/>
                <w:vertAlign w:val="baseline"/>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5">
            <w:pPr>
              <w:tabs>
                <w:tab w:val="center" w:leader="none" w:pos="4419"/>
                <w:tab w:val="right" w:leader="none" w:pos="8838"/>
              </w:tabs>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Modelo lógico de base de datos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6">
            <w:pPr>
              <w:tabs>
                <w:tab w:val="center" w:leader="none" w:pos="4419"/>
                <w:tab w:val="right" w:leader="none" w:pos="8838"/>
              </w:tabs>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Documento que muestra la transformación del MER a tablas relacionales, indicando claves primarias, claves foráneas, atributos y relaciones necesarias para implementar la base de datos. </w:t>
            </w:r>
          </w:p>
          <w:p w:rsidR="00000000" w:rsidDel="00000000" w:rsidP="00000000" w:rsidRDefault="00000000" w:rsidRPr="00000000" w14:paraId="00000137">
            <w:pPr>
              <w:tabs>
                <w:tab w:val="center" w:leader="none" w:pos="4419"/>
                <w:tab w:val="right" w:leader="none" w:pos="8838"/>
              </w:tabs>
              <w:jc w:val="both"/>
              <w:rPr>
                <w:rFonts w:ascii="Arial" w:cs="Arial" w:eastAsia="Arial" w:hAnsi="Arial"/>
                <w:sz w:val="16"/>
                <w:szCs w:val="16"/>
              </w:rPr>
            </w:pPr>
            <w:r w:rsidDel="00000000" w:rsidR="00000000" w:rsidRPr="00000000">
              <w:rPr>
                <w:rtl w:val="0"/>
              </w:rPr>
            </w:r>
          </w:p>
        </w:tc>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8">
            <w:pPr>
              <w:tabs>
                <w:tab w:val="center" w:leader="none" w:pos="4419"/>
                <w:tab w:val="right" w:leader="none" w:pos="8838"/>
              </w:tabs>
              <w:spacing w:after="0" w:before="0" w:line="240" w:lineRule="auto"/>
              <w:ind w:left="0" w:firstLine="0"/>
              <w:jc w:val="both"/>
              <w:rPr>
                <w:rFonts w:ascii="Arial" w:cs="Arial" w:eastAsia="Arial" w:hAnsi="Arial"/>
                <w:sz w:val="16"/>
                <w:szCs w:val="16"/>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smallCaps w:val="0"/>
                <w:strike w:val="0"/>
                <w:sz w:val="16"/>
                <w:szCs w:val="16"/>
                <w:shd w:fill="auto" w:val="clear"/>
                <w:vertAlign w:val="baseline"/>
              </w:rPr>
            </w:pPr>
            <w:r w:rsidDel="00000000" w:rsidR="00000000" w:rsidRPr="00000000">
              <w:rPr>
                <w:rFonts w:ascii="Arial" w:cs="Arial" w:eastAsia="Arial" w:hAnsi="Arial"/>
                <w:smallCaps w:val="0"/>
                <w:strike w:val="0"/>
                <w:sz w:val="16"/>
                <w:szCs w:val="16"/>
                <w:shd w:fill="auto" w:val="clear"/>
                <w:vertAlign w:val="baseline"/>
                <w:rtl w:val="0"/>
              </w:rPr>
              <w:t xml:space="preserve">3</w:t>
            </w:r>
          </w:p>
          <w:p w:rsidR="00000000" w:rsidDel="00000000" w:rsidP="00000000" w:rsidRDefault="00000000" w:rsidRPr="00000000" w14:paraId="0000013A">
            <w:pPr>
              <w:tabs>
                <w:tab w:val="center" w:leader="none" w:pos="4419"/>
                <w:tab w:val="right" w:leader="none" w:pos="8838"/>
              </w:tabs>
              <w:jc w:val="center"/>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B">
            <w:pPr>
              <w:tabs>
                <w:tab w:val="center" w:leader="none" w:pos="4419"/>
                <w:tab w:val="right" w:leader="none" w:pos="8838"/>
              </w:tabs>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Planilla de requerimientos funcionales (RF)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C">
            <w:pPr>
              <w:tabs>
                <w:tab w:val="center" w:leader="none" w:pos="4419"/>
                <w:tab w:val="right" w:leader="none" w:pos="8838"/>
              </w:tabs>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Planilla que detalla las funcionalidades que debe cumplir el sistema, tales como registro, inicio de sesión con Google, edición de perfil, publicaciones, etc.</w:t>
            </w:r>
          </w:p>
        </w:tc>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D">
            <w:pPr>
              <w:tabs>
                <w:tab w:val="center" w:leader="none" w:pos="4419"/>
                <w:tab w:val="right" w:leader="none" w:pos="8838"/>
              </w:tabs>
              <w:spacing w:after="0" w:before="0" w:line="240" w:lineRule="auto"/>
              <w:ind w:left="0" w:firstLine="0"/>
              <w:jc w:val="both"/>
              <w:rPr>
                <w:rFonts w:ascii="Arial" w:cs="Arial" w:eastAsia="Arial" w:hAnsi="Arial"/>
                <w:sz w:val="16"/>
                <w:szCs w:val="16"/>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smallCaps w:val="0"/>
                <w:strike w:val="0"/>
                <w:sz w:val="16"/>
                <w:szCs w:val="16"/>
                <w:shd w:fill="auto" w:val="clear"/>
                <w:vertAlign w:val="baseline"/>
              </w:rPr>
            </w:pPr>
            <w:r w:rsidDel="00000000" w:rsidR="00000000" w:rsidRPr="00000000">
              <w:rPr>
                <w:rFonts w:ascii="Arial" w:cs="Arial" w:eastAsia="Arial" w:hAnsi="Arial"/>
                <w:smallCaps w:val="0"/>
                <w:strike w:val="0"/>
                <w:sz w:val="16"/>
                <w:szCs w:val="16"/>
                <w:shd w:fill="auto" w:val="clear"/>
                <w:vertAlign w:val="baseline"/>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F">
            <w:pPr>
              <w:tabs>
                <w:tab w:val="center" w:leader="none" w:pos="4419"/>
                <w:tab w:val="right" w:leader="none" w:pos="8838"/>
              </w:tabs>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Planilla de requerimientos no funcionales (RNF)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0">
            <w:pPr>
              <w:tabs>
                <w:tab w:val="center" w:leader="none" w:pos="4419"/>
                <w:tab w:val="right" w:leader="none" w:pos="8838"/>
              </w:tabs>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Planilla que describe las condiciones de calidad del sistema, considerando seguridad, rendimiento, usabilidad, disponibilidad, etc.</w:t>
            </w:r>
          </w:p>
          <w:p w:rsidR="00000000" w:rsidDel="00000000" w:rsidP="00000000" w:rsidRDefault="00000000" w:rsidRPr="00000000" w14:paraId="00000141">
            <w:pPr>
              <w:tabs>
                <w:tab w:val="center" w:leader="none" w:pos="4419"/>
                <w:tab w:val="right" w:leader="none" w:pos="8838"/>
              </w:tabs>
              <w:jc w:val="both"/>
              <w:rPr>
                <w:rFonts w:ascii="Arial" w:cs="Arial" w:eastAsia="Arial" w:hAnsi="Arial"/>
                <w:sz w:val="16"/>
                <w:szCs w:val="16"/>
              </w:rPr>
            </w:pPr>
            <w:r w:rsidDel="00000000" w:rsidR="00000000" w:rsidRPr="00000000">
              <w:rPr>
                <w:rtl w:val="0"/>
              </w:rPr>
            </w:r>
          </w:p>
        </w:tc>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2">
            <w:pPr>
              <w:tabs>
                <w:tab w:val="center" w:leader="none" w:pos="4419"/>
                <w:tab w:val="right" w:leader="none" w:pos="8838"/>
              </w:tabs>
              <w:spacing w:after="0" w:before="0" w:line="240" w:lineRule="auto"/>
              <w:ind w:left="0" w:firstLine="0"/>
              <w:jc w:val="both"/>
              <w:rPr>
                <w:rFonts w:ascii="Arial" w:cs="Arial" w:eastAsia="Arial" w:hAnsi="Arial"/>
                <w:sz w:val="16"/>
                <w:szCs w:val="16"/>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smallCaps w:val="0"/>
                <w:strike w:val="0"/>
                <w:sz w:val="16"/>
                <w:szCs w:val="16"/>
                <w:shd w:fill="auto" w:val="clear"/>
                <w:vertAlign w:val="baseline"/>
              </w:rPr>
            </w:pPr>
            <w:r w:rsidDel="00000000" w:rsidR="00000000" w:rsidRPr="00000000">
              <w:rPr>
                <w:rFonts w:ascii="Arial" w:cs="Arial" w:eastAsia="Arial" w:hAnsi="Arial"/>
                <w:smallCaps w:val="0"/>
                <w:strike w:val="0"/>
                <w:sz w:val="16"/>
                <w:szCs w:val="16"/>
                <w:shd w:fill="auto" w:val="clear"/>
                <w:vertAlign w:val="baseline"/>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4">
            <w:pPr>
              <w:tabs>
                <w:tab w:val="center" w:leader="none" w:pos="4419"/>
                <w:tab w:val="right" w:leader="none" w:pos="8838"/>
              </w:tabs>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Carta Gantt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5">
            <w:pPr>
              <w:tabs>
                <w:tab w:val="center" w:leader="none" w:pos="4419"/>
                <w:tab w:val="right" w:leader="none" w:pos="8838"/>
              </w:tabs>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Evidencia de planificación del proyecto durante el semestre. Indica actividades, fechas de inicio y término, duración, responsables y avance de cada tarea. </w:t>
            </w:r>
          </w:p>
          <w:p w:rsidR="00000000" w:rsidDel="00000000" w:rsidP="00000000" w:rsidRDefault="00000000" w:rsidRPr="00000000" w14:paraId="00000146">
            <w:pPr>
              <w:tabs>
                <w:tab w:val="center" w:leader="none" w:pos="4419"/>
                <w:tab w:val="right" w:leader="none" w:pos="8838"/>
              </w:tabs>
              <w:jc w:val="both"/>
              <w:rPr>
                <w:rFonts w:ascii="Arial" w:cs="Arial" w:eastAsia="Arial" w:hAnsi="Arial"/>
                <w:sz w:val="16"/>
                <w:szCs w:val="16"/>
              </w:rPr>
            </w:pPr>
            <w:r w:rsidDel="00000000" w:rsidR="00000000" w:rsidRPr="00000000">
              <w:rPr>
                <w:rtl w:val="0"/>
              </w:rPr>
            </w:r>
          </w:p>
        </w:tc>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7">
            <w:pPr>
              <w:tabs>
                <w:tab w:val="center" w:leader="none" w:pos="4419"/>
                <w:tab w:val="right" w:leader="none" w:pos="8838"/>
              </w:tabs>
              <w:spacing w:after="0" w:before="0" w:line="240" w:lineRule="auto"/>
              <w:ind w:left="0" w:firstLine="0"/>
              <w:jc w:val="both"/>
              <w:rPr>
                <w:rFonts w:ascii="Arial" w:cs="Arial" w:eastAsia="Arial" w:hAnsi="Arial"/>
                <w:sz w:val="16"/>
                <w:szCs w:val="16"/>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smallCaps w:val="0"/>
                <w:strike w:val="0"/>
                <w:sz w:val="16"/>
                <w:szCs w:val="16"/>
                <w:shd w:fill="auto" w:val="clear"/>
                <w:vertAlign w:val="baseline"/>
              </w:rPr>
            </w:pPr>
            <w:r w:rsidDel="00000000" w:rsidR="00000000" w:rsidRPr="00000000">
              <w:rPr>
                <w:rFonts w:ascii="Arial" w:cs="Arial" w:eastAsia="Arial" w:hAnsi="Arial"/>
                <w:smallCaps w:val="0"/>
                <w:strike w:val="0"/>
                <w:sz w:val="16"/>
                <w:szCs w:val="16"/>
                <w:shd w:fill="auto" w:val="clear"/>
                <w:vertAlign w:val="baseline"/>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9">
            <w:pPr>
              <w:tabs>
                <w:tab w:val="center" w:leader="none" w:pos="4419"/>
                <w:tab w:val="right" w:leader="none" w:pos="8838"/>
              </w:tabs>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Mockups del sistema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A">
            <w:pPr>
              <w:tabs>
                <w:tab w:val="center" w:leader="none" w:pos="4419"/>
                <w:tab w:val="right" w:leader="none" w:pos="8838"/>
              </w:tabs>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Prototipos visuales de las pantallas principales del sistema, incluyendo inicio, login, registro, perfil, publicaciones, etc.</w:t>
            </w:r>
          </w:p>
          <w:p w:rsidR="00000000" w:rsidDel="00000000" w:rsidP="00000000" w:rsidRDefault="00000000" w:rsidRPr="00000000" w14:paraId="0000014B">
            <w:pPr>
              <w:tabs>
                <w:tab w:val="center" w:leader="none" w:pos="4419"/>
                <w:tab w:val="right" w:leader="none" w:pos="8838"/>
              </w:tabs>
              <w:jc w:val="both"/>
              <w:rPr>
                <w:rFonts w:ascii="Arial" w:cs="Arial" w:eastAsia="Arial" w:hAnsi="Arial"/>
                <w:sz w:val="16"/>
                <w:szCs w:val="16"/>
              </w:rPr>
            </w:pPr>
            <w:r w:rsidDel="00000000" w:rsidR="00000000" w:rsidRPr="00000000">
              <w:rPr>
                <w:rtl w:val="0"/>
              </w:rPr>
            </w:r>
          </w:p>
        </w:tc>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C">
            <w:pPr>
              <w:tabs>
                <w:tab w:val="center" w:leader="none" w:pos="4419"/>
                <w:tab w:val="right" w:leader="none" w:pos="8838"/>
              </w:tabs>
              <w:spacing w:after="0" w:before="0" w:line="240" w:lineRule="auto"/>
              <w:ind w:left="0" w:firstLine="0"/>
              <w:jc w:val="both"/>
              <w:rPr>
                <w:rFonts w:ascii="Arial" w:cs="Arial" w:eastAsia="Arial" w:hAnsi="Arial"/>
                <w:sz w:val="16"/>
                <w:szCs w:val="16"/>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smallCaps w:val="0"/>
                <w:strike w:val="0"/>
                <w:sz w:val="16"/>
                <w:szCs w:val="16"/>
                <w:shd w:fill="auto" w:val="clear"/>
                <w:vertAlign w:val="baseline"/>
              </w:rPr>
            </w:pPr>
            <w:r w:rsidDel="00000000" w:rsidR="00000000" w:rsidRPr="00000000">
              <w:rPr>
                <w:rFonts w:ascii="Arial" w:cs="Arial" w:eastAsia="Arial" w:hAnsi="Arial"/>
                <w:sz w:val="16"/>
                <w:szCs w:val="16"/>
                <w:rtl w:val="0"/>
              </w:rPr>
              <w:t xml:space="preserve">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E">
            <w:pPr>
              <w:tabs>
                <w:tab w:val="center" w:leader="none" w:pos="4419"/>
                <w:tab w:val="right" w:leader="none" w:pos="8838"/>
              </w:tabs>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Script de base de datos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F">
            <w:pPr>
              <w:tabs>
                <w:tab w:val="center" w:leader="none" w:pos="4419"/>
                <w:tab w:val="right" w:leader="none" w:pos="8838"/>
              </w:tabs>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Archivo SQL que contiene la estructura de la base de datos del sistema, incluyendo creación de tablas, atributos, relaciones y restricciones principales. </w:t>
            </w:r>
          </w:p>
          <w:p w:rsidR="00000000" w:rsidDel="00000000" w:rsidP="00000000" w:rsidRDefault="00000000" w:rsidRPr="00000000" w14:paraId="00000150">
            <w:pPr>
              <w:tabs>
                <w:tab w:val="center" w:leader="none" w:pos="4419"/>
                <w:tab w:val="right" w:leader="none" w:pos="8838"/>
              </w:tabs>
              <w:jc w:val="both"/>
              <w:rPr>
                <w:rFonts w:ascii="Arial" w:cs="Arial" w:eastAsia="Arial" w:hAnsi="Arial"/>
                <w:sz w:val="16"/>
                <w:szCs w:val="16"/>
              </w:rPr>
            </w:pPr>
            <w:r w:rsidDel="00000000" w:rsidR="00000000" w:rsidRPr="00000000">
              <w:rPr>
                <w:rtl w:val="0"/>
              </w:rPr>
            </w:r>
          </w:p>
        </w:tc>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1">
            <w:pPr>
              <w:tabs>
                <w:tab w:val="center" w:leader="none" w:pos="4419"/>
                <w:tab w:val="right" w:leader="none" w:pos="8838"/>
              </w:tabs>
              <w:spacing w:after="0" w:before="0" w:line="240" w:lineRule="auto"/>
              <w:ind w:left="0" w:firstLine="0"/>
              <w:jc w:val="both"/>
              <w:rPr>
                <w:rFonts w:ascii="Arial" w:cs="Arial" w:eastAsia="Arial" w:hAnsi="Arial"/>
                <w:sz w:val="16"/>
                <w:szCs w:val="16"/>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smallCaps w:val="0"/>
                <w:strike w:val="0"/>
                <w:sz w:val="16"/>
                <w:szCs w:val="16"/>
                <w:shd w:fill="auto" w:val="clear"/>
                <w:vertAlign w:val="baseline"/>
              </w:rPr>
            </w:pPr>
            <w:r w:rsidDel="00000000" w:rsidR="00000000" w:rsidRPr="00000000">
              <w:rPr>
                <w:rFonts w:ascii="Arial" w:cs="Arial" w:eastAsia="Arial" w:hAnsi="Arial"/>
                <w:sz w:val="16"/>
                <w:szCs w:val="16"/>
                <w:rtl w:val="0"/>
              </w:rPr>
              <w:t xml:space="preserve">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3">
            <w:pPr>
              <w:tabs>
                <w:tab w:val="center" w:leader="none" w:pos="4419"/>
                <w:tab w:val="right" w:leader="none" w:pos="8838"/>
              </w:tabs>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Diagrama de casos de uso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4">
            <w:pPr>
              <w:tabs>
                <w:tab w:val="center" w:leader="none" w:pos="4419"/>
                <w:tab w:val="right" w:leader="none" w:pos="8838"/>
              </w:tabs>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Diagrama que representa la interacción entre los actores del sistema y sus funcionalidades principales.</w:t>
            </w:r>
          </w:p>
          <w:p w:rsidR="00000000" w:rsidDel="00000000" w:rsidP="00000000" w:rsidRDefault="00000000" w:rsidRPr="00000000" w14:paraId="00000155">
            <w:pPr>
              <w:tabs>
                <w:tab w:val="center" w:leader="none" w:pos="4419"/>
                <w:tab w:val="right" w:leader="none" w:pos="8838"/>
              </w:tabs>
              <w:jc w:val="both"/>
              <w:rPr>
                <w:rFonts w:ascii="Arial" w:cs="Arial" w:eastAsia="Arial" w:hAnsi="Arial"/>
                <w:sz w:val="16"/>
                <w:szCs w:val="16"/>
              </w:rPr>
            </w:pPr>
            <w:r w:rsidDel="00000000" w:rsidR="00000000" w:rsidRPr="00000000">
              <w:rPr>
                <w:rtl w:val="0"/>
              </w:rPr>
            </w:r>
          </w:p>
        </w:tc>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6">
            <w:pPr>
              <w:tabs>
                <w:tab w:val="center" w:leader="none" w:pos="4419"/>
                <w:tab w:val="right" w:leader="none" w:pos="8838"/>
              </w:tabs>
              <w:spacing w:after="0" w:before="0" w:line="240" w:lineRule="auto"/>
              <w:ind w:left="0" w:firstLine="0"/>
              <w:jc w:val="both"/>
              <w:rPr>
                <w:rFonts w:ascii="Arial" w:cs="Arial" w:eastAsia="Arial" w:hAnsi="Arial"/>
                <w:sz w:val="16"/>
                <w:szCs w:val="16"/>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smallCaps w:val="0"/>
                <w:strike w:val="0"/>
                <w:sz w:val="16"/>
                <w:szCs w:val="16"/>
                <w:shd w:fill="auto" w:val="clear"/>
                <w:vertAlign w:val="baseline"/>
              </w:rPr>
            </w:pPr>
            <w:r w:rsidDel="00000000" w:rsidR="00000000" w:rsidRPr="00000000">
              <w:rPr>
                <w:rFonts w:ascii="Arial" w:cs="Arial" w:eastAsia="Arial" w:hAnsi="Arial"/>
                <w:sz w:val="16"/>
                <w:szCs w:val="16"/>
                <w:rtl w:val="0"/>
              </w:rPr>
              <w:t xml:space="preserve">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8">
            <w:pPr>
              <w:tabs>
                <w:tab w:val="center" w:leader="none" w:pos="4419"/>
                <w:tab w:val="right" w:leader="none" w:pos="8838"/>
              </w:tabs>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Diagramas de secuencia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9">
            <w:pPr>
              <w:tabs>
                <w:tab w:val="center" w:leader="none" w:pos="4419"/>
                <w:tab w:val="right" w:leader="none" w:pos="8838"/>
              </w:tabs>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Evidencia que describe el flujo de interacción entre usuario, frontend, backend, base de datos y servicios externos.</w:t>
            </w:r>
          </w:p>
          <w:p w:rsidR="00000000" w:rsidDel="00000000" w:rsidP="00000000" w:rsidRDefault="00000000" w:rsidRPr="00000000" w14:paraId="0000015A">
            <w:pPr>
              <w:tabs>
                <w:tab w:val="center" w:leader="none" w:pos="4419"/>
                <w:tab w:val="right" w:leader="none" w:pos="8838"/>
              </w:tabs>
              <w:jc w:val="both"/>
              <w:rPr>
                <w:rFonts w:ascii="Arial" w:cs="Arial" w:eastAsia="Arial" w:hAnsi="Arial"/>
                <w:sz w:val="16"/>
                <w:szCs w:val="16"/>
              </w:rPr>
            </w:pPr>
            <w:r w:rsidDel="00000000" w:rsidR="00000000" w:rsidRPr="00000000">
              <w:rPr>
                <w:rtl w:val="0"/>
              </w:rPr>
            </w:r>
          </w:p>
        </w:tc>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B">
            <w:pPr>
              <w:tabs>
                <w:tab w:val="center" w:leader="none" w:pos="4419"/>
                <w:tab w:val="right" w:leader="none" w:pos="8838"/>
              </w:tabs>
              <w:spacing w:after="0" w:before="0" w:line="240" w:lineRule="auto"/>
              <w:ind w:left="0" w:firstLine="0"/>
              <w:jc w:val="both"/>
              <w:rPr>
                <w:rFonts w:ascii="Arial" w:cs="Arial" w:eastAsia="Arial" w:hAnsi="Arial"/>
                <w:sz w:val="16"/>
                <w:szCs w:val="16"/>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smallCaps w:val="0"/>
                <w:strike w:val="0"/>
                <w:sz w:val="16"/>
                <w:szCs w:val="16"/>
                <w:shd w:fill="auto" w:val="clear"/>
                <w:vertAlign w:val="baseline"/>
              </w:rPr>
            </w:pPr>
            <w:r w:rsidDel="00000000" w:rsidR="00000000" w:rsidRPr="00000000">
              <w:rPr>
                <w:rFonts w:ascii="Arial" w:cs="Arial" w:eastAsia="Arial" w:hAnsi="Arial"/>
                <w:sz w:val="16"/>
                <w:szCs w:val="16"/>
                <w:rtl w:val="0"/>
              </w:rPr>
              <w:t xml:space="preserve">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D">
            <w:pPr>
              <w:tabs>
                <w:tab w:val="center" w:leader="none" w:pos="4419"/>
                <w:tab w:val="right" w:leader="none" w:pos="8838"/>
              </w:tabs>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Diagrama de componentes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E">
            <w:pPr>
              <w:tabs>
                <w:tab w:val="center" w:leader="none" w:pos="4419"/>
                <w:tab w:val="right" w:leader="none" w:pos="8838"/>
              </w:tabs>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Diagrama que muestra los módulos principales de la solución, incluyendo frontend React, backend Spring Boot, base de datos Supabase, microservicio IA.</w:t>
            </w:r>
          </w:p>
          <w:p w:rsidR="00000000" w:rsidDel="00000000" w:rsidP="00000000" w:rsidRDefault="00000000" w:rsidRPr="00000000" w14:paraId="0000015F">
            <w:pPr>
              <w:tabs>
                <w:tab w:val="center" w:leader="none" w:pos="4419"/>
                <w:tab w:val="right" w:leader="none" w:pos="8838"/>
              </w:tabs>
              <w:jc w:val="both"/>
              <w:rPr>
                <w:rFonts w:ascii="Arial" w:cs="Arial" w:eastAsia="Arial" w:hAnsi="Arial"/>
                <w:sz w:val="16"/>
                <w:szCs w:val="16"/>
              </w:rPr>
            </w:pPr>
            <w:r w:rsidDel="00000000" w:rsidR="00000000" w:rsidRPr="00000000">
              <w:rPr>
                <w:rtl w:val="0"/>
              </w:rPr>
            </w:r>
          </w:p>
        </w:tc>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0">
            <w:pPr>
              <w:tabs>
                <w:tab w:val="center" w:leader="none" w:pos="4419"/>
                <w:tab w:val="right" w:leader="none" w:pos="8838"/>
              </w:tabs>
              <w:spacing w:after="0" w:before="0" w:line="240" w:lineRule="auto"/>
              <w:ind w:left="0" w:firstLine="0"/>
              <w:jc w:val="both"/>
              <w:rPr>
                <w:rFonts w:ascii="Arial" w:cs="Arial" w:eastAsia="Arial" w:hAnsi="Arial"/>
                <w:sz w:val="16"/>
                <w:szCs w:val="16"/>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smallCaps w:val="0"/>
                <w:strike w:val="0"/>
                <w:sz w:val="16"/>
                <w:szCs w:val="16"/>
                <w:shd w:fill="auto" w:val="clear"/>
                <w:vertAlign w:val="baseline"/>
              </w:rPr>
            </w:pPr>
            <w:r w:rsidDel="00000000" w:rsidR="00000000" w:rsidRPr="00000000">
              <w:rPr>
                <w:rFonts w:ascii="Arial" w:cs="Arial" w:eastAsia="Arial" w:hAnsi="Arial"/>
                <w:sz w:val="16"/>
                <w:szCs w:val="16"/>
                <w:rtl w:val="0"/>
              </w:rPr>
              <w:t xml:space="preserve">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2">
            <w:pPr>
              <w:tabs>
                <w:tab w:val="center" w:leader="none" w:pos="4419"/>
                <w:tab w:val="right" w:leader="none" w:pos="8838"/>
              </w:tabs>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Diagrama de despliegue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3">
            <w:pPr>
              <w:tabs>
                <w:tab w:val="center" w:leader="none" w:pos="4419"/>
                <w:tab w:val="right" w:leader="none" w:pos="8838"/>
              </w:tabs>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Evidencia que representa la infraestructura del sistema en ambiente cloud.</w:t>
            </w:r>
          </w:p>
          <w:p w:rsidR="00000000" w:rsidDel="00000000" w:rsidP="00000000" w:rsidRDefault="00000000" w:rsidRPr="00000000" w14:paraId="00000164">
            <w:pPr>
              <w:tabs>
                <w:tab w:val="center" w:leader="none" w:pos="4419"/>
                <w:tab w:val="right" w:leader="none" w:pos="8838"/>
              </w:tabs>
              <w:jc w:val="both"/>
              <w:rPr>
                <w:rFonts w:ascii="Arial" w:cs="Arial" w:eastAsia="Arial" w:hAnsi="Arial"/>
                <w:sz w:val="16"/>
                <w:szCs w:val="16"/>
              </w:rPr>
            </w:pPr>
            <w:r w:rsidDel="00000000" w:rsidR="00000000" w:rsidRPr="00000000">
              <w:rPr>
                <w:rtl w:val="0"/>
              </w:rPr>
            </w:r>
          </w:p>
        </w:tc>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5">
            <w:pPr>
              <w:tabs>
                <w:tab w:val="center" w:leader="none" w:pos="4419"/>
                <w:tab w:val="right" w:leader="none" w:pos="8838"/>
              </w:tabs>
              <w:spacing w:after="0" w:before="0" w:line="240" w:lineRule="auto"/>
              <w:ind w:left="0" w:firstLine="0"/>
              <w:jc w:val="both"/>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6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67">
      <w:pPr>
        <w:spacing w:line="360" w:lineRule="auto"/>
        <w:jc w:val="both"/>
        <w:rPr>
          <w:rFonts w:ascii="Calibri" w:cs="Calibri" w:eastAsia="Calibri" w:hAnsi="Calibri"/>
          <w:color w:val="000000"/>
        </w:rPr>
      </w:pPr>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68">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bl>
    <w:p w:rsidR="00000000" w:rsidDel="00000000" w:rsidP="00000000" w:rsidRDefault="00000000" w:rsidRPr="00000000" w14:paraId="0000016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A">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*La planificación semestral se incluye en la Carta Gantt respaldada en la carpeta de documentación del proyecto e incluye las tareas a realizar y los hitos de entrega.</w:t>
      </w:r>
      <w:r w:rsidDel="00000000" w:rsidR="00000000" w:rsidRPr="00000000">
        <w:rPr>
          <w:rtl w:val="0"/>
        </w:rPr>
      </w:r>
    </w:p>
    <w:p w:rsidR="00000000" w:rsidDel="00000000" w:rsidP="00000000" w:rsidRDefault="00000000" w:rsidRPr="00000000" w14:paraId="0000016B">
      <w:pPr>
        <w:spacing w:line="360" w:lineRule="auto"/>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6C">
      <w:pPr>
        <w:spacing w:line="360" w:lineRule="auto"/>
        <w:jc w:val="both"/>
        <w:rPr>
          <w:rFonts w:ascii="Calibri" w:cs="Calibri" w:eastAsia="Calibri" w:hAnsi="Calibri"/>
        </w:rPr>
      </w:pPr>
      <w:r w:rsidDel="00000000" w:rsidR="00000000" w:rsidRPr="00000000">
        <w:rPr>
          <w:rtl w:val="0"/>
        </w:rPr>
      </w:r>
    </w:p>
    <w:tbl>
      <w:tblPr>
        <w:tblStyle w:val="Table1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6D">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16E">
            <w:pPr>
              <w:spacing w:after="160" w:line="278.00000000000006" w:lineRule="auto"/>
              <w:jc w:val="both"/>
              <w:rPr>
                <w:sz w:val="26"/>
                <w:szCs w:val="26"/>
              </w:rPr>
            </w:pPr>
            <w:r w:rsidDel="00000000" w:rsidR="00000000" w:rsidRPr="00000000">
              <w:rPr>
                <w:sz w:val="26"/>
                <w:szCs w:val="26"/>
                <w:rtl w:val="0"/>
              </w:rPr>
              <w:t xml:space="preserve">Dentro de la carpeta </w:t>
            </w:r>
            <w:r w:rsidDel="00000000" w:rsidR="00000000" w:rsidRPr="00000000">
              <w:rPr>
                <w:b w:val="1"/>
                <w:bCs w:val="1"/>
                <w:sz w:val="26"/>
                <w:szCs w:val="26"/>
                <w:rtl w:val="0"/>
              </w:rPr>
              <w:t xml:space="preserve">“Documentación”</w:t>
            </w:r>
            <w:r w:rsidDel="00000000" w:rsidR="00000000" w:rsidRPr="00000000">
              <w:rPr>
                <w:sz w:val="26"/>
                <w:szCs w:val="26"/>
                <w:rtl w:val="0"/>
              </w:rPr>
              <w:t xml:space="preserve"> se encuentran los siguientes archivos:</w:t>
            </w:r>
          </w:p>
          <w:p w:rsidR="00000000" w:rsidDel="00000000" w:rsidP="00000000" w:rsidRDefault="00000000" w:rsidRPr="00000000" w14:paraId="0000016F">
            <w:pPr>
              <w:numPr>
                <w:ilvl w:val="0"/>
                <w:numId w:val="5"/>
              </w:numPr>
              <w:spacing w:after="0" w:afterAutospacing="0" w:line="278.00000000000006" w:lineRule="auto"/>
              <w:ind w:left="720" w:hanging="360"/>
              <w:jc w:val="both"/>
            </w:pPr>
            <w:r w:rsidDel="00000000" w:rsidR="00000000" w:rsidRPr="00000000">
              <w:rPr>
                <w:rtl w:val="0"/>
              </w:rPr>
              <w:t xml:space="preserve">Informe</w:t>
            </w:r>
          </w:p>
          <w:p w:rsidR="00000000" w:rsidDel="00000000" w:rsidP="00000000" w:rsidRDefault="00000000" w:rsidRPr="00000000" w14:paraId="00000170">
            <w:pPr>
              <w:numPr>
                <w:ilvl w:val="0"/>
                <w:numId w:val="5"/>
              </w:numPr>
              <w:spacing w:after="0" w:afterAutospacing="0" w:line="278.00000000000006" w:lineRule="auto"/>
              <w:ind w:left="720" w:hanging="360"/>
              <w:jc w:val="both"/>
            </w:pPr>
            <w:r w:rsidDel="00000000" w:rsidR="00000000" w:rsidRPr="00000000">
              <w:rPr>
                <w:rtl w:val="0"/>
              </w:rPr>
              <w:t xml:space="preserve">Carta Gantt</w:t>
            </w:r>
          </w:p>
          <w:p w:rsidR="00000000" w:rsidDel="00000000" w:rsidP="00000000" w:rsidRDefault="00000000" w:rsidRPr="00000000" w14:paraId="00000171">
            <w:pPr>
              <w:numPr>
                <w:ilvl w:val="0"/>
                <w:numId w:val="5"/>
              </w:numPr>
              <w:spacing w:after="0" w:afterAutospacing="0" w:line="278.00000000000006" w:lineRule="auto"/>
              <w:ind w:left="720" w:hanging="360"/>
              <w:jc w:val="both"/>
            </w:pPr>
            <w:r w:rsidDel="00000000" w:rsidR="00000000" w:rsidRPr="00000000">
              <w:rPr>
                <w:rtl w:val="0"/>
              </w:rPr>
              <w:t xml:space="preserve">Casos de prueba (excel)</w:t>
            </w:r>
          </w:p>
          <w:p w:rsidR="00000000" w:rsidDel="00000000" w:rsidP="00000000" w:rsidRDefault="00000000" w:rsidRPr="00000000" w14:paraId="00000172">
            <w:pPr>
              <w:numPr>
                <w:ilvl w:val="0"/>
                <w:numId w:val="5"/>
              </w:numPr>
              <w:spacing w:after="0" w:afterAutospacing="0" w:line="278.00000000000006" w:lineRule="auto"/>
              <w:ind w:left="720" w:hanging="360"/>
              <w:jc w:val="both"/>
            </w:pPr>
            <w:r w:rsidDel="00000000" w:rsidR="00000000" w:rsidRPr="00000000">
              <w:rPr>
                <w:rtl w:val="0"/>
              </w:rPr>
              <w:t xml:space="preserve">Documentación IA</w:t>
            </w:r>
          </w:p>
          <w:p w:rsidR="00000000" w:rsidDel="00000000" w:rsidP="00000000" w:rsidRDefault="00000000" w:rsidRPr="00000000" w14:paraId="00000173">
            <w:pPr>
              <w:numPr>
                <w:ilvl w:val="0"/>
                <w:numId w:val="5"/>
              </w:numPr>
              <w:spacing w:after="0" w:afterAutospacing="0" w:line="278.00000000000006" w:lineRule="auto"/>
              <w:ind w:left="720" w:hanging="360"/>
              <w:jc w:val="both"/>
            </w:pPr>
            <w:r w:rsidDel="00000000" w:rsidR="00000000" w:rsidRPr="00000000">
              <w:rPr>
                <w:rtl w:val="0"/>
              </w:rPr>
              <w:t xml:space="preserve">Diagramas </w:t>
            </w:r>
          </w:p>
          <w:p w:rsidR="00000000" w:rsidDel="00000000" w:rsidP="00000000" w:rsidRDefault="00000000" w:rsidRPr="00000000" w14:paraId="00000174">
            <w:pPr>
              <w:numPr>
                <w:ilvl w:val="0"/>
                <w:numId w:val="5"/>
              </w:numPr>
              <w:spacing w:after="0" w:afterAutospacing="0" w:line="278.00000000000006" w:lineRule="auto"/>
              <w:ind w:left="720" w:hanging="360"/>
              <w:jc w:val="both"/>
            </w:pPr>
            <w:r w:rsidDel="00000000" w:rsidR="00000000" w:rsidRPr="00000000">
              <w:rPr>
                <w:rtl w:val="0"/>
              </w:rPr>
              <w:t xml:space="preserve">Mockups</w:t>
            </w:r>
          </w:p>
          <w:p w:rsidR="00000000" w:rsidDel="00000000" w:rsidP="00000000" w:rsidRDefault="00000000" w:rsidRPr="00000000" w14:paraId="00000175">
            <w:pPr>
              <w:numPr>
                <w:ilvl w:val="0"/>
                <w:numId w:val="5"/>
              </w:numPr>
              <w:spacing w:after="0" w:afterAutospacing="0" w:line="278.00000000000006" w:lineRule="auto"/>
              <w:ind w:left="720" w:hanging="360"/>
              <w:jc w:val="both"/>
            </w:pPr>
            <w:r w:rsidDel="00000000" w:rsidR="00000000" w:rsidRPr="00000000">
              <w:rPr>
                <w:rtl w:val="0"/>
              </w:rPr>
              <w:t xml:space="preserve">Plan de pruebas</w:t>
            </w:r>
          </w:p>
          <w:p w:rsidR="00000000" w:rsidDel="00000000" w:rsidP="00000000" w:rsidRDefault="00000000" w:rsidRPr="00000000" w14:paraId="00000176">
            <w:pPr>
              <w:numPr>
                <w:ilvl w:val="0"/>
                <w:numId w:val="5"/>
              </w:numPr>
              <w:spacing w:after="0" w:afterAutospacing="0" w:line="278.00000000000006" w:lineRule="auto"/>
              <w:ind w:left="720" w:hanging="360"/>
              <w:jc w:val="both"/>
            </w:pPr>
            <w:r w:rsidDel="00000000" w:rsidR="00000000" w:rsidRPr="00000000">
              <w:rPr>
                <w:rtl w:val="0"/>
              </w:rPr>
              <w:t xml:space="preserve">Planilla requisitos funcionales</w:t>
            </w:r>
          </w:p>
          <w:p w:rsidR="00000000" w:rsidDel="00000000" w:rsidP="00000000" w:rsidRDefault="00000000" w:rsidRPr="00000000" w14:paraId="00000177">
            <w:pPr>
              <w:numPr>
                <w:ilvl w:val="0"/>
                <w:numId w:val="5"/>
              </w:numPr>
              <w:spacing w:after="0" w:afterAutospacing="0" w:line="278.00000000000006" w:lineRule="auto"/>
              <w:ind w:left="720" w:hanging="360"/>
              <w:jc w:val="both"/>
            </w:pPr>
            <w:r w:rsidDel="00000000" w:rsidR="00000000" w:rsidRPr="00000000">
              <w:rPr>
                <w:rtl w:val="0"/>
              </w:rPr>
              <w:t xml:space="preserve">Planilla requisitos no funcionales</w:t>
            </w:r>
          </w:p>
          <w:p w:rsidR="00000000" w:rsidDel="00000000" w:rsidP="00000000" w:rsidRDefault="00000000" w:rsidRPr="00000000" w14:paraId="00000178">
            <w:pPr>
              <w:numPr>
                <w:ilvl w:val="0"/>
                <w:numId w:val="5"/>
              </w:numPr>
              <w:spacing w:after="160" w:line="278.00000000000006" w:lineRule="auto"/>
              <w:ind w:left="720" w:hanging="360"/>
              <w:jc w:val="both"/>
            </w:pPr>
            <w:r w:rsidDel="00000000" w:rsidR="00000000" w:rsidRPr="00000000">
              <w:rPr>
                <w:rtl w:val="0"/>
              </w:rPr>
              <w:t xml:space="preserve">Modelo MERE</w:t>
            </w:r>
            <w:r w:rsidDel="00000000" w:rsidR="00000000" w:rsidRPr="00000000">
              <w:rPr>
                <w:rtl w:val="0"/>
              </w:rPr>
            </w:r>
          </w:p>
          <w:p w:rsidR="00000000" w:rsidDel="00000000" w:rsidP="00000000" w:rsidRDefault="00000000" w:rsidRPr="00000000" w14:paraId="00000179">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7B">
      <w:pPr>
        <w:spacing w:after="160" w:line="259" w:lineRule="auto"/>
        <w:rPr>
          <w:rFonts w:ascii="Calibri" w:cs="Calibri" w:eastAsia="Calibri" w:hAnsi="Calibri"/>
          <w:color w:val="000000"/>
        </w:rPr>
      </w:pPr>
      <w:r w:rsidDel="00000000" w:rsidR="00000000" w:rsidRPr="00000000">
        <w:rPr>
          <w:rtl w:val="0"/>
        </w:rPr>
      </w:r>
    </w:p>
    <w:sectPr>
      <w:headerReference r:id="rId13" w:type="default"/>
      <w:footerReference r:id="rId14"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1" name=""/>
              <a:graphic>
                <a:graphicData uri="http://schemas.microsoft.com/office/word/2010/wordprocessingShape">
                  <wps:wsp>
                    <wps:cNvSpPr/>
                    <wps:cNvPr id="2" name="Shape 2"/>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9" name="image3.jpg"/>
          <a:graphic>
            <a:graphicData uri="http://schemas.openxmlformats.org/drawingml/2006/picture">
              <pic:pic>
                <pic:nvPicPr>
                  <pic:cNvPr descr="Texto&#10;&#10;Descripción generada automáticamente con confianza media" id="0" name="image3.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6"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seba-bs22/Proyecto-Final-DecklyBuy-TCG-.git" TargetMode="External"/><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hyperlink" Target="https://github.com/seba-bs22/Proyecto-Final-DecklyBuy-TCG-/tree/4686ce43b3cd9e4c5533965ea627b8f5cbd80e88/Documentaci%C3%B3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oZyDlUtBs0cRAvNTbn3ys1/iuQ==">CgMxLjAyDmgub2d3NjA3b3U0aDBqMg5oLjUya3pkazZ3YWV5bDIOaC4zZnNnbWM4ZnExMHMyDmguc25hYjN4b25qenEwMg5oLnpkaDYxNWZ3eDVwZjIOaC51cXBkZWN3NmpudGwyDmgubG00bHpsNWhpYXgwMg5oLmh3YTA2cWRudjRyNzIOaC55bWsyemNubzFjNTEyDmguejBzbWt5eXZjcDFtMg5oLmNsa3Jtb3F6MzZ2MzgAciExQk5RblI5Nlk4dHI1WDlZMzg2NDYyWF9ydEZZdDF0WW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MediaServiceImageTags</vt:lpwstr>
  </property>
</Properties>
</file>