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0594B" w14:textId="675C8374" w:rsidR="002E4260" w:rsidRPr="002E4260" w:rsidRDefault="002E4260" w:rsidP="002E4260">
      <w:pPr>
        <w:spacing w:before="100" w:beforeAutospacing="1" w:after="100" w:afterAutospacing="1"/>
        <w:textAlignment w:val="baseline"/>
        <w:outlineLvl w:val="2"/>
        <w:rPr>
          <w:rFonts w:ascii="Segoe UI" w:eastAsia="Times New Roman" w:hAnsi="Segoe UI" w:cs="Segoe UI"/>
          <w:b/>
          <w:bCs/>
          <w:sz w:val="27"/>
          <w:szCs w:val="27"/>
          <w:lang w:val="en-US" w:eastAsia="de-DE"/>
        </w:rPr>
      </w:pPr>
      <w:r w:rsidRPr="002E4260">
        <w:rPr>
          <w:rFonts w:ascii="Segoe UI" w:eastAsia="Times New Roman" w:hAnsi="Segoe UI" w:cs="Segoe UI"/>
          <w:b/>
          <w:bCs/>
          <w:sz w:val="27"/>
          <w:szCs w:val="27"/>
          <w:lang w:val="en-US" w:eastAsia="de-DE"/>
        </w:rPr>
        <w:t>1. Description</w:t>
      </w:r>
      <w:r w:rsidR="006A7724">
        <w:rPr>
          <w:rFonts w:ascii="Segoe UI" w:eastAsia="Times New Roman" w:hAnsi="Segoe UI" w:cs="Segoe UI"/>
          <w:b/>
          <w:bCs/>
          <w:sz w:val="27"/>
          <w:szCs w:val="27"/>
          <w:lang w:val="en-US" w:eastAsia="de-DE"/>
        </w:rPr>
        <w:t xml:space="preserve"> of the problem</w:t>
      </w:r>
      <w:r w:rsidRPr="002E4260">
        <w:rPr>
          <w:rFonts w:ascii="Segoe UI" w:eastAsia="Times New Roman" w:hAnsi="Segoe UI" w:cs="Segoe UI"/>
          <w:b/>
          <w:bCs/>
          <w:sz w:val="27"/>
          <w:szCs w:val="27"/>
          <w:lang w:val="en-US" w:eastAsia="de-DE"/>
        </w:rPr>
        <w:t xml:space="preserve"> &amp; Discu</w:t>
      </w:r>
      <w:r w:rsidR="009E56B8">
        <w:rPr>
          <w:rFonts w:ascii="Segoe UI" w:eastAsia="Times New Roman" w:hAnsi="Segoe UI" w:cs="Segoe UI"/>
          <w:b/>
          <w:bCs/>
          <w:sz w:val="27"/>
          <w:szCs w:val="27"/>
          <w:lang w:val="en-US" w:eastAsia="de-DE"/>
        </w:rPr>
        <w:t>s</w:t>
      </w:r>
      <w:r w:rsidRPr="002E4260">
        <w:rPr>
          <w:rFonts w:ascii="Segoe UI" w:eastAsia="Times New Roman" w:hAnsi="Segoe UI" w:cs="Segoe UI"/>
          <w:b/>
          <w:bCs/>
          <w:sz w:val="27"/>
          <w:szCs w:val="27"/>
          <w:lang w:val="en-US" w:eastAsia="de-DE"/>
        </w:rPr>
        <w:t>sion of the Background</w:t>
      </w:r>
    </w:p>
    <w:p w14:paraId="3974DBA1" w14:textId="30ABC298" w:rsidR="006A7724" w:rsidRDefault="006A7724" w:rsidP="006A7724">
      <w:pPr>
        <w:rPr>
          <w:rFonts w:ascii="Arial" w:eastAsia="Times New Roman" w:hAnsi="Arial" w:cs="Arial"/>
          <w:color w:val="202122"/>
          <w:shd w:val="clear" w:color="auto" w:fill="FFFFFF"/>
          <w:lang w:val="en-US" w:eastAsia="de-DE"/>
        </w:rPr>
      </w:pPr>
      <w:r w:rsidRPr="006A7724">
        <w:rPr>
          <w:rFonts w:ascii="Arial" w:eastAsia="Times New Roman" w:hAnsi="Arial" w:cs="Arial"/>
          <w:color w:val="202122"/>
          <w:shd w:val="clear" w:color="auto" w:fill="FFFFFF"/>
          <w:lang w:eastAsia="de-DE"/>
        </w:rPr>
        <w:t xml:space="preserve">Toronto is a diverse city with about 2.7 million inhabitants, while the Greater Toronto Area is home to a total of about 6.4 million inhabitants. </w:t>
      </w:r>
      <w:r w:rsidRPr="006A7724">
        <w:rPr>
          <w:rFonts w:ascii="Arial" w:eastAsia="Times New Roman" w:hAnsi="Arial" w:cs="Arial"/>
          <w:color w:val="202122"/>
          <w:shd w:val="clear" w:color="auto" w:fill="FFFFFF"/>
          <w:lang w:val="en-US" w:eastAsia="de-DE"/>
        </w:rPr>
        <w:t xml:space="preserve">Toronto encompasses a geographical area formerly administered by many separate municipalities. These municipalities have each developed a distinct history and identity over the years, and their names remain in common use among Torontonians. Throughout the city there exist hundreds of small </w:t>
      </w:r>
      <w:r w:rsidRPr="006A7724">
        <w:rPr>
          <w:rFonts w:ascii="Arial" w:eastAsia="Times New Roman" w:hAnsi="Arial" w:cs="Arial"/>
          <w:color w:val="202122"/>
          <w:shd w:val="clear" w:color="auto" w:fill="FFFFFF"/>
          <w:lang w:val="en-US" w:eastAsia="de-DE"/>
        </w:rPr>
        <w:t>neighborhoods</w:t>
      </w:r>
      <w:r w:rsidRPr="006A7724">
        <w:rPr>
          <w:rFonts w:ascii="Arial" w:eastAsia="Times New Roman" w:hAnsi="Arial" w:cs="Arial"/>
          <w:color w:val="202122"/>
          <w:shd w:val="clear" w:color="auto" w:fill="FFFFFF"/>
          <w:lang w:val="en-US" w:eastAsia="de-DE"/>
        </w:rPr>
        <w:t xml:space="preserve"> and some larger </w:t>
      </w:r>
      <w:r w:rsidRPr="006A7724">
        <w:rPr>
          <w:rFonts w:ascii="Arial" w:eastAsia="Times New Roman" w:hAnsi="Arial" w:cs="Arial"/>
          <w:color w:val="202122"/>
          <w:shd w:val="clear" w:color="auto" w:fill="FFFFFF"/>
          <w:lang w:val="en-US" w:eastAsia="de-DE"/>
        </w:rPr>
        <w:t>neighborhoods</w:t>
      </w:r>
      <w:r w:rsidRPr="006A7724">
        <w:rPr>
          <w:rFonts w:ascii="Arial" w:eastAsia="Times New Roman" w:hAnsi="Arial" w:cs="Arial"/>
          <w:color w:val="202122"/>
          <w:shd w:val="clear" w:color="auto" w:fill="FFFFFF"/>
          <w:lang w:val="en-US" w:eastAsia="de-DE"/>
        </w:rPr>
        <w:t xml:space="preserve"> covering a few square </w:t>
      </w:r>
      <w:r w:rsidRPr="006A7724">
        <w:rPr>
          <w:rFonts w:ascii="Arial" w:eastAsia="Times New Roman" w:hAnsi="Arial" w:cs="Arial"/>
          <w:color w:val="202122"/>
          <w:shd w:val="clear" w:color="auto" w:fill="FFFFFF"/>
          <w:lang w:val="en-US" w:eastAsia="de-DE"/>
        </w:rPr>
        <w:t>kilometers</w:t>
      </w:r>
      <w:r>
        <w:rPr>
          <w:rStyle w:val="Funotenzeichen"/>
          <w:rFonts w:ascii="Arial" w:eastAsia="Times New Roman" w:hAnsi="Arial" w:cs="Arial"/>
          <w:color w:val="202122"/>
          <w:shd w:val="clear" w:color="auto" w:fill="FFFFFF"/>
          <w:lang w:val="en-US" w:eastAsia="de-DE"/>
        </w:rPr>
        <w:footnoteReference w:id="1"/>
      </w:r>
      <w:r w:rsidRPr="006A7724">
        <w:rPr>
          <w:rFonts w:ascii="Arial" w:eastAsia="Times New Roman" w:hAnsi="Arial" w:cs="Arial"/>
          <w:color w:val="202122"/>
          <w:shd w:val="clear" w:color="auto" w:fill="FFFFFF"/>
          <w:lang w:val="en-US" w:eastAsia="de-DE"/>
        </w:rPr>
        <w:t>.</w:t>
      </w:r>
    </w:p>
    <w:p w14:paraId="31E75C2C" w14:textId="384EF42B" w:rsidR="006A7724" w:rsidRDefault="006A7724" w:rsidP="006A7724">
      <w:pPr>
        <w:rPr>
          <w:rFonts w:ascii="Arial" w:eastAsia="Times New Roman" w:hAnsi="Arial" w:cs="Arial"/>
          <w:color w:val="202122"/>
          <w:shd w:val="clear" w:color="auto" w:fill="FFFFFF"/>
          <w:lang w:val="en-US" w:eastAsia="de-DE"/>
        </w:rPr>
      </w:pPr>
    </w:p>
    <w:p w14:paraId="055F7FD2" w14:textId="77777777" w:rsidR="00FF3FE8" w:rsidRDefault="006A7724" w:rsidP="006A7724">
      <w:p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As mentioned, Toronto’s neighborhoods are very different in terms of population density, but also in terms of “identity” and the type of people living there. Nevertheless, everybody wants to eat and go to a good restaurant in their neighborhood. </w:t>
      </w:r>
    </w:p>
    <w:p w14:paraId="000281A6" w14:textId="77777777" w:rsidR="00FF3FE8" w:rsidRDefault="00FF3FE8" w:rsidP="006A7724">
      <w:pPr>
        <w:rPr>
          <w:rFonts w:ascii="Arial" w:eastAsia="Times New Roman" w:hAnsi="Arial" w:cs="Arial"/>
          <w:color w:val="202122"/>
          <w:shd w:val="clear" w:color="auto" w:fill="FFFFFF"/>
          <w:lang w:val="en-US" w:eastAsia="de-DE"/>
        </w:rPr>
      </w:pPr>
    </w:p>
    <w:p w14:paraId="36D91276" w14:textId="5E7CA7B6" w:rsidR="00474517" w:rsidRPr="00FF3FE8" w:rsidRDefault="006A7724">
      <w:p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The goal of this study is to </w:t>
      </w:r>
      <w:r w:rsidR="00FF3FE8">
        <w:rPr>
          <w:rFonts w:ascii="Arial" w:eastAsia="Times New Roman" w:hAnsi="Arial" w:cs="Arial"/>
          <w:color w:val="202122"/>
          <w:shd w:val="clear" w:color="auto" w:fill="FFFFFF"/>
          <w:lang w:val="en-US" w:eastAsia="de-DE"/>
        </w:rPr>
        <w:t xml:space="preserve">enable prospective restaurant owners to </w:t>
      </w:r>
      <w:r>
        <w:rPr>
          <w:rFonts w:ascii="Arial" w:eastAsia="Times New Roman" w:hAnsi="Arial" w:cs="Arial"/>
          <w:color w:val="202122"/>
          <w:shd w:val="clear" w:color="auto" w:fill="FFFFFF"/>
          <w:lang w:val="en-US" w:eastAsia="de-DE"/>
        </w:rPr>
        <w:t>identify the neighborhood(s) where it is best to open a new restaurant</w:t>
      </w:r>
      <w:r w:rsidR="00FF3FE8">
        <w:rPr>
          <w:rFonts w:ascii="Arial" w:eastAsia="Times New Roman" w:hAnsi="Arial" w:cs="Arial"/>
          <w:color w:val="202122"/>
          <w:shd w:val="clear" w:color="auto" w:fill="FFFFFF"/>
          <w:lang w:val="en-US" w:eastAsia="de-DE"/>
        </w:rPr>
        <w:t xml:space="preserve"> and also what cuisine might have higher chances of success. The recommendation will be based on the population density of each area, the restaurant density as well as the number of venues of each type of cuisine based on Foursquare data.</w:t>
      </w:r>
    </w:p>
    <w:sectPr w:rsidR="00474517" w:rsidRPr="00FF3FE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F8B28" w14:textId="77777777" w:rsidR="00135B02" w:rsidRDefault="00135B02" w:rsidP="006A7724">
      <w:r>
        <w:separator/>
      </w:r>
    </w:p>
  </w:endnote>
  <w:endnote w:type="continuationSeparator" w:id="0">
    <w:p w14:paraId="18B1EC9B" w14:textId="77777777" w:rsidR="00135B02" w:rsidRDefault="00135B02" w:rsidP="006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438C7" w14:textId="77777777" w:rsidR="00135B02" w:rsidRDefault="00135B02" w:rsidP="006A7724">
      <w:r>
        <w:separator/>
      </w:r>
    </w:p>
  </w:footnote>
  <w:footnote w:type="continuationSeparator" w:id="0">
    <w:p w14:paraId="263455B1" w14:textId="77777777" w:rsidR="00135B02" w:rsidRDefault="00135B02" w:rsidP="006A7724">
      <w:r>
        <w:continuationSeparator/>
      </w:r>
    </w:p>
  </w:footnote>
  <w:footnote w:id="1">
    <w:p w14:paraId="7A7723D5" w14:textId="70EF26BE" w:rsidR="006A7724" w:rsidRDefault="006A7724">
      <w:pPr>
        <w:pStyle w:val="Funotentext"/>
      </w:pPr>
      <w:r>
        <w:rPr>
          <w:rStyle w:val="Funotenzeichen"/>
        </w:rPr>
        <w:footnoteRef/>
      </w:r>
      <w:r>
        <w:t xml:space="preserve"> </w:t>
      </w:r>
      <w:r w:rsidRPr="006A7724">
        <w:t>https://en.wikipedia.org/wiki/Toronto#Neighbourhoods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49"/>
    <w:rsid w:val="00135B02"/>
    <w:rsid w:val="00214797"/>
    <w:rsid w:val="002E4260"/>
    <w:rsid w:val="006A7724"/>
    <w:rsid w:val="009E36D0"/>
    <w:rsid w:val="009E56B8"/>
    <w:rsid w:val="00CD5ECB"/>
    <w:rsid w:val="00F71249"/>
    <w:rsid w:val="00FF3F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AC1829D"/>
  <w15:chartTrackingRefBased/>
  <w15:docId w15:val="{7129DF86-3379-A447-86EF-7A2D6BD5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2E4260"/>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E426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E4260"/>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2E4260"/>
    <w:rPr>
      <w:b/>
      <w:bCs/>
    </w:rPr>
  </w:style>
  <w:style w:type="paragraph" w:styleId="Funotentext">
    <w:name w:val="footnote text"/>
    <w:basedOn w:val="Standard"/>
    <w:link w:val="FunotentextZchn"/>
    <w:uiPriority w:val="99"/>
    <w:semiHidden/>
    <w:unhideWhenUsed/>
    <w:rsid w:val="006A7724"/>
    <w:rPr>
      <w:sz w:val="20"/>
      <w:szCs w:val="20"/>
    </w:rPr>
  </w:style>
  <w:style w:type="character" w:customStyle="1" w:styleId="FunotentextZchn">
    <w:name w:val="Fußnotentext Zchn"/>
    <w:basedOn w:val="Absatz-Standardschriftart"/>
    <w:link w:val="Funotentext"/>
    <w:uiPriority w:val="99"/>
    <w:semiHidden/>
    <w:rsid w:val="006A7724"/>
    <w:rPr>
      <w:sz w:val="20"/>
      <w:szCs w:val="20"/>
    </w:rPr>
  </w:style>
  <w:style w:type="character" w:styleId="Funotenzeichen">
    <w:name w:val="footnote reference"/>
    <w:basedOn w:val="Absatz-Standardschriftart"/>
    <w:uiPriority w:val="99"/>
    <w:semiHidden/>
    <w:unhideWhenUsed/>
    <w:rsid w:val="006A7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8169">
      <w:bodyDiv w:val="1"/>
      <w:marLeft w:val="0"/>
      <w:marRight w:val="0"/>
      <w:marTop w:val="0"/>
      <w:marBottom w:val="0"/>
      <w:divBdr>
        <w:top w:val="none" w:sz="0" w:space="0" w:color="auto"/>
        <w:left w:val="none" w:sz="0" w:space="0" w:color="auto"/>
        <w:bottom w:val="none" w:sz="0" w:space="0" w:color="auto"/>
        <w:right w:val="none" w:sz="0" w:space="0" w:color="auto"/>
      </w:divBdr>
    </w:div>
    <w:div w:id="496728950">
      <w:bodyDiv w:val="1"/>
      <w:marLeft w:val="0"/>
      <w:marRight w:val="0"/>
      <w:marTop w:val="0"/>
      <w:marBottom w:val="0"/>
      <w:divBdr>
        <w:top w:val="none" w:sz="0" w:space="0" w:color="auto"/>
        <w:left w:val="none" w:sz="0" w:space="0" w:color="auto"/>
        <w:bottom w:val="none" w:sz="0" w:space="0" w:color="auto"/>
        <w:right w:val="none" w:sz="0" w:space="0" w:color="auto"/>
      </w:divBdr>
    </w:div>
    <w:div w:id="8341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57776-B52E-334C-8606-301090EC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1040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Wodjereck</dc:creator>
  <cp:keywords/>
  <dc:description/>
  <cp:lastModifiedBy>Sebastian Wodjereck</cp:lastModifiedBy>
  <cp:revision>4</cp:revision>
  <dcterms:created xsi:type="dcterms:W3CDTF">2021-01-07T14:50:00Z</dcterms:created>
  <dcterms:modified xsi:type="dcterms:W3CDTF">2021-01-08T08:49:00Z</dcterms:modified>
</cp:coreProperties>
</file>