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9B948" w14:textId="77777777" w:rsidR="00C21565" w:rsidRDefault="00AC4CC4" w:rsidP="00353B9D">
      <w:pPr>
        <w:jc w:val="center"/>
        <w:rPr>
          <w:rFonts w:ascii="Calibri" w:hAnsi="Calibri" w:cs="Calibri"/>
          <w:b/>
          <w:bCs/>
          <w:sz w:val="32"/>
          <w:szCs w:val="32"/>
          <w:lang w:val="es-CL"/>
        </w:rPr>
      </w:pPr>
      <w:r w:rsidRPr="00AC4CC4">
        <w:rPr>
          <w:rFonts w:ascii="Calibri" w:hAnsi="Calibri" w:cs="Calibri"/>
          <w:b/>
          <w:bCs/>
          <w:sz w:val="32"/>
          <w:szCs w:val="32"/>
          <w:lang w:val="es-CL"/>
        </w:rPr>
        <w:t xml:space="preserve">Informe de </w:t>
      </w:r>
      <w:r w:rsidR="00C21565">
        <w:rPr>
          <w:rFonts w:ascii="Calibri" w:hAnsi="Calibri" w:cs="Calibri"/>
          <w:b/>
          <w:bCs/>
          <w:sz w:val="32"/>
          <w:szCs w:val="32"/>
          <w:lang w:val="es-CL"/>
        </w:rPr>
        <w:t>exposición y decodificación de token JWT</w:t>
      </w:r>
      <w:r w:rsidRPr="00AC4CC4">
        <w:rPr>
          <w:rFonts w:ascii="Calibri" w:hAnsi="Calibri" w:cs="Calibri"/>
          <w:b/>
          <w:bCs/>
          <w:sz w:val="32"/>
          <w:szCs w:val="32"/>
          <w:lang w:val="es-CL"/>
        </w:rPr>
        <w:t xml:space="preserve"> </w:t>
      </w:r>
    </w:p>
    <w:p w14:paraId="388F8378" w14:textId="2B4F3258" w:rsidR="00AC4CC4" w:rsidRPr="00C21565" w:rsidRDefault="00AC4CC4" w:rsidP="00353B9D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C21565">
        <w:rPr>
          <w:rFonts w:ascii="Calibri" w:hAnsi="Calibri" w:cs="Calibri"/>
          <w:b/>
          <w:bCs/>
          <w:sz w:val="32"/>
          <w:szCs w:val="32"/>
        </w:rPr>
        <w:t xml:space="preserve">– </w:t>
      </w:r>
      <w:r w:rsidR="00C21565" w:rsidRPr="00C21565">
        <w:rPr>
          <w:rFonts w:ascii="Calibri" w:hAnsi="Calibri" w:cs="Calibri"/>
          <w:b/>
          <w:bCs/>
          <w:sz w:val="32"/>
          <w:szCs w:val="32"/>
        </w:rPr>
        <w:t xml:space="preserve"> OWASP Juice-</w:t>
      </w:r>
      <w:r w:rsidR="00353B9D" w:rsidRPr="00C21565">
        <w:rPr>
          <w:rFonts w:ascii="Calibri" w:hAnsi="Calibri" w:cs="Calibri"/>
          <w:b/>
          <w:bCs/>
          <w:sz w:val="32"/>
          <w:szCs w:val="32"/>
        </w:rPr>
        <w:t>Shop</w:t>
      </w:r>
      <w:r w:rsidR="00C21565" w:rsidRPr="00C21565">
        <w:rPr>
          <w:rFonts w:ascii="Calibri" w:hAnsi="Calibri" w:cs="Calibri"/>
          <w:b/>
          <w:bCs/>
          <w:sz w:val="32"/>
          <w:szCs w:val="32"/>
        </w:rPr>
        <w:t xml:space="preserve"> web </w:t>
      </w:r>
      <w:r w:rsidR="00C21565">
        <w:rPr>
          <w:rFonts w:ascii="Calibri" w:hAnsi="Calibri" w:cs="Calibri"/>
          <w:b/>
          <w:bCs/>
          <w:sz w:val="32"/>
          <w:szCs w:val="32"/>
        </w:rPr>
        <w:t>app</w:t>
      </w:r>
    </w:p>
    <w:p w14:paraId="5CC7B841" w14:textId="41BD4825" w:rsidR="00AC4CC4" w:rsidRDefault="00000000" w:rsidP="00353B9D">
      <w:r>
        <w:pict w14:anchorId="74D5A62A">
          <v:rect id="_x0000_i1026" style="width:0;height:1.5pt" o:hralign="center" o:bullet="t" o:hrstd="t" o:hr="t" fillcolor="#a0a0a0" stroked="f"/>
        </w:pic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675"/>
        <w:gridCol w:w="4680"/>
      </w:tblGrid>
      <w:tr w:rsidR="00B66232" w:rsidRPr="00C56209" w14:paraId="4B1D934C" w14:textId="77777777" w:rsidTr="004A1668">
        <w:trPr>
          <w:trHeight w:val="961"/>
        </w:trPr>
        <w:tc>
          <w:tcPr>
            <w:tcW w:w="9355" w:type="dxa"/>
            <w:gridSpan w:val="2"/>
          </w:tcPr>
          <w:p w14:paraId="57CC13B9" w14:textId="77777777" w:rsidR="00B66232" w:rsidRPr="0014615D" w:rsidRDefault="00B66232" w:rsidP="004A1668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Título del informe:</w:t>
            </w:r>
            <w:r w:rsidRPr="0014615D">
              <w:rPr>
                <w:rFonts w:ascii="Calibri" w:hAnsi="Calibri" w:cs="Calibri"/>
                <w:lang w:val="es-CL"/>
              </w:rPr>
              <w:br/>
              <w:t xml:space="preserve">Informe de Reconocimiento Pasivo – OWASP Juice-Shop web </w:t>
            </w:r>
            <w:proofErr w:type="gramStart"/>
            <w:r w:rsidRPr="0014615D">
              <w:rPr>
                <w:rFonts w:ascii="Calibri" w:hAnsi="Calibri" w:cs="Calibri"/>
                <w:lang w:val="es-CL"/>
              </w:rPr>
              <w:t>app</w:t>
            </w:r>
            <w:proofErr w:type="gramEnd"/>
          </w:p>
        </w:tc>
      </w:tr>
      <w:tr w:rsidR="00B66232" w:rsidRPr="00C56209" w14:paraId="5C0CD595" w14:textId="77777777" w:rsidTr="004A1668">
        <w:trPr>
          <w:trHeight w:val="1196"/>
        </w:trPr>
        <w:tc>
          <w:tcPr>
            <w:tcW w:w="4675" w:type="dxa"/>
          </w:tcPr>
          <w:p w14:paraId="48A8A473" w14:textId="77777777" w:rsidR="00B66232" w:rsidRDefault="00B66232" w:rsidP="004A1668">
            <w:pPr>
              <w:spacing w:after="160"/>
              <w:rPr>
                <w:rFonts w:ascii="Calibri" w:hAnsi="Calibri" w:cs="Calibri"/>
                <w:lang w:val="es-CL"/>
              </w:rPr>
            </w:pPr>
            <w:r>
              <w:rPr>
                <w:rFonts w:ascii="Calibri" w:hAnsi="Calibri" w:cs="Calibri"/>
                <w:lang w:val="es-CL"/>
              </w:rPr>
              <w:t>Portafolio:</w:t>
            </w:r>
          </w:p>
          <w:p w14:paraId="08B9A174" w14:textId="048FC23E" w:rsidR="00B66232" w:rsidRPr="0014615D" w:rsidRDefault="00B66232" w:rsidP="00B66232">
            <w:pPr>
              <w:spacing w:after="160"/>
              <w:rPr>
                <w:rFonts w:ascii="Calibri" w:hAnsi="Calibri" w:cs="Calibri"/>
                <w:lang w:val="es-CL"/>
              </w:rPr>
            </w:pPr>
            <w:r>
              <w:rPr>
                <w:rFonts w:ascii="Calibri" w:hAnsi="Calibri" w:cs="Calibri"/>
                <w:lang w:val="es-CL"/>
              </w:rPr>
              <w:t xml:space="preserve">Lección 4: </w:t>
            </w:r>
            <w:r w:rsidRPr="00B66232">
              <w:rPr>
                <w:rFonts w:ascii="Calibri" w:hAnsi="Calibri" w:cs="Calibri"/>
                <w:lang w:val="es-CL"/>
              </w:rPr>
              <w:t>Informe de exposición y decodificación de token JWT</w:t>
            </w:r>
            <w:r>
              <w:rPr>
                <w:rFonts w:ascii="Calibri" w:hAnsi="Calibri" w:cs="Calibri"/>
                <w:lang w:val="es-CL"/>
              </w:rPr>
              <w:t>.</w:t>
            </w:r>
          </w:p>
        </w:tc>
        <w:tc>
          <w:tcPr>
            <w:tcW w:w="4680" w:type="dxa"/>
          </w:tcPr>
          <w:p w14:paraId="5473922A" w14:textId="77777777" w:rsidR="00B66232" w:rsidRPr="0014615D" w:rsidRDefault="00B66232" w:rsidP="004A1668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Entorno:</w:t>
            </w:r>
          </w:p>
          <w:p w14:paraId="70BB49D8" w14:textId="77777777" w:rsidR="00B66232" w:rsidRPr="0014615D" w:rsidRDefault="00B66232" w:rsidP="004A1668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 xml:space="preserve">Imagen </w:t>
            </w:r>
            <w:r>
              <w:rPr>
                <w:rFonts w:ascii="Calibri" w:hAnsi="Calibri" w:cs="Calibri"/>
                <w:lang w:val="es-CL"/>
              </w:rPr>
              <w:t xml:space="preserve">de </w:t>
            </w:r>
            <w:r w:rsidRPr="0014615D">
              <w:rPr>
                <w:rFonts w:ascii="Calibri" w:hAnsi="Calibri" w:cs="Calibri"/>
                <w:lang w:val="es-CL"/>
              </w:rPr>
              <w:t xml:space="preserve">OWASP Juice-Shop levantada </w:t>
            </w:r>
            <w:r>
              <w:rPr>
                <w:rFonts w:ascii="Calibri" w:hAnsi="Calibri" w:cs="Calibri"/>
                <w:lang w:val="es-CL"/>
              </w:rPr>
              <w:t>con</w:t>
            </w:r>
            <w:r w:rsidRPr="0014615D">
              <w:rPr>
                <w:rFonts w:ascii="Calibri" w:hAnsi="Calibri" w:cs="Calibri"/>
                <w:lang w:val="es-CL"/>
              </w:rPr>
              <w:t xml:space="preserve"> Docker </w:t>
            </w:r>
            <w:proofErr w:type="spellStart"/>
            <w:r w:rsidRPr="0014615D">
              <w:rPr>
                <w:rFonts w:ascii="Calibri" w:hAnsi="Calibri" w:cs="Calibri"/>
                <w:lang w:val="es-CL"/>
              </w:rPr>
              <w:t>Compose</w:t>
            </w:r>
            <w:proofErr w:type="spellEnd"/>
            <w:r w:rsidRPr="0014615D">
              <w:rPr>
                <w:rFonts w:ascii="Calibri" w:hAnsi="Calibri" w:cs="Calibri"/>
                <w:lang w:val="es-CL"/>
              </w:rPr>
              <w:t>.</w:t>
            </w:r>
          </w:p>
        </w:tc>
      </w:tr>
      <w:tr w:rsidR="00B66232" w:rsidRPr="00C56209" w14:paraId="2F799421" w14:textId="77777777" w:rsidTr="004A1668">
        <w:trPr>
          <w:trHeight w:val="998"/>
        </w:trPr>
        <w:tc>
          <w:tcPr>
            <w:tcW w:w="4675" w:type="dxa"/>
          </w:tcPr>
          <w:p w14:paraId="736AA78B" w14:textId="77777777" w:rsidR="00B66232" w:rsidRDefault="00B66232" w:rsidP="004A1668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 xml:space="preserve">Clasificación del documento: </w:t>
            </w:r>
          </w:p>
          <w:p w14:paraId="5DAA6758" w14:textId="05B8BB06" w:rsidR="00B66232" w:rsidRPr="0014615D" w:rsidRDefault="00B66232" w:rsidP="004A1668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Estudio de información pública</w:t>
            </w:r>
            <w:r w:rsidR="00DE67E8">
              <w:rPr>
                <w:rFonts w:ascii="Calibri" w:hAnsi="Calibri" w:cs="Calibri"/>
                <w:lang w:val="es-CL"/>
              </w:rPr>
              <w:t xml:space="preserve"> y decodificación de información sensible</w:t>
            </w:r>
            <w:r w:rsidRPr="0014615D">
              <w:rPr>
                <w:rFonts w:ascii="Calibri" w:hAnsi="Calibri" w:cs="Calibri"/>
                <w:lang w:val="es-CL"/>
              </w:rPr>
              <w:t>.</w:t>
            </w:r>
          </w:p>
        </w:tc>
        <w:tc>
          <w:tcPr>
            <w:tcW w:w="4680" w:type="dxa"/>
          </w:tcPr>
          <w:p w14:paraId="6D4B91E1" w14:textId="77777777" w:rsidR="00B66232" w:rsidRDefault="00B66232" w:rsidP="004A1668">
            <w:pPr>
              <w:spacing w:after="160"/>
              <w:rPr>
                <w:rFonts w:ascii="Calibri" w:hAnsi="Calibri" w:cs="Calibri"/>
                <w:lang w:val="es-CL"/>
              </w:rPr>
            </w:pPr>
            <w:r>
              <w:rPr>
                <w:rFonts w:ascii="Calibri" w:hAnsi="Calibri" w:cs="Calibri"/>
                <w:lang w:val="es-CL"/>
              </w:rPr>
              <w:t xml:space="preserve">Modulo: </w:t>
            </w:r>
          </w:p>
          <w:p w14:paraId="072848B2" w14:textId="77777777" w:rsidR="00B66232" w:rsidRPr="0014615D" w:rsidRDefault="00B66232" w:rsidP="004A1668">
            <w:pPr>
              <w:spacing w:after="160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Análisis de Amenazas y Vulnerabilidades en Aplicaciones Web</w:t>
            </w:r>
          </w:p>
        </w:tc>
      </w:tr>
      <w:tr w:rsidR="00B66232" w:rsidRPr="00C56209" w14:paraId="2B4724BF" w14:textId="77777777" w:rsidTr="004A1668">
        <w:trPr>
          <w:trHeight w:val="683"/>
        </w:trPr>
        <w:tc>
          <w:tcPr>
            <w:tcW w:w="4675" w:type="dxa"/>
          </w:tcPr>
          <w:p w14:paraId="66348A0E" w14:textId="77777777" w:rsidR="00B66232" w:rsidRPr="0014615D" w:rsidRDefault="00B66232" w:rsidP="004A1668">
            <w:pPr>
              <w:spacing w:after="160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Autor(es):</w:t>
            </w:r>
            <w:r w:rsidRPr="0014615D">
              <w:rPr>
                <w:rFonts w:ascii="Calibri" w:hAnsi="Calibri" w:cs="Calibri"/>
                <w:lang w:val="es-CL"/>
              </w:rPr>
              <w:br/>
              <w:t>Sebastián Hernández Téllez</w:t>
            </w:r>
          </w:p>
        </w:tc>
        <w:tc>
          <w:tcPr>
            <w:tcW w:w="4680" w:type="dxa"/>
          </w:tcPr>
          <w:p w14:paraId="08A133A6" w14:textId="66839E29" w:rsidR="00B66232" w:rsidRPr="0014615D" w:rsidRDefault="00B66232" w:rsidP="004A1668">
            <w:pPr>
              <w:spacing w:after="160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Fecha de elaboración:</w:t>
            </w:r>
            <w:r w:rsidRPr="0014615D">
              <w:rPr>
                <w:rFonts w:ascii="Calibri" w:hAnsi="Calibri" w:cs="Calibri"/>
                <w:lang w:val="es-CL"/>
              </w:rPr>
              <w:br/>
            </w:r>
            <w:r>
              <w:rPr>
                <w:rFonts w:ascii="Calibri" w:hAnsi="Calibri" w:cs="Calibri"/>
                <w:lang w:val="es-CL"/>
              </w:rPr>
              <w:t>23</w:t>
            </w:r>
            <w:r w:rsidRPr="0014615D">
              <w:rPr>
                <w:rFonts w:ascii="Calibri" w:hAnsi="Calibri" w:cs="Calibri"/>
                <w:lang w:val="es-CL"/>
              </w:rPr>
              <w:t xml:space="preserve"> de agosto de 2025</w:t>
            </w:r>
          </w:p>
        </w:tc>
      </w:tr>
    </w:tbl>
    <w:p w14:paraId="0626503C" w14:textId="76FAD162" w:rsidR="00AC4CC4" w:rsidRPr="00D72E12" w:rsidRDefault="00000000" w:rsidP="00D72E12">
      <w:pPr>
        <w:rPr>
          <w:lang w:val="es-CL"/>
        </w:rPr>
      </w:pPr>
      <w:r>
        <w:pict w14:anchorId="43548D19">
          <v:rect id="_x0000_i1027" style="width:0;height:1.5pt" o:hralign="center" o:hrstd="t" o:hr="t" fillcolor="#a0a0a0" stroked="f"/>
        </w:pict>
      </w:r>
      <w:r w:rsidR="00D72E12">
        <w:rPr>
          <w:rFonts w:ascii="Calibri" w:hAnsi="Calibri" w:cs="Calibri"/>
          <w:b/>
          <w:bCs/>
          <w:sz w:val="28"/>
          <w:szCs w:val="28"/>
          <w:lang w:val="es-CL"/>
        </w:rPr>
        <w:t>1. R</w:t>
      </w:r>
      <w:r w:rsidR="00AC4CC4" w:rsidRPr="00D72E12">
        <w:rPr>
          <w:rFonts w:ascii="Calibri" w:hAnsi="Calibri" w:cs="Calibri"/>
          <w:b/>
          <w:bCs/>
          <w:sz w:val="28"/>
          <w:szCs w:val="28"/>
          <w:lang w:val="es-CL"/>
        </w:rPr>
        <w:t>esumen Ejecutivo</w:t>
      </w:r>
    </w:p>
    <w:p w14:paraId="6C49CF80" w14:textId="5238BAE1" w:rsidR="00D72E12" w:rsidRPr="00D72E12" w:rsidRDefault="00D72E12" w:rsidP="00D72E12">
      <w:pPr>
        <w:ind w:left="360"/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lang w:val="es-CL"/>
        </w:rPr>
        <w:t xml:space="preserve">El presente informe documenta el análisis de seguridad realizado sobre la aplicación </w:t>
      </w:r>
      <w:r w:rsidRPr="00D72E12">
        <w:rPr>
          <w:rFonts w:ascii="Calibri" w:hAnsi="Calibri" w:cs="Calibri"/>
          <w:b/>
          <w:bCs/>
          <w:lang w:val="es-CL"/>
        </w:rPr>
        <w:t>OWASP Juice-Shop</w:t>
      </w:r>
      <w:r w:rsidRPr="00D72E12">
        <w:rPr>
          <w:rFonts w:ascii="Calibri" w:hAnsi="Calibri" w:cs="Calibri"/>
          <w:lang w:val="es-CL"/>
        </w:rPr>
        <w:t xml:space="preserve">, desplegada en un entorno controlado mediante Docker </w:t>
      </w:r>
      <w:proofErr w:type="spellStart"/>
      <w:r w:rsidRPr="00D72E12">
        <w:rPr>
          <w:rFonts w:ascii="Calibri" w:hAnsi="Calibri" w:cs="Calibri"/>
          <w:lang w:val="es-CL"/>
        </w:rPr>
        <w:t>Compose</w:t>
      </w:r>
      <w:proofErr w:type="spellEnd"/>
      <w:r w:rsidRPr="00D72E12">
        <w:rPr>
          <w:rFonts w:ascii="Calibri" w:hAnsi="Calibri" w:cs="Calibri"/>
          <w:lang w:val="es-CL"/>
        </w:rPr>
        <w:t>. El objetivo fue identificar vulnerabilidades relacionadas con la gestión de autenticación,</w:t>
      </w:r>
      <w:r w:rsidR="00BC709F">
        <w:rPr>
          <w:rFonts w:ascii="Calibri" w:hAnsi="Calibri" w:cs="Calibri"/>
          <w:lang w:val="es-CL"/>
        </w:rPr>
        <w:t xml:space="preserve"> </w:t>
      </w:r>
      <w:r w:rsidRPr="00D72E12">
        <w:rPr>
          <w:rFonts w:ascii="Calibri" w:hAnsi="Calibri" w:cs="Calibri"/>
          <w:lang w:val="es-CL"/>
        </w:rPr>
        <w:t>almacenamiento de tokens y exposición de información sensible.</w:t>
      </w:r>
    </w:p>
    <w:p w14:paraId="48BB0F9A" w14:textId="77777777" w:rsidR="00BC709F" w:rsidRPr="00BC709F" w:rsidRDefault="00AC4CC4" w:rsidP="00BC709F">
      <w:pPr>
        <w:rPr>
          <w:rFonts w:ascii="Calibri" w:hAnsi="Calibri" w:cs="Calibri"/>
          <w:b/>
          <w:bCs/>
        </w:rPr>
      </w:pPr>
      <w:r w:rsidRPr="00BC709F">
        <w:rPr>
          <w:rFonts w:ascii="Calibri" w:hAnsi="Calibri" w:cs="Calibri"/>
          <w:b/>
          <w:bCs/>
          <w:lang w:val="es-CL"/>
        </w:rPr>
        <w:t>Principales hallazgo</w:t>
      </w:r>
      <w:r w:rsidR="00BC709F" w:rsidRPr="00BC709F">
        <w:rPr>
          <w:rFonts w:ascii="Calibri" w:hAnsi="Calibri" w:cs="Calibri"/>
          <w:b/>
          <w:bCs/>
        </w:rPr>
        <w:t>s</w:t>
      </w:r>
    </w:p>
    <w:p w14:paraId="4B52637C" w14:textId="59BEBF8E" w:rsidR="00BC709F" w:rsidRPr="00BC709F" w:rsidRDefault="00BC709F" w:rsidP="00BC709F">
      <w:pPr>
        <w:numPr>
          <w:ilvl w:val="0"/>
          <w:numId w:val="24"/>
        </w:numPr>
        <w:rPr>
          <w:rFonts w:ascii="Calibri" w:hAnsi="Calibri" w:cs="Calibri"/>
          <w:b/>
          <w:bCs/>
          <w:i/>
          <w:iCs/>
          <w:lang w:val="es-CL"/>
        </w:rPr>
      </w:pPr>
      <w:r w:rsidRPr="00BC709F">
        <w:rPr>
          <w:rFonts w:ascii="Calibri" w:hAnsi="Calibri" w:cs="Calibri"/>
          <w:b/>
          <w:bCs/>
          <w:lang w:val="es-CL"/>
        </w:rPr>
        <w:t xml:space="preserve">VULN-01 – Token JWT almacenado en </w:t>
      </w:r>
      <w:proofErr w:type="spellStart"/>
      <w:r w:rsidRPr="00BC709F">
        <w:rPr>
          <w:rFonts w:ascii="Calibri" w:hAnsi="Calibri" w:cs="Calibri"/>
          <w:b/>
          <w:bCs/>
          <w:lang w:val="es-CL"/>
        </w:rPr>
        <w:t>localStorage</w:t>
      </w:r>
      <w:proofErr w:type="spellEnd"/>
      <w:r w:rsidRPr="00BC709F">
        <w:rPr>
          <w:rFonts w:ascii="Calibri" w:hAnsi="Calibri" w:cs="Calibri"/>
          <w:b/>
          <w:bCs/>
          <w:lang w:val="es-CL"/>
        </w:rPr>
        <w:t>:</w:t>
      </w:r>
      <w:r>
        <w:rPr>
          <w:rFonts w:ascii="Calibri" w:hAnsi="Calibri" w:cs="Calibri"/>
          <w:b/>
          <w:bCs/>
          <w:i/>
          <w:iCs/>
          <w:lang w:val="es-CL"/>
        </w:rPr>
        <w:t xml:space="preserve"> </w:t>
      </w:r>
      <w:r w:rsidRPr="00BC709F">
        <w:rPr>
          <w:rFonts w:ascii="Calibri" w:hAnsi="Calibri" w:cs="Calibri"/>
          <w:lang w:val="es-CL"/>
        </w:rPr>
        <w:t xml:space="preserve">Se identificó que la aplicación almacena el token de autenticación JWT en </w:t>
      </w:r>
      <w:proofErr w:type="spellStart"/>
      <w:r w:rsidRPr="00BC709F">
        <w:rPr>
          <w:rFonts w:ascii="Calibri" w:hAnsi="Calibri" w:cs="Calibri"/>
          <w:lang w:val="es-CL"/>
        </w:rPr>
        <w:t>localStorage</w:t>
      </w:r>
      <w:proofErr w:type="spellEnd"/>
      <w:r w:rsidRPr="00BC709F">
        <w:rPr>
          <w:rFonts w:ascii="Calibri" w:hAnsi="Calibri" w:cs="Calibri"/>
          <w:lang w:val="es-CL"/>
        </w:rPr>
        <w:t>. Este enfoque supone un riesgo crítico, ya que el token puede ser robado mediante</w:t>
      </w:r>
      <w:r>
        <w:rPr>
          <w:rFonts w:ascii="Calibri" w:hAnsi="Calibri" w:cs="Calibri"/>
          <w:lang w:val="es-CL"/>
        </w:rPr>
        <w:t xml:space="preserve"> </w:t>
      </w:r>
      <w:r w:rsidRPr="00BC709F">
        <w:rPr>
          <w:rFonts w:ascii="Calibri" w:hAnsi="Calibri" w:cs="Calibri"/>
          <w:lang w:val="es-CL"/>
        </w:rPr>
        <w:t>ataques de Cross-Site Scripting (XSS) o mediante el acceso local al navegador.</w:t>
      </w:r>
      <w:r>
        <w:rPr>
          <w:rFonts w:ascii="Calibri" w:hAnsi="Calibri" w:cs="Calibri"/>
          <w:lang w:val="es-CL"/>
        </w:rPr>
        <w:t xml:space="preserve"> </w:t>
      </w:r>
      <w:r w:rsidRPr="00BC709F">
        <w:rPr>
          <w:rFonts w:ascii="Calibri" w:hAnsi="Calibri" w:cs="Calibri"/>
          <w:lang w:val="es-CL"/>
        </w:rPr>
        <w:t>La decodificación del token evidenció información sensible de usuarios y credenciales de autenticación que podrían ser explotadas por un atacante en un entorno real.</w:t>
      </w:r>
    </w:p>
    <w:p w14:paraId="66439B26" w14:textId="0726C8A5" w:rsidR="00BC709F" w:rsidRPr="00BC709F" w:rsidRDefault="00BC709F" w:rsidP="00AC4CC4">
      <w:pPr>
        <w:numPr>
          <w:ilvl w:val="0"/>
          <w:numId w:val="24"/>
        </w:numPr>
        <w:rPr>
          <w:rFonts w:ascii="Calibri" w:hAnsi="Calibri" w:cs="Calibri"/>
          <w:b/>
          <w:bCs/>
          <w:i/>
          <w:iCs/>
          <w:lang w:val="es-CL"/>
        </w:rPr>
      </w:pPr>
      <w:r w:rsidRPr="00BC709F">
        <w:rPr>
          <w:rFonts w:ascii="Calibri" w:hAnsi="Calibri" w:cs="Calibri"/>
          <w:b/>
          <w:bCs/>
          <w:lang w:val="es-CL"/>
        </w:rPr>
        <w:t>Riesgo principal</w:t>
      </w:r>
      <w:r w:rsidRPr="00BC709F">
        <w:rPr>
          <w:rFonts w:ascii="Calibri" w:hAnsi="Calibri" w:cs="Calibri"/>
          <w:b/>
          <w:bCs/>
          <w:i/>
          <w:iCs/>
          <w:lang w:val="es-CL"/>
        </w:rPr>
        <w:t>:</w:t>
      </w:r>
      <w:r w:rsidRPr="00BC709F">
        <w:rPr>
          <w:rFonts w:ascii="Calibri" w:hAnsi="Calibri" w:cs="Calibri"/>
          <w:lang w:val="es-CL"/>
        </w:rPr>
        <w:t xml:space="preserve"> secuestro de sesión y suplantación de identidad, que en un contexto de e-</w:t>
      </w:r>
      <w:proofErr w:type="spellStart"/>
      <w:r w:rsidRPr="00BC709F">
        <w:rPr>
          <w:rFonts w:ascii="Calibri" w:hAnsi="Calibri" w:cs="Calibri"/>
          <w:lang w:val="es-CL"/>
        </w:rPr>
        <w:t>commerce</w:t>
      </w:r>
      <w:proofErr w:type="spellEnd"/>
      <w:r w:rsidRPr="00BC709F">
        <w:rPr>
          <w:rFonts w:ascii="Calibri" w:hAnsi="Calibri" w:cs="Calibri"/>
          <w:lang w:val="es-CL"/>
        </w:rPr>
        <w:t xml:space="preserve"> podría permitir accesos no autorizados a información de clientes, </w:t>
      </w:r>
      <w:r w:rsidRPr="00BC709F">
        <w:rPr>
          <w:rFonts w:ascii="Calibri" w:hAnsi="Calibri" w:cs="Calibri"/>
          <w:lang w:val="es-CL"/>
        </w:rPr>
        <w:lastRenderedPageBreak/>
        <w:t>manipulación de datos de pedidos y escalamiento de privilegios si el token pertenece a un administrador.</w:t>
      </w:r>
    </w:p>
    <w:p w14:paraId="57A2FAFF" w14:textId="77777777" w:rsidR="00BC709F" w:rsidRPr="00BC709F" w:rsidRDefault="00AC4CC4" w:rsidP="00BC709F">
      <w:pPr>
        <w:rPr>
          <w:rFonts w:ascii="Calibri" w:hAnsi="Calibri" w:cs="Calibri"/>
          <w:b/>
          <w:bCs/>
        </w:rPr>
      </w:pPr>
      <w:proofErr w:type="spellStart"/>
      <w:r w:rsidRPr="00BC709F">
        <w:rPr>
          <w:rFonts w:ascii="Calibri" w:hAnsi="Calibri" w:cs="Calibri"/>
          <w:b/>
          <w:bCs/>
        </w:rPr>
        <w:t>Recomendaciones</w:t>
      </w:r>
      <w:proofErr w:type="spellEnd"/>
      <w:r w:rsidRPr="00BC709F">
        <w:rPr>
          <w:rFonts w:ascii="Calibri" w:hAnsi="Calibri" w:cs="Calibri"/>
          <w:b/>
          <w:bCs/>
        </w:rPr>
        <w:t xml:space="preserve"> clav</w:t>
      </w:r>
      <w:r w:rsidR="00BC709F" w:rsidRPr="00BC709F">
        <w:rPr>
          <w:rFonts w:ascii="Calibri" w:hAnsi="Calibri" w:cs="Calibri"/>
          <w:b/>
          <w:bCs/>
        </w:rPr>
        <w:t>e</w:t>
      </w:r>
    </w:p>
    <w:p w14:paraId="2283F62F" w14:textId="77777777" w:rsidR="00BC709F" w:rsidRPr="00BC709F" w:rsidRDefault="00BC709F" w:rsidP="00BC709F">
      <w:pPr>
        <w:numPr>
          <w:ilvl w:val="0"/>
          <w:numId w:val="25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 xml:space="preserve">Migrar el almacenamiento de tokens a cookies seguras con atributos </w:t>
      </w:r>
      <w:proofErr w:type="spellStart"/>
      <w:r w:rsidRPr="00BC709F">
        <w:rPr>
          <w:rFonts w:ascii="Calibri" w:hAnsi="Calibri" w:cs="Calibri"/>
          <w:lang w:val="es-CL"/>
        </w:rPr>
        <w:t>HttpOnly</w:t>
      </w:r>
      <w:proofErr w:type="spellEnd"/>
      <w:r w:rsidRPr="00BC709F">
        <w:rPr>
          <w:rFonts w:ascii="Calibri" w:hAnsi="Calibri" w:cs="Calibri"/>
          <w:lang w:val="es-CL"/>
        </w:rPr>
        <w:t xml:space="preserve">, </w:t>
      </w:r>
      <w:proofErr w:type="spellStart"/>
      <w:r w:rsidRPr="00BC709F">
        <w:rPr>
          <w:rFonts w:ascii="Calibri" w:hAnsi="Calibri" w:cs="Calibri"/>
          <w:lang w:val="es-CL"/>
        </w:rPr>
        <w:t>Secure</w:t>
      </w:r>
      <w:proofErr w:type="spellEnd"/>
      <w:r w:rsidRPr="00BC709F">
        <w:rPr>
          <w:rFonts w:ascii="Calibri" w:hAnsi="Calibri" w:cs="Calibri"/>
          <w:lang w:val="es-CL"/>
        </w:rPr>
        <w:t xml:space="preserve"> y </w:t>
      </w:r>
      <w:proofErr w:type="spellStart"/>
      <w:r w:rsidRPr="00BC709F">
        <w:rPr>
          <w:rFonts w:ascii="Calibri" w:hAnsi="Calibri" w:cs="Calibri"/>
          <w:lang w:val="es-CL"/>
        </w:rPr>
        <w:t>SameSite</w:t>
      </w:r>
      <w:proofErr w:type="spellEnd"/>
      <w:r w:rsidRPr="00BC709F">
        <w:rPr>
          <w:rFonts w:ascii="Calibri" w:hAnsi="Calibri" w:cs="Calibri"/>
          <w:lang w:val="es-CL"/>
        </w:rPr>
        <w:t>.</w:t>
      </w:r>
    </w:p>
    <w:p w14:paraId="3B8831FB" w14:textId="77777777" w:rsidR="00BC709F" w:rsidRPr="00BC709F" w:rsidRDefault="00BC709F" w:rsidP="00BC709F">
      <w:pPr>
        <w:numPr>
          <w:ilvl w:val="0"/>
          <w:numId w:val="25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>Reducir el tiempo de vida (TTL) de los tokens y aplicar mecanismos de rotación y revocación.</w:t>
      </w:r>
    </w:p>
    <w:p w14:paraId="72F239E8" w14:textId="77777777" w:rsidR="00BC709F" w:rsidRPr="00BC709F" w:rsidRDefault="00BC709F" w:rsidP="00BC709F">
      <w:pPr>
        <w:numPr>
          <w:ilvl w:val="0"/>
          <w:numId w:val="25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>Implementar cabeceras de seguridad (CSP, HSTS, X-</w:t>
      </w:r>
      <w:proofErr w:type="spellStart"/>
      <w:proofErr w:type="gramStart"/>
      <w:r w:rsidRPr="00BC709F">
        <w:rPr>
          <w:rFonts w:ascii="Calibri" w:hAnsi="Calibri" w:cs="Calibri"/>
          <w:lang w:val="es-CL"/>
        </w:rPr>
        <w:t>Frame</w:t>
      </w:r>
      <w:proofErr w:type="spellEnd"/>
      <w:proofErr w:type="gramEnd"/>
      <w:r w:rsidRPr="00BC709F">
        <w:rPr>
          <w:rFonts w:ascii="Calibri" w:hAnsi="Calibri" w:cs="Calibri"/>
          <w:lang w:val="es-CL"/>
        </w:rPr>
        <w:t>-</w:t>
      </w:r>
      <w:proofErr w:type="spellStart"/>
      <w:r w:rsidRPr="00BC709F">
        <w:rPr>
          <w:rFonts w:ascii="Calibri" w:hAnsi="Calibri" w:cs="Calibri"/>
          <w:lang w:val="es-CL"/>
        </w:rPr>
        <w:t>Options</w:t>
      </w:r>
      <w:proofErr w:type="spellEnd"/>
      <w:r w:rsidRPr="00BC709F">
        <w:rPr>
          <w:rFonts w:ascii="Calibri" w:hAnsi="Calibri" w:cs="Calibri"/>
          <w:lang w:val="es-CL"/>
        </w:rPr>
        <w:t>) para reducir la superficie de ataque.</w:t>
      </w:r>
    </w:p>
    <w:p w14:paraId="542EE033" w14:textId="5509EA9D" w:rsidR="00BC709F" w:rsidRPr="00BC709F" w:rsidRDefault="00BC709F" w:rsidP="00BC709F">
      <w:pPr>
        <w:numPr>
          <w:ilvl w:val="0"/>
          <w:numId w:val="25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>Fortalecer el ciclo de desarrollo seguro (SSDLC) aplicando OWASP ASVS y controles de sesión recomendados por NIST 800-53 e ISO 27001.</w:t>
      </w:r>
    </w:p>
    <w:p w14:paraId="11439F0D" w14:textId="77777777" w:rsidR="00BC709F" w:rsidRPr="00BC709F" w:rsidRDefault="00BC709F" w:rsidP="00BC709F">
      <w:pPr>
        <w:rPr>
          <w:rFonts w:ascii="Calibri" w:hAnsi="Calibri" w:cs="Calibri"/>
          <w:b/>
          <w:bCs/>
          <w:lang w:val="es-CL"/>
        </w:rPr>
      </w:pPr>
      <w:r w:rsidRPr="00BC709F">
        <w:rPr>
          <w:rFonts w:ascii="Calibri" w:hAnsi="Calibri" w:cs="Calibri"/>
          <w:b/>
          <w:bCs/>
          <w:lang w:val="es-CL"/>
        </w:rPr>
        <w:t>Nivel de riesgo general</w:t>
      </w:r>
    </w:p>
    <w:p w14:paraId="50EFE800" w14:textId="38D1035C" w:rsidR="00BC709F" w:rsidRPr="00BC709F" w:rsidRDefault="00BC709F" w:rsidP="00BC709F">
      <w:p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 xml:space="preserve">El nivel de riesgo global de los hallazgos se clasifica como </w:t>
      </w:r>
      <w:r w:rsidRPr="00BC709F">
        <w:rPr>
          <w:rFonts w:ascii="Calibri" w:hAnsi="Calibri" w:cs="Calibri"/>
          <w:b/>
          <w:bCs/>
          <w:lang w:val="es-CL"/>
        </w:rPr>
        <w:t>Alto</w:t>
      </w:r>
      <w:r w:rsidRPr="00BC709F">
        <w:rPr>
          <w:rFonts w:ascii="Calibri" w:hAnsi="Calibri" w:cs="Calibri"/>
          <w:lang w:val="es-CL"/>
        </w:rPr>
        <w:t xml:space="preserve">, debido a la </w:t>
      </w:r>
      <w:r w:rsidRPr="00BC709F">
        <w:rPr>
          <w:rFonts w:ascii="Calibri" w:hAnsi="Calibri" w:cs="Calibri"/>
          <w:b/>
          <w:bCs/>
          <w:lang w:val="es-CL"/>
        </w:rPr>
        <w:t>alta probabilidad de explotación</w:t>
      </w:r>
      <w:r w:rsidRPr="00BC709F">
        <w:rPr>
          <w:rFonts w:ascii="Calibri" w:hAnsi="Calibri" w:cs="Calibri"/>
          <w:lang w:val="es-CL"/>
        </w:rPr>
        <w:t xml:space="preserve"> y al </w:t>
      </w:r>
      <w:r w:rsidRPr="00BC709F">
        <w:rPr>
          <w:rFonts w:ascii="Calibri" w:hAnsi="Calibri" w:cs="Calibri"/>
          <w:b/>
          <w:bCs/>
          <w:lang w:val="es-CL"/>
        </w:rPr>
        <w:t>impacto crítico</w:t>
      </w:r>
      <w:r w:rsidRPr="00BC709F">
        <w:rPr>
          <w:rFonts w:ascii="Calibri" w:hAnsi="Calibri" w:cs="Calibri"/>
          <w:lang w:val="es-CL"/>
        </w:rPr>
        <w:t xml:space="preserve"> que tendría la exposición de tokens JWT en un entorno de producción.</w:t>
      </w:r>
    </w:p>
    <w:p w14:paraId="7587727E" w14:textId="77777777" w:rsidR="00AC4CC4" w:rsidRPr="00AC4CC4" w:rsidRDefault="00000000" w:rsidP="00AC4CC4">
      <w:r>
        <w:pict w14:anchorId="1DB5CB08">
          <v:rect id="_x0000_i1028" style="width:0;height:1.5pt" o:hralign="center" o:hrstd="t" o:hr="t" fillcolor="#a0a0a0" stroked="f"/>
        </w:pict>
      </w:r>
    </w:p>
    <w:p w14:paraId="684035CB" w14:textId="6135BAAD" w:rsidR="00AC4CC4" w:rsidRDefault="00D72E12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2</w:t>
      </w:r>
      <w:r w:rsidR="00AC4CC4" w:rsidRPr="00742830">
        <w:rPr>
          <w:rFonts w:ascii="Calibri" w:hAnsi="Calibri" w:cs="Calibri"/>
          <w:b/>
          <w:bCs/>
          <w:sz w:val="28"/>
          <w:szCs w:val="28"/>
          <w:lang w:val="es-CL"/>
        </w:rPr>
        <w:t>. Alcance de la Evaluación</w:t>
      </w:r>
    </w:p>
    <w:p w14:paraId="3E2EE176" w14:textId="77777777" w:rsidR="00BC709F" w:rsidRPr="00BC709F" w:rsidRDefault="00BC709F" w:rsidP="00BC709F">
      <w:p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>El presente análisis tuvo como finalidad identificar vulnerabilidades relacionadas con la gestión de sesiones y exposición de información sensible dentro de la aplicación OWASP Juice Shop v18.0.0, desplegada en un entorno controlado mediante contenedores Docker.</w:t>
      </w:r>
    </w:p>
    <w:p w14:paraId="278C43FC" w14:textId="77777777" w:rsidR="00BC709F" w:rsidRPr="00BC709F" w:rsidRDefault="00BC709F" w:rsidP="00BC709F">
      <w:pPr>
        <w:rPr>
          <w:rFonts w:ascii="Calibri" w:hAnsi="Calibri" w:cs="Calibri"/>
          <w:b/>
          <w:bCs/>
        </w:rPr>
      </w:pPr>
      <w:r w:rsidRPr="00BC709F">
        <w:rPr>
          <w:rFonts w:ascii="Calibri" w:hAnsi="Calibri" w:cs="Calibri"/>
          <w:b/>
          <w:bCs/>
        </w:rPr>
        <w:t xml:space="preserve">Tipo de </w:t>
      </w:r>
      <w:proofErr w:type="spellStart"/>
      <w:r w:rsidRPr="00BC709F">
        <w:rPr>
          <w:rFonts w:ascii="Calibri" w:hAnsi="Calibri" w:cs="Calibri"/>
          <w:b/>
          <w:bCs/>
        </w:rPr>
        <w:t>aplicación</w:t>
      </w:r>
      <w:proofErr w:type="spellEnd"/>
      <w:r w:rsidRPr="00BC709F">
        <w:rPr>
          <w:rFonts w:ascii="Calibri" w:hAnsi="Calibri" w:cs="Calibri"/>
          <w:b/>
          <w:bCs/>
        </w:rPr>
        <w:t xml:space="preserve"> </w:t>
      </w:r>
      <w:proofErr w:type="spellStart"/>
      <w:r w:rsidRPr="00BC709F">
        <w:rPr>
          <w:rFonts w:ascii="Calibri" w:hAnsi="Calibri" w:cs="Calibri"/>
          <w:b/>
          <w:bCs/>
        </w:rPr>
        <w:t>evaluada</w:t>
      </w:r>
      <w:proofErr w:type="spellEnd"/>
    </w:p>
    <w:p w14:paraId="4B18E566" w14:textId="3604400A" w:rsidR="00BC709F" w:rsidRPr="00BC709F" w:rsidRDefault="00BC709F" w:rsidP="00BC709F">
      <w:pPr>
        <w:pStyle w:val="ListParagraph"/>
        <w:numPr>
          <w:ilvl w:val="1"/>
          <w:numId w:val="24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>Aplicación de e-</w:t>
      </w:r>
      <w:proofErr w:type="spellStart"/>
      <w:r w:rsidRPr="00BC709F">
        <w:rPr>
          <w:rFonts w:ascii="Calibri" w:hAnsi="Calibri" w:cs="Calibri"/>
          <w:lang w:val="es-CL"/>
        </w:rPr>
        <w:t>commerce</w:t>
      </w:r>
      <w:proofErr w:type="spellEnd"/>
      <w:r w:rsidRPr="00BC709F">
        <w:rPr>
          <w:rFonts w:ascii="Calibri" w:hAnsi="Calibri" w:cs="Calibri"/>
          <w:lang w:val="es-CL"/>
        </w:rPr>
        <w:t xml:space="preserve"> intencionalmente vulnerable, orientada a la práctica de pruebas de seguridad.</w:t>
      </w:r>
    </w:p>
    <w:p w14:paraId="15256581" w14:textId="77777777" w:rsidR="00BC709F" w:rsidRPr="00BC709F" w:rsidRDefault="00BC709F" w:rsidP="00BC709F">
      <w:pPr>
        <w:rPr>
          <w:rFonts w:ascii="Calibri" w:hAnsi="Calibri" w:cs="Calibri"/>
          <w:b/>
          <w:bCs/>
        </w:rPr>
      </w:pPr>
      <w:proofErr w:type="spellStart"/>
      <w:r w:rsidRPr="00BC709F">
        <w:rPr>
          <w:rFonts w:ascii="Calibri" w:hAnsi="Calibri" w:cs="Calibri"/>
          <w:b/>
          <w:bCs/>
        </w:rPr>
        <w:t>Entorno</w:t>
      </w:r>
      <w:proofErr w:type="spellEnd"/>
      <w:r w:rsidRPr="00BC709F">
        <w:rPr>
          <w:rFonts w:ascii="Calibri" w:hAnsi="Calibri" w:cs="Calibri"/>
          <w:b/>
          <w:bCs/>
        </w:rPr>
        <w:t xml:space="preserve"> </w:t>
      </w:r>
      <w:proofErr w:type="spellStart"/>
      <w:r w:rsidRPr="00BC709F">
        <w:rPr>
          <w:rFonts w:ascii="Calibri" w:hAnsi="Calibri" w:cs="Calibri"/>
          <w:b/>
          <w:bCs/>
        </w:rPr>
        <w:t>evaluado</w:t>
      </w:r>
      <w:proofErr w:type="spellEnd"/>
    </w:p>
    <w:p w14:paraId="56B3CB78" w14:textId="77777777" w:rsidR="00BC709F" w:rsidRPr="00BC709F" w:rsidRDefault="00BC709F" w:rsidP="00BC709F">
      <w:pPr>
        <w:numPr>
          <w:ilvl w:val="0"/>
          <w:numId w:val="27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 xml:space="preserve">Imagen oficial de OWASP Juice Shop desplegada mediante Docker </w:t>
      </w:r>
      <w:proofErr w:type="spellStart"/>
      <w:r w:rsidRPr="00BC709F">
        <w:rPr>
          <w:rFonts w:ascii="Calibri" w:hAnsi="Calibri" w:cs="Calibri"/>
          <w:lang w:val="es-CL"/>
        </w:rPr>
        <w:t>Compose</w:t>
      </w:r>
      <w:proofErr w:type="spellEnd"/>
      <w:r w:rsidRPr="00BC709F">
        <w:rPr>
          <w:rFonts w:ascii="Calibri" w:hAnsi="Calibri" w:cs="Calibri"/>
          <w:lang w:val="es-CL"/>
        </w:rPr>
        <w:t>.</w:t>
      </w:r>
    </w:p>
    <w:p w14:paraId="4A91B0FB" w14:textId="77777777" w:rsidR="00BC709F" w:rsidRPr="00BC709F" w:rsidRDefault="00BC709F" w:rsidP="00BC709F">
      <w:pPr>
        <w:numPr>
          <w:ilvl w:val="0"/>
          <w:numId w:val="27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>Acceso a la aplicación a través del puerto 3000/TCP desde navegador web (Google Chrome).</w:t>
      </w:r>
    </w:p>
    <w:p w14:paraId="523F66B9" w14:textId="77777777" w:rsidR="00BC709F" w:rsidRPr="00BC709F" w:rsidRDefault="00BC709F" w:rsidP="00BC709F">
      <w:pPr>
        <w:rPr>
          <w:rFonts w:ascii="Calibri" w:hAnsi="Calibri" w:cs="Calibri"/>
          <w:b/>
          <w:bCs/>
        </w:rPr>
      </w:pPr>
      <w:proofErr w:type="spellStart"/>
      <w:r w:rsidRPr="00BC709F">
        <w:rPr>
          <w:rFonts w:ascii="Calibri" w:hAnsi="Calibri" w:cs="Calibri"/>
          <w:b/>
          <w:bCs/>
        </w:rPr>
        <w:lastRenderedPageBreak/>
        <w:t>Objetivos</w:t>
      </w:r>
      <w:proofErr w:type="spellEnd"/>
      <w:r w:rsidRPr="00BC709F">
        <w:rPr>
          <w:rFonts w:ascii="Calibri" w:hAnsi="Calibri" w:cs="Calibri"/>
          <w:b/>
          <w:bCs/>
        </w:rPr>
        <w:t xml:space="preserve"> </w:t>
      </w:r>
      <w:proofErr w:type="spellStart"/>
      <w:r w:rsidRPr="00BC709F">
        <w:rPr>
          <w:rFonts w:ascii="Calibri" w:hAnsi="Calibri" w:cs="Calibri"/>
          <w:b/>
          <w:bCs/>
        </w:rPr>
        <w:t>específicos</w:t>
      </w:r>
      <w:proofErr w:type="spellEnd"/>
    </w:p>
    <w:p w14:paraId="6554A35E" w14:textId="77777777" w:rsidR="00BC709F" w:rsidRPr="00BC709F" w:rsidRDefault="00BC709F" w:rsidP="00BC709F">
      <w:pPr>
        <w:numPr>
          <w:ilvl w:val="0"/>
          <w:numId w:val="28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>Verificar cómo la aplicación gestiona los tokens de autenticación (JWT).</w:t>
      </w:r>
    </w:p>
    <w:p w14:paraId="7B0C3705" w14:textId="77777777" w:rsidR="00BC709F" w:rsidRPr="00BC709F" w:rsidRDefault="00BC709F" w:rsidP="00BC709F">
      <w:pPr>
        <w:numPr>
          <w:ilvl w:val="0"/>
          <w:numId w:val="28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>Identificar riesgos asociados al almacenamiento de credenciales y tokens en el cliente.</w:t>
      </w:r>
    </w:p>
    <w:p w14:paraId="1EA7ADE9" w14:textId="77777777" w:rsidR="00BC709F" w:rsidRPr="00BC709F" w:rsidRDefault="00BC709F" w:rsidP="00BC709F">
      <w:pPr>
        <w:numPr>
          <w:ilvl w:val="0"/>
          <w:numId w:val="28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>Evaluar la exposición de información sensible mediante la decodificación de tokens.</w:t>
      </w:r>
    </w:p>
    <w:p w14:paraId="21C7771F" w14:textId="77777777" w:rsidR="00BC709F" w:rsidRPr="00BC709F" w:rsidRDefault="00BC709F" w:rsidP="00BC709F">
      <w:pPr>
        <w:numPr>
          <w:ilvl w:val="0"/>
          <w:numId w:val="28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>Clasificar los hallazgos conforme a OWASP Top 10, NIST SP 800-53 e ISO/IEC 27001.</w:t>
      </w:r>
    </w:p>
    <w:p w14:paraId="7C31B1EE" w14:textId="77777777" w:rsidR="00BC709F" w:rsidRPr="00BC709F" w:rsidRDefault="00BC709F" w:rsidP="00BC709F">
      <w:pPr>
        <w:rPr>
          <w:rFonts w:ascii="Calibri" w:hAnsi="Calibri" w:cs="Calibri"/>
        </w:rPr>
      </w:pPr>
      <w:proofErr w:type="spellStart"/>
      <w:r w:rsidRPr="00BC709F">
        <w:rPr>
          <w:rFonts w:ascii="Calibri" w:hAnsi="Calibri" w:cs="Calibri"/>
          <w:b/>
          <w:bCs/>
        </w:rPr>
        <w:t>Exclusiones</w:t>
      </w:r>
      <w:proofErr w:type="spellEnd"/>
      <w:r w:rsidRPr="00BC709F">
        <w:rPr>
          <w:rFonts w:ascii="Calibri" w:hAnsi="Calibri" w:cs="Calibri"/>
          <w:b/>
          <w:bCs/>
        </w:rPr>
        <w:t xml:space="preserve"> / </w:t>
      </w:r>
      <w:proofErr w:type="spellStart"/>
      <w:r w:rsidRPr="00BC709F">
        <w:rPr>
          <w:rFonts w:ascii="Calibri" w:hAnsi="Calibri" w:cs="Calibri"/>
          <w:b/>
          <w:bCs/>
        </w:rPr>
        <w:t>Limitaciones</w:t>
      </w:r>
      <w:proofErr w:type="spellEnd"/>
    </w:p>
    <w:p w14:paraId="1983F737" w14:textId="77777777" w:rsidR="00BC709F" w:rsidRPr="00BC709F" w:rsidRDefault="00BC709F" w:rsidP="00BC709F">
      <w:pPr>
        <w:numPr>
          <w:ilvl w:val="0"/>
          <w:numId w:val="29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>No se realizaron pruebas de explotación activas sobre XSS ni inyecciones SQL.</w:t>
      </w:r>
    </w:p>
    <w:p w14:paraId="76AFC747" w14:textId="77777777" w:rsidR="00BC709F" w:rsidRPr="00BC709F" w:rsidRDefault="00BC709F" w:rsidP="00BC709F">
      <w:pPr>
        <w:numPr>
          <w:ilvl w:val="0"/>
          <w:numId w:val="29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>No se descifraron contraseñas ni credenciales contenidas en los tokens.</w:t>
      </w:r>
    </w:p>
    <w:p w14:paraId="2FA50EE5" w14:textId="32E102A8" w:rsidR="00BC709F" w:rsidRPr="00BC709F" w:rsidRDefault="00BC709F" w:rsidP="00AC4CC4">
      <w:pPr>
        <w:numPr>
          <w:ilvl w:val="0"/>
          <w:numId w:val="29"/>
        </w:numPr>
        <w:rPr>
          <w:rFonts w:ascii="Calibri" w:hAnsi="Calibri" w:cs="Calibri"/>
          <w:lang w:val="es-CL"/>
        </w:rPr>
      </w:pPr>
      <w:r w:rsidRPr="00BC709F">
        <w:rPr>
          <w:rFonts w:ascii="Calibri" w:hAnsi="Calibri" w:cs="Calibri"/>
          <w:lang w:val="es-CL"/>
        </w:rPr>
        <w:t>El análisis se restringió únicamente a técnicas de reconocimiento pasivo y decodificación de información pública.</w:t>
      </w:r>
    </w:p>
    <w:p w14:paraId="3484DA67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623AA84D">
          <v:rect id="_x0000_i1029" style="width:0;height:1.5pt" o:hralign="center" o:hrstd="t" o:hr="t" fillcolor="#a0a0a0" stroked="f"/>
        </w:pict>
      </w:r>
    </w:p>
    <w:p w14:paraId="67BB6719" w14:textId="1346189B" w:rsidR="00AC4CC4" w:rsidRPr="00742830" w:rsidRDefault="00AC4CC4" w:rsidP="0088672B">
      <w:pPr>
        <w:tabs>
          <w:tab w:val="left" w:pos="2260"/>
        </w:tabs>
        <w:rPr>
          <w:rFonts w:ascii="Calibri" w:hAnsi="Calibri" w:cs="Calibri"/>
          <w:b/>
          <w:bCs/>
          <w:sz w:val="28"/>
          <w:szCs w:val="28"/>
          <w:lang w:val="es-CL"/>
        </w:rPr>
      </w:pPr>
      <w:r w:rsidRPr="00742830">
        <w:rPr>
          <w:rFonts w:ascii="Calibri" w:hAnsi="Calibri" w:cs="Calibri"/>
          <w:b/>
          <w:bCs/>
          <w:sz w:val="28"/>
          <w:szCs w:val="28"/>
          <w:lang w:val="es-CL"/>
        </w:rPr>
        <w:t>4. Metodología</w:t>
      </w:r>
    </w:p>
    <w:p w14:paraId="158E888C" w14:textId="2D4E2F61" w:rsidR="0088672B" w:rsidRPr="0088672B" w:rsidRDefault="0088672B" w:rsidP="00AC4CC4">
      <w:pPr>
        <w:rPr>
          <w:rFonts w:ascii="Calibri" w:hAnsi="Calibri" w:cs="Calibri"/>
          <w:lang w:val="es-CL"/>
        </w:rPr>
      </w:pPr>
      <w:r w:rsidRPr="0088672B">
        <w:rPr>
          <w:rFonts w:ascii="Calibri" w:hAnsi="Calibri" w:cs="Calibri"/>
          <w:lang w:val="es-CL"/>
        </w:rPr>
        <w:t>La evaluación de seguridad se realizó bajo un enfoque de análisis de amenazas y vulnerabilidades en aplicaciones web, aplicando metodologías reconocidas internacionalmente para garantizar la validez de los hallazgos.</w:t>
      </w:r>
    </w:p>
    <w:p w14:paraId="693CAA05" w14:textId="77777777" w:rsidR="0088672B" w:rsidRPr="0088672B" w:rsidRDefault="00AC4CC4" w:rsidP="0088672B">
      <w:pPr>
        <w:rPr>
          <w:rFonts w:ascii="Calibri" w:hAnsi="Calibri" w:cs="Calibri"/>
          <w:b/>
          <w:bCs/>
          <w:i/>
          <w:iCs/>
        </w:rPr>
      </w:pPr>
      <w:r w:rsidRPr="00742830">
        <w:rPr>
          <w:rFonts w:ascii="Calibri" w:hAnsi="Calibri" w:cs="Calibri"/>
          <w:b/>
          <w:bCs/>
          <w:i/>
          <w:iCs/>
          <w:lang w:val="es-CL"/>
        </w:rPr>
        <w:t>Estándares y marcos utilizado</w:t>
      </w:r>
      <w:r w:rsidR="0088672B" w:rsidRPr="0088672B">
        <w:rPr>
          <w:rFonts w:ascii="Calibri" w:hAnsi="Calibri" w:cs="Calibri"/>
          <w:b/>
          <w:bCs/>
          <w:i/>
          <w:iCs/>
        </w:rPr>
        <w:t>s</w:t>
      </w:r>
    </w:p>
    <w:p w14:paraId="57536133" w14:textId="792292CA" w:rsidR="0088672B" w:rsidRPr="0088672B" w:rsidRDefault="0088672B" w:rsidP="0088672B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 w:rsidRPr="0088672B">
        <w:rPr>
          <w:rFonts w:ascii="Calibri" w:hAnsi="Calibri" w:cs="Calibri"/>
          <w:lang w:val="es-CL"/>
        </w:rPr>
        <w:t>OWASP T</w:t>
      </w:r>
      <w:proofErr w:type="spellStart"/>
      <w:r w:rsidRPr="0088672B">
        <w:rPr>
          <w:rFonts w:ascii="Calibri" w:hAnsi="Calibri" w:cs="Calibri"/>
          <w:lang w:val="es-CL"/>
        </w:rPr>
        <w:t>esting</w:t>
      </w:r>
      <w:proofErr w:type="spellEnd"/>
      <w:r w:rsidRPr="0088672B">
        <w:rPr>
          <w:rFonts w:ascii="Calibri" w:hAnsi="Calibri" w:cs="Calibri"/>
          <w:lang w:val="es-CL"/>
        </w:rPr>
        <w:t xml:space="preserve"> Guide v4: para la identificación de vulnerabilidades comunes en aplicaciones web.</w:t>
      </w:r>
    </w:p>
    <w:p w14:paraId="34C4C422" w14:textId="7918823F" w:rsidR="0088672B" w:rsidRPr="0088672B" w:rsidRDefault="0088672B" w:rsidP="0088672B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 w:rsidRPr="0088672B">
        <w:rPr>
          <w:rFonts w:ascii="Calibri" w:hAnsi="Calibri" w:cs="Calibri"/>
          <w:lang w:val="es-CL"/>
        </w:rPr>
        <w:t>OWASP Top 10 – 2021: referencia principal para la clasificación de los hallazgos.</w:t>
      </w:r>
    </w:p>
    <w:p w14:paraId="7BA527B0" w14:textId="41232CA7" w:rsidR="0088672B" w:rsidRPr="0088672B" w:rsidRDefault="0088672B" w:rsidP="0088672B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 w:rsidRPr="0088672B">
        <w:rPr>
          <w:rFonts w:ascii="Calibri" w:hAnsi="Calibri" w:cs="Calibri"/>
          <w:lang w:val="es-CL"/>
        </w:rPr>
        <w:t>OWASP ASVS (</w:t>
      </w:r>
      <w:proofErr w:type="spellStart"/>
      <w:r w:rsidRPr="0088672B">
        <w:rPr>
          <w:rFonts w:ascii="Calibri" w:hAnsi="Calibri" w:cs="Calibri"/>
          <w:lang w:val="es-CL"/>
        </w:rPr>
        <w:t>Application</w:t>
      </w:r>
      <w:proofErr w:type="spellEnd"/>
      <w:r w:rsidRPr="0088672B">
        <w:rPr>
          <w:rFonts w:ascii="Calibri" w:hAnsi="Calibri" w:cs="Calibri"/>
          <w:lang w:val="es-CL"/>
        </w:rPr>
        <w:t xml:space="preserve"> Security </w:t>
      </w:r>
      <w:proofErr w:type="spellStart"/>
      <w:r w:rsidRPr="0088672B">
        <w:rPr>
          <w:rFonts w:ascii="Calibri" w:hAnsi="Calibri" w:cs="Calibri"/>
          <w:lang w:val="es-CL"/>
        </w:rPr>
        <w:t>Verification</w:t>
      </w:r>
      <w:proofErr w:type="spellEnd"/>
      <w:r w:rsidRPr="0088672B">
        <w:rPr>
          <w:rFonts w:ascii="Calibri" w:hAnsi="Calibri" w:cs="Calibri"/>
          <w:lang w:val="es-CL"/>
        </w:rPr>
        <w:t xml:space="preserve"> Standard): lineamientos para verificar el correcto manejo de sesiones y tokens.</w:t>
      </w:r>
    </w:p>
    <w:p w14:paraId="09F074E4" w14:textId="6335A323" w:rsidR="0088672B" w:rsidRPr="0088672B" w:rsidRDefault="0088672B" w:rsidP="0088672B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 w:rsidRPr="0088672B">
        <w:rPr>
          <w:rFonts w:ascii="Calibri" w:hAnsi="Calibri" w:cs="Calibri"/>
          <w:lang w:val="es-CL"/>
        </w:rPr>
        <w:t>NIST SP 800-53 (Rev. 5): controles relacionados con gestión de identidad, autenticación y sesiones.</w:t>
      </w:r>
    </w:p>
    <w:p w14:paraId="0B482C18" w14:textId="258B3DB2" w:rsidR="003E5982" w:rsidRPr="0088672B" w:rsidRDefault="0088672B" w:rsidP="00AC4CC4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 w:rsidRPr="0088672B">
        <w:rPr>
          <w:rFonts w:ascii="Calibri" w:hAnsi="Calibri" w:cs="Calibri"/>
          <w:lang w:val="es-CL"/>
        </w:rPr>
        <w:t>ISO/IEC 27001:2022 – Anexo A: controles relacionados con la protección de la información sensible y gestión de accesos.</w:t>
      </w:r>
    </w:p>
    <w:p w14:paraId="5469EEB3" w14:textId="77777777" w:rsidR="00BC709F" w:rsidRDefault="00BC709F" w:rsidP="00D72E12">
      <w:pPr>
        <w:rPr>
          <w:rFonts w:ascii="Calibri" w:hAnsi="Calibri" w:cs="Calibri"/>
          <w:b/>
          <w:bCs/>
          <w:i/>
          <w:iCs/>
        </w:rPr>
      </w:pPr>
    </w:p>
    <w:p w14:paraId="6C2F173B" w14:textId="77777777" w:rsidR="00BC709F" w:rsidRDefault="00BC709F" w:rsidP="00D72E12">
      <w:pPr>
        <w:rPr>
          <w:rFonts w:ascii="Calibri" w:hAnsi="Calibri" w:cs="Calibri"/>
          <w:b/>
          <w:bCs/>
          <w:i/>
          <w:iCs/>
        </w:rPr>
      </w:pPr>
    </w:p>
    <w:p w14:paraId="5B441C39" w14:textId="7EF73166" w:rsidR="00D72E12" w:rsidRPr="00D72E12" w:rsidRDefault="00AC4CC4" w:rsidP="00D72E12">
      <w:pPr>
        <w:rPr>
          <w:rFonts w:ascii="Calibri" w:hAnsi="Calibri" w:cs="Calibri"/>
          <w:b/>
          <w:bCs/>
          <w:i/>
          <w:iCs/>
        </w:rPr>
      </w:pPr>
      <w:proofErr w:type="spellStart"/>
      <w:r w:rsidRPr="00742830">
        <w:rPr>
          <w:rFonts w:ascii="Calibri" w:hAnsi="Calibri" w:cs="Calibri"/>
          <w:b/>
          <w:bCs/>
          <w:i/>
          <w:iCs/>
        </w:rPr>
        <w:lastRenderedPageBreak/>
        <w:t>Técnicas</w:t>
      </w:r>
      <w:proofErr w:type="spellEnd"/>
      <w:r w:rsidRPr="00742830">
        <w:rPr>
          <w:rFonts w:ascii="Calibri" w:hAnsi="Calibri" w:cs="Calibri"/>
          <w:b/>
          <w:bCs/>
          <w:i/>
          <w:iCs/>
        </w:rPr>
        <w:t xml:space="preserve"> </w:t>
      </w:r>
      <w:proofErr w:type="spellStart"/>
      <w:r w:rsidRPr="00742830">
        <w:rPr>
          <w:rFonts w:ascii="Calibri" w:hAnsi="Calibri" w:cs="Calibri"/>
          <w:b/>
          <w:bCs/>
          <w:i/>
          <w:iCs/>
        </w:rPr>
        <w:t>aplicada</w:t>
      </w:r>
      <w:r w:rsidR="00D72E12" w:rsidRPr="00D72E12">
        <w:rPr>
          <w:rFonts w:ascii="Calibri" w:hAnsi="Calibri" w:cs="Calibri"/>
          <w:b/>
          <w:bCs/>
          <w:i/>
          <w:iCs/>
        </w:rPr>
        <w:t>s</w:t>
      </w:r>
      <w:proofErr w:type="spellEnd"/>
    </w:p>
    <w:p w14:paraId="5EFB8C0D" w14:textId="28AE8FBF" w:rsidR="00D72E12" w:rsidRPr="00D72E12" w:rsidRDefault="00D72E12" w:rsidP="00D72E12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lang w:val="es-CL"/>
        </w:rPr>
        <w:t>Reconocimiento pasivo: análisis de la aplicación sin explotación activa, identificando recursos públicos y comportamiento del cliente.</w:t>
      </w:r>
    </w:p>
    <w:p w14:paraId="7338BB4A" w14:textId="7B210976" w:rsidR="00D72E12" w:rsidRPr="00D72E12" w:rsidRDefault="00D72E12" w:rsidP="00D72E12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lang w:val="es-CL"/>
        </w:rPr>
        <w:t xml:space="preserve">Inspección del almacenamiento del navegador: verificación del uso de </w:t>
      </w:r>
      <w:proofErr w:type="spellStart"/>
      <w:r w:rsidRPr="00D72E12">
        <w:rPr>
          <w:rFonts w:ascii="Calibri" w:hAnsi="Calibri" w:cs="Calibri"/>
          <w:lang w:val="es-CL"/>
        </w:rPr>
        <w:t>localStorage</w:t>
      </w:r>
      <w:proofErr w:type="spellEnd"/>
      <w:r w:rsidRPr="00D72E12">
        <w:rPr>
          <w:rFonts w:ascii="Calibri" w:hAnsi="Calibri" w:cs="Calibri"/>
          <w:lang w:val="es-CL"/>
        </w:rPr>
        <w:t xml:space="preserve"> y </w:t>
      </w:r>
      <w:proofErr w:type="spellStart"/>
      <w:r w:rsidRPr="00D72E12">
        <w:rPr>
          <w:rFonts w:ascii="Calibri" w:hAnsi="Calibri" w:cs="Calibri"/>
          <w:lang w:val="es-CL"/>
        </w:rPr>
        <w:t>sessionStorage</w:t>
      </w:r>
      <w:proofErr w:type="spellEnd"/>
      <w:r w:rsidRPr="00D72E12">
        <w:rPr>
          <w:rFonts w:ascii="Calibri" w:hAnsi="Calibri" w:cs="Calibri"/>
          <w:lang w:val="es-CL"/>
        </w:rPr>
        <w:t>.</w:t>
      </w:r>
    </w:p>
    <w:p w14:paraId="62760DA7" w14:textId="1B0C276B" w:rsidR="00D72E12" w:rsidRPr="00D72E12" w:rsidRDefault="00D72E12" w:rsidP="00D72E12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lang w:val="es-CL"/>
        </w:rPr>
        <w:t>Decodificación de JWT: extracción de información sensible contenida en el token a través de herramientas públicas (jwt.io).</w:t>
      </w:r>
    </w:p>
    <w:p w14:paraId="6DC3C824" w14:textId="4C7288BC" w:rsidR="00AC4CC4" w:rsidRPr="00D72E12" w:rsidRDefault="00D72E12" w:rsidP="00D72E12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lang w:val="es-CL"/>
        </w:rPr>
        <w:t>Análisis de configuración de sesión: revisión del tiempo de vida de tokens y ausencia de mecanismos de rotación/revocación</w:t>
      </w:r>
    </w:p>
    <w:p w14:paraId="22A436E6" w14:textId="77777777" w:rsidR="00D72E12" w:rsidRPr="00D72E12" w:rsidRDefault="00AC4CC4" w:rsidP="00D72E12">
      <w:pPr>
        <w:rPr>
          <w:rFonts w:ascii="Calibri" w:hAnsi="Calibri" w:cs="Calibri"/>
          <w:b/>
          <w:bCs/>
          <w:i/>
          <w:iCs/>
        </w:rPr>
      </w:pPr>
      <w:proofErr w:type="spellStart"/>
      <w:r w:rsidRPr="00742830">
        <w:rPr>
          <w:rFonts w:ascii="Calibri" w:hAnsi="Calibri" w:cs="Calibri"/>
          <w:b/>
          <w:bCs/>
          <w:i/>
          <w:iCs/>
        </w:rPr>
        <w:t>Herramientas</w:t>
      </w:r>
      <w:proofErr w:type="spellEnd"/>
      <w:r w:rsidRPr="00742830">
        <w:rPr>
          <w:rFonts w:ascii="Calibri" w:hAnsi="Calibri" w:cs="Calibri"/>
          <w:b/>
          <w:bCs/>
          <w:i/>
          <w:iCs/>
        </w:rPr>
        <w:t xml:space="preserve"> </w:t>
      </w:r>
      <w:proofErr w:type="spellStart"/>
      <w:r w:rsidRPr="00742830">
        <w:rPr>
          <w:rFonts w:ascii="Calibri" w:hAnsi="Calibri" w:cs="Calibri"/>
          <w:b/>
          <w:bCs/>
          <w:i/>
          <w:iCs/>
        </w:rPr>
        <w:t>utilizada</w:t>
      </w:r>
      <w:r w:rsidR="00D72E12" w:rsidRPr="00D72E12">
        <w:rPr>
          <w:rFonts w:ascii="Calibri" w:hAnsi="Calibri" w:cs="Calibri"/>
          <w:b/>
          <w:bCs/>
          <w:i/>
          <w:iCs/>
        </w:rPr>
        <w:t>s</w:t>
      </w:r>
      <w:proofErr w:type="spellEnd"/>
    </w:p>
    <w:p w14:paraId="10DADD30" w14:textId="4ADB9C7A" w:rsidR="00D72E12" w:rsidRPr="00D72E12" w:rsidRDefault="00D72E12" w:rsidP="00D72E12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lang w:val="es-CL"/>
        </w:rPr>
        <w:t xml:space="preserve">Docker + Docker </w:t>
      </w:r>
      <w:proofErr w:type="spellStart"/>
      <w:r w:rsidRPr="00D72E12">
        <w:rPr>
          <w:rFonts w:ascii="Calibri" w:hAnsi="Calibri" w:cs="Calibri"/>
          <w:lang w:val="es-CL"/>
        </w:rPr>
        <w:t>Compose</w:t>
      </w:r>
      <w:proofErr w:type="spellEnd"/>
      <w:r w:rsidRPr="00D72E12">
        <w:rPr>
          <w:rFonts w:ascii="Calibri" w:hAnsi="Calibri" w:cs="Calibri"/>
          <w:lang w:val="es-CL"/>
        </w:rPr>
        <w:t>: despliegue controlado del entorno vulnerable (OWASP Juice Shop).</w:t>
      </w:r>
    </w:p>
    <w:p w14:paraId="376446CA" w14:textId="3D9723C8" w:rsidR="00D72E12" w:rsidRPr="00D72E12" w:rsidRDefault="00D72E12" w:rsidP="00D72E12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lang w:val="es-CL"/>
        </w:rPr>
        <w:t>Navegador web (Google Chrome): exploración de la aplicación y uso de herramientas de desarrollador para la inspección de almacenamiento local.</w:t>
      </w:r>
    </w:p>
    <w:p w14:paraId="1CFC90BF" w14:textId="32A6D23B" w:rsidR="00D72E12" w:rsidRPr="00D72E12" w:rsidRDefault="00D72E12" w:rsidP="00D72E12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lang w:val="es-CL"/>
        </w:rPr>
        <w:t>jwt.io: decodificación de los tokens JWT expuestos.</w:t>
      </w:r>
    </w:p>
    <w:p w14:paraId="592ADA80" w14:textId="35C6361A" w:rsidR="00BA2556" w:rsidRDefault="00D72E12" w:rsidP="00D72E12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lang w:val="es-CL"/>
        </w:rPr>
        <w:t>Documentación OWASP Juice Shop: referencia técnica para comprender el funcionamiento del entorno evaluado.</w:t>
      </w:r>
    </w:p>
    <w:p w14:paraId="294E0FFE" w14:textId="2BA1F8B8" w:rsidR="00D72E12" w:rsidRPr="00D72E12" w:rsidRDefault="00D72E12" w:rsidP="00D72E12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</w:rPr>
        <w:pict w14:anchorId="4A9E07E7">
          <v:rect id="_x0000_i1036" style="width:0;height:1.5pt" o:hralign="center" o:hrstd="t" o:hr="t" fillcolor="#a0a0a0" stroked="f"/>
        </w:pict>
      </w:r>
    </w:p>
    <w:p w14:paraId="500FCFC9" w14:textId="7D0AD490" w:rsidR="00D72E12" w:rsidRPr="00D72E12" w:rsidRDefault="00D72E12" w:rsidP="00D72E12">
      <w:pPr>
        <w:rPr>
          <w:rFonts w:ascii="Calibri" w:hAnsi="Calibri" w:cs="Calibri"/>
          <w:b/>
          <w:bCs/>
          <w:sz w:val="28"/>
          <w:szCs w:val="28"/>
        </w:rPr>
      </w:pPr>
      <w:r w:rsidRPr="00D72E12">
        <w:rPr>
          <w:rFonts w:ascii="Calibri" w:hAnsi="Calibri" w:cs="Calibri"/>
          <w:b/>
          <w:bCs/>
          <w:sz w:val="28"/>
          <w:szCs w:val="28"/>
        </w:rPr>
        <w:t xml:space="preserve">5. </w:t>
      </w:r>
      <w:proofErr w:type="spellStart"/>
      <w:r w:rsidRPr="00D72E12">
        <w:rPr>
          <w:rFonts w:ascii="Calibri" w:hAnsi="Calibri" w:cs="Calibri"/>
          <w:b/>
          <w:bCs/>
          <w:sz w:val="28"/>
          <w:szCs w:val="28"/>
        </w:rPr>
        <w:t>Enfoque</w:t>
      </w:r>
      <w:proofErr w:type="spellEnd"/>
      <w:r w:rsidRPr="00D72E12">
        <w:rPr>
          <w:rFonts w:ascii="Calibri" w:hAnsi="Calibri" w:cs="Calibri"/>
          <w:b/>
          <w:bCs/>
          <w:sz w:val="28"/>
          <w:szCs w:val="28"/>
        </w:rPr>
        <w:t xml:space="preserve"> de la </w:t>
      </w:r>
      <w:proofErr w:type="spellStart"/>
      <w:r w:rsidRPr="00D72E12">
        <w:rPr>
          <w:rFonts w:ascii="Calibri" w:hAnsi="Calibri" w:cs="Calibri"/>
          <w:b/>
          <w:bCs/>
          <w:sz w:val="28"/>
          <w:szCs w:val="28"/>
        </w:rPr>
        <w:t>evaluación</w:t>
      </w:r>
      <w:proofErr w:type="spellEnd"/>
    </w:p>
    <w:p w14:paraId="09A32BB6" w14:textId="77777777" w:rsidR="00D72E12" w:rsidRPr="00D72E12" w:rsidRDefault="00D72E12" w:rsidP="00D72E12">
      <w:pPr>
        <w:numPr>
          <w:ilvl w:val="0"/>
          <w:numId w:val="22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b/>
          <w:bCs/>
          <w:lang w:val="es-CL"/>
        </w:rPr>
        <w:t>Preparación del entorno</w:t>
      </w:r>
      <w:r w:rsidRPr="00D72E12">
        <w:rPr>
          <w:rFonts w:ascii="Calibri" w:hAnsi="Calibri" w:cs="Calibri"/>
          <w:lang w:val="es-CL"/>
        </w:rPr>
        <w:t>: despliegue de la aplicación vulnerable en un contenedor Docker.</w:t>
      </w:r>
    </w:p>
    <w:p w14:paraId="53D0A8DA" w14:textId="77777777" w:rsidR="00D72E12" w:rsidRPr="00D72E12" w:rsidRDefault="00D72E12" w:rsidP="00D72E12">
      <w:pPr>
        <w:numPr>
          <w:ilvl w:val="0"/>
          <w:numId w:val="22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b/>
          <w:bCs/>
          <w:lang w:val="es-CL"/>
        </w:rPr>
        <w:t>Acceso inicial</w:t>
      </w:r>
      <w:r w:rsidRPr="00D72E12">
        <w:rPr>
          <w:rFonts w:ascii="Calibri" w:hAnsi="Calibri" w:cs="Calibri"/>
          <w:lang w:val="es-CL"/>
        </w:rPr>
        <w:t>: autenticación con credenciales por defecto.</w:t>
      </w:r>
    </w:p>
    <w:p w14:paraId="06EA94D5" w14:textId="77777777" w:rsidR="00D72E12" w:rsidRPr="00D72E12" w:rsidRDefault="00D72E12" w:rsidP="00D72E12">
      <w:pPr>
        <w:numPr>
          <w:ilvl w:val="0"/>
          <w:numId w:val="22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b/>
          <w:bCs/>
          <w:lang w:val="es-CL"/>
        </w:rPr>
        <w:t>Revisión de almacenamiento en cliente</w:t>
      </w:r>
      <w:r w:rsidRPr="00D72E12">
        <w:rPr>
          <w:rFonts w:ascii="Calibri" w:hAnsi="Calibri" w:cs="Calibri"/>
          <w:lang w:val="es-CL"/>
        </w:rPr>
        <w:t xml:space="preserve">: identificación de tokens persistidos en </w:t>
      </w:r>
      <w:proofErr w:type="spellStart"/>
      <w:r w:rsidRPr="00D72E12">
        <w:rPr>
          <w:rFonts w:ascii="Calibri" w:hAnsi="Calibri" w:cs="Calibri"/>
          <w:lang w:val="es-CL"/>
        </w:rPr>
        <w:t>localStorage</w:t>
      </w:r>
      <w:proofErr w:type="spellEnd"/>
      <w:r w:rsidRPr="00D72E12">
        <w:rPr>
          <w:rFonts w:ascii="Calibri" w:hAnsi="Calibri" w:cs="Calibri"/>
          <w:lang w:val="es-CL"/>
        </w:rPr>
        <w:t>.</w:t>
      </w:r>
    </w:p>
    <w:p w14:paraId="705C567D" w14:textId="77777777" w:rsidR="00D72E12" w:rsidRPr="00D72E12" w:rsidRDefault="00D72E12" w:rsidP="00D72E12">
      <w:pPr>
        <w:numPr>
          <w:ilvl w:val="0"/>
          <w:numId w:val="22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b/>
          <w:bCs/>
          <w:lang w:val="es-CL"/>
        </w:rPr>
        <w:t>Decodificación de información sensible</w:t>
      </w:r>
      <w:r w:rsidRPr="00D72E12">
        <w:rPr>
          <w:rFonts w:ascii="Calibri" w:hAnsi="Calibri" w:cs="Calibri"/>
          <w:lang w:val="es-CL"/>
        </w:rPr>
        <w:t>: análisis de la data contenida en el JWT expuesto.</w:t>
      </w:r>
    </w:p>
    <w:p w14:paraId="216EF292" w14:textId="77777777" w:rsidR="00D72E12" w:rsidRPr="00D72E12" w:rsidRDefault="00D72E12" w:rsidP="00D72E12">
      <w:pPr>
        <w:numPr>
          <w:ilvl w:val="0"/>
          <w:numId w:val="22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b/>
          <w:bCs/>
          <w:lang w:val="es-CL"/>
        </w:rPr>
        <w:t>Clasificación de hallazgos</w:t>
      </w:r>
      <w:r w:rsidRPr="00D72E12">
        <w:rPr>
          <w:rFonts w:ascii="Calibri" w:hAnsi="Calibri" w:cs="Calibri"/>
          <w:lang w:val="es-CL"/>
        </w:rPr>
        <w:t>: mapeo contra OWASP Top 10, NIST e ISO 27001.</w:t>
      </w:r>
    </w:p>
    <w:p w14:paraId="385C99F0" w14:textId="77777777" w:rsidR="00D72E12" w:rsidRPr="00D72E12" w:rsidRDefault="00D72E12" w:rsidP="00D72E12">
      <w:pPr>
        <w:numPr>
          <w:ilvl w:val="0"/>
          <w:numId w:val="22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b/>
          <w:bCs/>
          <w:lang w:val="es-CL"/>
        </w:rPr>
        <w:t>Evaluación del riesgo</w:t>
      </w:r>
      <w:r w:rsidRPr="00D72E12">
        <w:rPr>
          <w:rFonts w:ascii="Calibri" w:hAnsi="Calibri" w:cs="Calibri"/>
          <w:lang w:val="es-CL"/>
        </w:rPr>
        <w:t>: determinación de probabilidad e impacto, generando la matriz de riesgo.</w:t>
      </w:r>
    </w:p>
    <w:p w14:paraId="191EE4BA" w14:textId="2B597BB6" w:rsidR="00D72E12" w:rsidRPr="00D72E12" w:rsidRDefault="00D72E12" w:rsidP="00D72E12">
      <w:pPr>
        <w:numPr>
          <w:ilvl w:val="0"/>
          <w:numId w:val="22"/>
        </w:numPr>
        <w:rPr>
          <w:rFonts w:ascii="Calibri" w:hAnsi="Calibri" w:cs="Calibri"/>
          <w:lang w:val="es-CL"/>
        </w:rPr>
      </w:pPr>
      <w:r w:rsidRPr="00D72E12">
        <w:rPr>
          <w:rFonts w:ascii="Calibri" w:hAnsi="Calibri" w:cs="Calibri"/>
          <w:b/>
          <w:bCs/>
          <w:lang w:val="es-CL"/>
        </w:rPr>
        <w:lastRenderedPageBreak/>
        <w:t>Recomendaciones de mitigación</w:t>
      </w:r>
      <w:r w:rsidRPr="00D72E12">
        <w:rPr>
          <w:rFonts w:ascii="Calibri" w:hAnsi="Calibri" w:cs="Calibri"/>
          <w:lang w:val="es-CL"/>
        </w:rPr>
        <w:t>: propuestas alineadas con buenas prácticas internacionales y controles de seguridad reconocidos.</w:t>
      </w:r>
    </w:p>
    <w:p w14:paraId="58822BBF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F578D3A">
          <v:rect id="_x0000_i1030" style="width:0;height:1.5pt" o:hralign="center" o:hrstd="t" o:hr="t" fillcolor="#a0a0a0" stroked="f"/>
        </w:pict>
      </w:r>
    </w:p>
    <w:p w14:paraId="14D5251E" w14:textId="6E9629C1" w:rsidR="00AC4CC4" w:rsidRPr="00742830" w:rsidRDefault="00D72E12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6</w:t>
      </w:r>
      <w:r w:rsidR="00AC4CC4" w:rsidRPr="00742830">
        <w:rPr>
          <w:rFonts w:ascii="Calibri" w:hAnsi="Calibri" w:cs="Calibri"/>
          <w:b/>
          <w:bCs/>
          <w:sz w:val="28"/>
          <w:szCs w:val="28"/>
          <w:lang w:val="es-CL"/>
        </w:rPr>
        <w:t>. Hallazgos de Seguridad</w:t>
      </w:r>
    </w:p>
    <w:p w14:paraId="4FFDA47F" w14:textId="06E08341" w:rsidR="00AC4CC4" w:rsidRPr="00742830" w:rsidRDefault="00D72E12" w:rsidP="00AC4CC4">
      <w:pP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</w:pPr>
      <w: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 xml:space="preserve">6.1 </w:t>
      </w:r>
      <w:r w:rsidR="00AC4CC4" w:rsidRPr="00742830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VULN-</w:t>
      </w:r>
      <w:r w:rsidR="00C56209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01</w:t>
      </w:r>
      <w:r w:rsidR="00AC4CC4" w:rsidRPr="00742830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 xml:space="preserve">: </w:t>
      </w:r>
      <w:r w:rsidR="00BA2556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 xml:space="preserve">Token JWT almacenado en </w:t>
      </w:r>
      <w:proofErr w:type="spellStart"/>
      <w:r w:rsidR="00BA2556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localStorage</w:t>
      </w:r>
      <w:proofErr w:type="spellEnd"/>
    </w:p>
    <w:p w14:paraId="509C899B" w14:textId="6DED5400" w:rsidR="00AC4CC4" w:rsidRPr="00C56209" w:rsidRDefault="00C56209" w:rsidP="00C56209">
      <w:pPr>
        <w:rPr>
          <w:rFonts w:ascii="Calibri" w:hAnsi="Calibri" w:cs="Calibri"/>
          <w:lang w:val="es-CL"/>
        </w:rPr>
      </w:pPr>
      <w:r w:rsidRPr="00C56209">
        <w:rPr>
          <w:rFonts w:ascii="Calibri" w:hAnsi="Calibri" w:cs="Calibri"/>
          <w:b/>
          <w:bCs/>
          <w:i/>
          <w:iCs/>
          <w:lang w:val="es-CL"/>
        </w:rPr>
        <w:t>1</w:t>
      </w:r>
      <w:r w:rsidR="00D72E12">
        <w:rPr>
          <w:rFonts w:ascii="Calibri" w:hAnsi="Calibri" w:cs="Calibri"/>
          <w:b/>
          <w:bCs/>
          <w:i/>
          <w:iCs/>
          <w:lang w:val="es-CL"/>
        </w:rPr>
        <w:t>.</w:t>
      </w:r>
      <w:r>
        <w:rPr>
          <w:rFonts w:ascii="Calibri" w:hAnsi="Calibri" w:cs="Calibri"/>
          <w:b/>
          <w:bCs/>
          <w:i/>
          <w:iCs/>
          <w:lang w:val="es-CL"/>
        </w:rPr>
        <w:t xml:space="preserve"> </w:t>
      </w:r>
      <w:r w:rsidR="00AC4CC4" w:rsidRPr="00C56209">
        <w:rPr>
          <w:rFonts w:ascii="Calibri" w:hAnsi="Calibri" w:cs="Calibri"/>
          <w:b/>
          <w:bCs/>
          <w:i/>
          <w:iCs/>
          <w:lang w:val="es-CL"/>
        </w:rPr>
        <w:t>Identificador</w:t>
      </w:r>
      <w:r w:rsidR="00AC4CC4" w:rsidRPr="00C56209">
        <w:rPr>
          <w:rFonts w:ascii="Calibri" w:hAnsi="Calibri" w:cs="Calibri"/>
          <w:lang w:val="es-CL"/>
        </w:rPr>
        <w:t>:</w:t>
      </w:r>
      <w:r w:rsidRPr="00C56209">
        <w:rPr>
          <w:rFonts w:ascii="Calibri" w:hAnsi="Calibri" w:cs="Calibri"/>
          <w:lang w:val="es-CL"/>
        </w:rPr>
        <w:t xml:space="preserve"> VULN-01</w:t>
      </w:r>
      <w:r w:rsidR="00AC4CC4" w:rsidRPr="00C56209">
        <w:rPr>
          <w:rFonts w:ascii="Calibri" w:hAnsi="Calibri" w:cs="Calibri"/>
          <w:lang w:val="es-CL"/>
        </w:rPr>
        <w:t xml:space="preserve"> </w:t>
      </w:r>
    </w:p>
    <w:p w14:paraId="2057E79C" w14:textId="153DAAC8" w:rsidR="00AC4CC4" w:rsidRPr="00742830" w:rsidRDefault="00D72E12" w:rsidP="00C56209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b/>
          <w:bCs/>
          <w:i/>
          <w:iCs/>
          <w:lang w:val="es-CL"/>
        </w:rPr>
        <w:t>2.</w:t>
      </w:r>
      <w:r w:rsidR="00C56209">
        <w:rPr>
          <w:rFonts w:ascii="Calibri" w:hAnsi="Calibri" w:cs="Calibri"/>
          <w:b/>
          <w:bCs/>
          <w:i/>
          <w:iCs/>
          <w:lang w:val="es-CL"/>
        </w:rPr>
        <w:t xml:space="preserve"> </w:t>
      </w:r>
      <w:r w:rsidR="00AC4CC4" w:rsidRPr="00742830">
        <w:rPr>
          <w:rFonts w:ascii="Calibri" w:hAnsi="Calibri" w:cs="Calibri"/>
          <w:b/>
          <w:bCs/>
          <w:i/>
          <w:iCs/>
          <w:lang w:val="es-CL"/>
        </w:rPr>
        <w:t>Descripción</w:t>
      </w:r>
      <w:r w:rsidR="00AC4CC4" w:rsidRPr="00742830">
        <w:rPr>
          <w:rFonts w:ascii="Calibri" w:hAnsi="Calibri" w:cs="Calibri"/>
          <w:lang w:val="es-CL"/>
        </w:rPr>
        <w:t xml:space="preserve">: </w:t>
      </w:r>
      <w:r w:rsidR="00C56209" w:rsidRPr="00C56209">
        <w:rPr>
          <w:rFonts w:ascii="Calibri" w:hAnsi="Calibri" w:cs="Calibri"/>
          <w:lang w:val="es-CL"/>
        </w:rPr>
        <w:t xml:space="preserve">La aplicación almacena el token JWT en </w:t>
      </w:r>
      <w:proofErr w:type="spellStart"/>
      <w:r w:rsidR="00C56209" w:rsidRPr="00C56209">
        <w:rPr>
          <w:rFonts w:ascii="Calibri" w:hAnsi="Calibri" w:cs="Calibri"/>
          <w:lang w:val="es-CL"/>
        </w:rPr>
        <w:t>localStorage</w:t>
      </w:r>
      <w:proofErr w:type="spellEnd"/>
      <w:r w:rsidR="00C56209" w:rsidRPr="00C56209">
        <w:rPr>
          <w:rFonts w:ascii="Calibri" w:hAnsi="Calibri" w:cs="Calibri"/>
          <w:lang w:val="es-CL"/>
        </w:rPr>
        <w:t xml:space="preserve">. Esta práctica expone el token a posibles ataques de </w:t>
      </w:r>
      <w:r w:rsidR="00C56209" w:rsidRPr="00C56209">
        <w:rPr>
          <w:rFonts w:ascii="Calibri" w:hAnsi="Calibri" w:cs="Calibri"/>
          <w:b/>
          <w:bCs/>
          <w:lang w:val="es-CL"/>
        </w:rPr>
        <w:t>Cross-Site Scripting (XSS)</w:t>
      </w:r>
      <w:r w:rsidR="00C56209" w:rsidRPr="00C56209">
        <w:rPr>
          <w:rFonts w:ascii="Calibri" w:hAnsi="Calibri" w:cs="Calibri"/>
          <w:lang w:val="es-CL"/>
        </w:rPr>
        <w:t>, permitiendo que un atacante ejecute código malicioso en el navegador y extraiga el token de sesión. Una vez obtenido, el atacante puede hacerse pasar por el usuario legítimo sin necesidad de conocer sus credenciales.</w:t>
      </w:r>
    </w:p>
    <w:p w14:paraId="675D1F84" w14:textId="01EC6ADF" w:rsidR="00AC4CC4" w:rsidRPr="00C56209" w:rsidRDefault="00C56209" w:rsidP="00C56209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i/>
          <w:iCs/>
        </w:rPr>
        <w:t xml:space="preserve">3. </w:t>
      </w:r>
      <w:proofErr w:type="spellStart"/>
      <w:r w:rsidR="00AC4CC4" w:rsidRPr="00C56209">
        <w:rPr>
          <w:rFonts w:ascii="Calibri" w:hAnsi="Calibri" w:cs="Calibri"/>
          <w:b/>
          <w:bCs/>
          <w:i/>
          <w:iCs/>
        </w:rPr>
        <w:t>Clasificación</w:t>
      </w:r>
      <w:proofErr w:type="spellEnd"/>
      <w:r w:rsidR="00AC4CC4" w:rsidRPr="00C56209">
        <w:rPr>
          <w:rFonts w:ascii="Calibri" w:hAnsi="Calibri" w:cs="Calibri"/>
        </w:rPr>
        <w:t xml:space="preserve">: </w:t>
      </w:r>
      <w:r w:rsidRPr="00C56209">
        <w:rPr>
          <w:rFonts w:ascii="Calibri" w:hAnsi="Calibri" w:cs="Calibri"/>
        </w:rPr>
        <w:t xml:space="preserve">OWASP Top 10 – </w:t>
      </w:r>
      <w:r w:rsidRPr="00C56209">
        <w:rPr>
          <w:rFonts w:ascii="Calibri" w:hAnsi="Calibri" w:cs="Calibri"/>
          <w:i/>
          <w:iCs/>
        </w:rPr>
        <w:t>A07:2021 Identification and Authentication Failures</w:t>
      </w:r>
      <w:r w:rsidRPr="00C56209">
        <w:rPr>
          <w:rFonts w:ascii="Calibri" w:hAnsi="Calibri" w:cs="Calibri"/>
        </w:rPr>
        <w:t xml:space="preserve"> y </w:t>
      </w:r>
      <w:r w:rsidRPr="00C56209">
        <w:rPr>
          <w:rFonts w:ascii="Calibri" w:hAnsi="Calibri" w:cs="Calibri"/>
          <w:i/>
          <w:iCs/>
        </w:rPr>
        <w:t>A03:2021 Injection (XSS)</w:t>
      </w:r>
      <w:r w:rsidRPr="00C56209">
        <w:rPr>
          <w:rFonts w:ascii="Calibri" w:hAnsi="Calibri" w:cs="Calibri"/>
        </w:rPr>
        <w:t>.</w:t>
      </w:r>
    </w:p>
    <w:p w14:paraId="0FE046ED" w14:textId="65CC9938" w:rsidR="00C56209" w:rsidRPr="00C56209" w:rsidRDefault="00C56209" w:rsidP="00C56209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i/>
          <w:iCs/>
          <w:lang w:val="es-CL"/>
        </w:rPr>
        <w:t xml:space="preserve">4. </w:t>
      </w:r>
      <w:r w:rsidR="00AC4CC4" w:rsidRPr="00742830">
        <w:rPr>
          <w:rFonts w:ascii="Calibri" w:hAnsi="Calibri" w:cs="Calibri"/>
          <w:b/>
          <w:bCs/>
          <w:i/>
          <w:iCs/>
          <w:lang w:val="es-CL"/>
        </w:rPr>
        <w:t>Impacto potencial</w:t>
      </w:r>
      <w:r w:rsidR="00AC4CC4" w:rsidRPr="00742830">
        <w:rPr>
          <w:rFonts w:ascii="Calibri" w:hAnsi="Calibri" w:cs="Calibri"/>
          <w:lang w:val="es-CL"/>
        </w:rPr>
        <w:t>:</w:t>
      </w:r>
    </w:p>
    <w:p w14:paraId="2A0DB084" w14:textId="30EE948D" w:rsidR="00C56209" w:rsidRPr="00C56209" w:rsidRDefault="00C56209" w:rsidP="00C56209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C56209">
        <w:rPr>
          <w:rFonts w:ascii="Calibri" w:hAnsi="Calibri" w:cs="Calibri"/>
          <w:b/>
          <w:bCs/>
          <w:lang w:val="es-CL"/>
        </w:rPr>
        <w:t>Secuestro de sesión</w:t>
      </w:r>
      <w:r w:rsidRPr="00C56209">
        <w:rPr>
          <w:rFonts w:ascii="Calibri" w:hAnsi="Calibri" w:cs="Calibri"/>
          <w:lang w:val="es-CL"/>
        </w:rPr>
        <w:t>: uso indebido de credenciales para acceder con privilegios elevados.</w:t>
      </w:r>
    </w:p>
    <w:p w14:paraId="6A397731" w14:textId="40F1B607" w:rsidR="00C56209" w:rsidRPr="00C56209" w:rsidRDefault="00C56209" w:rsidP="00C56209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C56209">
        <w:rPr>
          <w:rFonts w:ascii="Calibri" w:hAnsi="Calibri" w:cs="Calibri"/>
          <w:b/>
          <w:bCs/>
          <w:lang w:val="es-CL"/>
        </w:rPr>
        <w:t>Exposición de datos sensibles</w:t>
      </w:r>
      <w:r w:rsidRPr="00C56209">
        <w:rPr>
          <w:rFonts w:ascii="Calibri" w:hAnsi="Calibri" w:cs="Calibri"/>
          <w:lang w:val="es-CL"/>
        </w:rPr>
        <w:t>: acceso a información personal, financiera o de clientes.</w:t>
      </w:r>
    </w:p>
    <w:p w14:paraId="399E7854" w14:textId="26C8E440" w:rsidR="00C56209" w:rsidRPr="00C56209" w:rsidRDefault="00C56209" w:rsidP="00C56209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C56209">
        <w:rPr>
          <w:rFonts w:ascii="Calibri" w:hAnsi="Calibri" w:cs="Calibri"/>
          <w:b/>
          <w:bCs/>
          <w:lang w:val="es-CL"/>
        </w:rPr>
        <w:t>Escalada de privilegios</w:t>
      </w:r>
      <w:r w:rsidRPr="00C56209">
        <w:rPr>
          <w:rFonts w:ascii="Calibri" w:hAnsi="Calibri" w:cs="Calibri"/>
          <w:lang w:val="es-CL"/>
        </w:rPr>
        <w:t>: si el token pertenece a un usuario administrador, el atacante podría tomar control total de la aplicación.</w:t>
      </w:r>
    </w:p>
    <w:p w14:paraId="7A8EEE9B" w14:textId="70EBF50A" w:rsidR="00AC4CC4" w:rsidRPr="00C56209" w:rsidRDefault="00C56209" w:rsidP="00C56209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C56209">
        <w:rPr>
          <w:rFonts w:ascii="Calibri" w:hAnsi="Calibri" w:cs="Calibri"/>
          <w:b/>
          <w:bCs/>
          <w:lang w:val="es-CL"/>
        </w:rPr>
        <w:t>Persistencia de ataque</w:t>
      </w:r>
      <w:r w:rsidRPr="00C56209">
        <w:rPr>
          <w:rFonts w:ascii="Calibri" w:hAnsi="Calibri" w:cs="Calibri"/>
          <w:lang w:val="es-CL"/>
        </w:rPr>
        <w:t>: tokens comprometidos pueden reutilizarse mientras sigan siendo válidos, incluso desde ubicaciones distintas.</w:t>
      </w:r>
    </w:p>
    <w:p w14:paraId="2F770BF5" w14:textId="77777777" w:rsidR="00C56209" w:rsidRDefault="00C56209" w:rsidP="00C56209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b/>
          <w:bCs/>
          <w:i/>
          <w:iCs/>
          <w:lang w:val="es-CL"/>
        </w:rPr>
        <w:t xml:space="preserve">5. </w:t>
      </w:r>
      <w:r w:rsidR="00AC4CC4" w:rsidRPr="00BA2556">
        <w:rPr>
          <w:rFonts w:ascii="Calibri" w:hAnsi="Calibri" w:cs="Calibri"/>
          <w:b/>
          <w:bCs/>
          <w:i/>
          <w:iCs/>
          <w:lang w:val="es-CL"/>
        </w:rPr>
        <w:t>Evidencia técnica</w:t>
      </w:r>
      <w:r w:rsidR="00AC4CC4" w:rsidRPr="00BA2556">
        <w:rPr>
          <w:rFonts w:ascii="Calibri" w:hAnsi="Calibri" w:cs="Calibri"/>
          <w:lang w:val="es-CL"/>
        </w:rPr>
        <w:t xml:space="preserve">: </w:t>
      </w:r>
    </w:p>
    <w:p w14:paraId="25173600" w14:textId="70333EBC" w:rsidR="00AC4CC4" w:rsidRPr="00BA2556" w:rsidRDefault="00BA2556" w:rsidP="00C56209">
      <w:pPr>
        <w:rPr>
          <w:rFonts w:ascii="Calibri" w:hAnsi="Calibri" w:cs="Calibri"/>
          <w:lang w:val="es-CL"/>
        </w:rPr>
      </w:pPr>
      <w:proofErr w:type="spellStart"/>
      <w:r w:rsidRPr="00BA2556">
        <w:rPr>
          <w:rFonts w:ascii="Calibri" w:hAnsi="Calibri" w:cs="Calibri"/>
          <w:lang w:val="es-CL"/>
        </w:rPr>
        <w:t>Fotografias</w:t>
      </w:r>
      <w:proofErr w:type="spellEnd"/>
      <w:r w:rsidRPr="00BA2556">
        <w:rPr>
          <w:rFonts w:ascii="Calibri" w:hAnsi="Calibri" w:cs="Calibri"/>
          <w:lang w:val="es-CL"/>
        </w:rPr>
        <w:t xml:space="preserve"> de an</w:t>
      </w:r>
      <w:r>
        <w:rPr>
          <w:rFonts w:ascii="Calibri" w:hAnsi="Calibri" w:cs="Calibri"/>
          <w:lang w:val="es-CL"/>
        </w:rPr>
        <w:t>exo A-F</w:t>
      </w:r>
    </w:p>
    <w:p w14:paraId="067F64A9" w14:textId="3B8FCFA1" w:rsidR="00AC4CC4" w:rsidRPr="00742830" w:rsidRDefault="00C56209" w:rsidP="00C56209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i/>
          <w:iCs/>
        </w:rPr>
        <w:t xml:space="preserve">6. </w:t>
      </w:r>
      <w:proofErr w:type="spellStart"/>
      <w:r w:rsidR="00AC4CC4" w:rsidRPr="00742830">
        <w:rPr>
          <w:rFonts w:ascii="Calibri" w:hAnsi="Calibri" w:cs="Calibri"/>
          <w:b/>
          <w:bCs/>
          <w:i/>
          <w:iCs/>
        </w:rPr>
        <w:t>Reproducción</w:t>
      </w:r>
      <w:proofErr w:type="spellEnd"/>
      <w:r w:rsidR="00AC4CC4" w:rsidRPr="00742830">
        <w:rPr>
          <w:rFonts w:ascii="Calibri" w:hAnsi="Calibri" w:cs="Calibri"/>
          <w:b/>
          <w:bCs/>
          <w:i/>
          <w:iCs/>
        </w:rPr>
        <w:t xml:space="preserve"> paso a paso</w:t>
      </w:r>
      <w:r w:rsidR="00AC4CC4" w:rsidRPr="00742830">
        <w:rPr>
          <w:rFonts w:ascii="Calibri" w:hAnsi="Calibri" w:cs="Calibri"/>
        </w:rPr>
        <w:t xml:space="preserve">: </w:t>
      </w:r>
    </w:p>
    <w:p w14:paraId="604565E2" w14:textId="66588C47" w:rsidR="00AC4CC4" w:rsidRPr="00BA2556" w:rsidRDefault="00BA2556" w:rsidP="00AC4CC4">
      <w:pPr>
        <w:numPr>
          <w:ilvl w:val="1"/>
          <w:numId w:val="10"/>
        </w:numPr>
        <w:rPr>
          <w:rFonts w:ascii="Calibri" w:hAnsi="Calibri" w:cs="Calibri"/>
          <w:lang w:val="es-CL"/>
        </w:rPr>
      </w:pPr>
      <w:r w:rsidRPr="00BA2556">
        <w:rPr>
          <w:rFonts w:ascii="Calibri" w:hAnsi="Calibri" w:cs="Calibri"/>
          <w:lang w:val="es-CL"/>
        </w:rPr>
        <w:t xml:space="preserve">Levantamiento de imagen de OWASP Juice Shop por medio de </w:t>
      </w:r>
      <w:r>
        <w:rPr>
          <w:rFonts w:ascii="Calibri" w:hAnsi="Calibri" w:cs="Calibri"/>
          <w:lang w:val="es-CL"/>
        </w:rPr>
        <w:t>D</w:t>
      </w:r>
      <w:r w:rsidRPr="00BA2556">
        <w:rPr>
          <w:rFonts w:ascii="Calibri" w:hAnsi="Calibri" w:cs="Calibri"/>
          <w:lang w:val="es-CL"/>
        </w:rPr>
        <w:t xml:space="preserve">ocker </w:t>
      </w:r>
      <w:proofErr w:type="spellStart"/>
      <w:r>
        <w:rPr>
          <w:rFonts w:ascii="Calibri" w:hAnsi="Calibri" w:cs="Calibri"/>
          <w:lang w:val="es-CL"/>
        </w:rPr>
        <w:t>Compose</w:t>
      </w:r>
      <w:proofErr w:type="spellEnd"/>
      <w:r w:rsidR="00AC4CC4" w:rsidRPr="00BA2556">
        <w:rPr>
          <w:rFonts w:ascii="Calibri" w:hAnsi="Calibri" w:cs="Calibri"/>
          <w:lang w:val="es-CL"/>
        </w:rPr>
        <w:t>.</w:t>
      </w:r>
    </w:p>
    <w:p w14:paraId="61627BAC" w14:textId="0AB33178" w:rsidR="00AC4CC4" w:rsidRDefault="00ED7E4B" w:rsidP="00AC4CC4">
      <w:pPr>
        <w:numPr>
          <w:ilvl w:val="1"/>
          <w:numId w:val="10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Ingreso a la aplicación por medio del puerto 3000 desde el navegador web</w:t>
      </w:r>
      <w:r w:rsidR="00AC4CC4" w:rsidRPr="00742830">
        <w:rPr>
          <w:rFonts w:ascii="Calibri" w:hAnsi="Calibri" w:cs="Calibri"/>
          <w:lang w:val="es-CL"/>
        </w:rPr>
        <w:t>.</w:t>
      </w:r>
    </w:p>
    <w:p w14:paraId="454F81BA" w14:textId="542B880A" w:rsidR="00ED7E4B" w:rsidRDefault="00ED7E4B" w:rsidP="00AC4CC4">
      <w:pPr>
        <w:numPr>
          <w:ilvl w:val="1"/>
          <w:numId w:val="10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Inicio de sesión por medio de credenciales por defecto.</w:t>
      </w:r>
    </w:p>
    <w:p w14:paraId="460C437E" w14:textId="633C6252" w:rsidR="00ED7E4B" w:rsidRDefault="00ED7E4B" w:rsidP="00AC4CC4">
      <w:pPr>
        <w:numPr>
          <w:ilvl w:val="1"/>
          <w:numId w:val="10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Exploración visual de la aplicación a través del modo inspección.</w:t>
      </w:r>
    </w:p>
    <w:p w14:paraId="5CA30FA7" w14:textId="7DB4A20E" w:rsidR="00ED7E4B" w:rsidRDefault="00ED7E4B" w:rsidP="00ED7E4B">
      <w:pPr>
        <w:numPr>
          <w:ilvl w:val="1"/>
          <w:numId w:val="10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lastRenderedPageBreak/>
        <w:t>Decodificación de token expuesto.</w:t>
      </w:r>
    </w:p>
    <w:p w14:paraId="78E4A247" w14:textId="7DCE1133" w:rsidR="00ED7E4B" w:rsidRPr="00ED7E4B" w:rsidRDefault="00ED7E4B" w:rsidP="00ED7E4B">
      <w:pPr>
        <w:numPr>
          <w:ilvl w:val="1"/>
          <w:numId w:val="10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Obtención de información sensible.</w:t>
      </w:r>
    </w:p>
    <w:p w14:paraId="2B43ABDA" w14:textId="07BDA65F" w:rsidR="00C56209" w:rsidRPr="00C56209" w:rsidRDefault="00C56209" w:rsidP="00C56209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i/>
          <w:iCs/>
        </w:rPr>
        <w:t xml:space="preserve">7. </w:t>
      </w:r>
      <w:proofErr w:type="spellStart"/>
      <w:r w:rsidR="00AC4CC4" w:rsidRPr="00C56209">
        <w:rPr>
          <w:rFonts w:ascii="Calibri" w:hAnsi="Calibri" w:cs="Calibri"/>
          <w:b/>
          <w:bCs/>
          <w:i/>
          <w:iCs/>
        </w:rPr>
        <w:t>Recomendación</w:t>
      </w:r>
      <w:proofErr w:type="spellEnd"/>
      <w:r w:rsidR="00AC4CC4" w:rsidRPr="00C56209">
        <w:rPr>
          <w:rFonts w:ascii="Calibri" w:hAnsi="Calibri" w:cs="Calibri"/>
          <w:b/>
          <w:bCs/>
          <w:i/>
          <w:iCs/>
        </w:rPr>
        <w:t xml:space="preserve"> de </w:t>
      </w:r>
      <w:proofErr w:type="spellStart"/>
      <w:r w:rsidR="00AC4CC4" w:rsidRPr="00C56209">
        <w:rPr>
          <w:rFonts w:ascii="Calibri" w:hAnsi="Calibri" w:cs="Calibri"/>
          <w:b/>
          <w:bCs/>
          <w:i/>
          <w:iCs/>
        </w:rPr>
        <w:t>mitigación</w:t>
      </w:r>
      <w:proofErr w:type="spellEnd"/>
      <w:r w:rsidR="00AC4CC4" w:rsidRPr="00C56209">
        <w:rPr>
          <w:rFonts w:ascii="Calibri" w:hAnsi="Calibri" w:cs="Calibri"/>
        </w:rPr>
        <w:t>:</w:t>
      </w:r>
    </w:p>
    <w:p w14:paraId="5E24A36F" w14:textId="29522EAD" w:rsidR="00C56209" w:rsidRPr="00C56209" w:rsidRDefault="00C56209" w:rsidP="00C56209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C56209">
        <w:rPr>
          <w:rFonts w:ascii="Calibri" w:hAnsi="Calibri" w:cs="Calibri"/>
          <w:lang w:val="es-CL"/>
        </w:rPr>
        <w:t xml:space="preserve">Almacenar tokens únicamente en </w:t>
      </w:r>
      <w:r w:rsidRPr="00C56209">
        <w:rPr>
          <w:rFonts w:ascii="Calibri" w:hAnsi="Calibri" w:cs="Calibri"/>
          <w:b/>
          <w:bCs/>
          <w:lang w:val="es-CL"/>
        </w:rPr>
        <w:t xml:space="preserve">cookies seguras con atributos </w:t>
      </w:r>
      <w:proofErr w:type="spellStart"/>
      <w:r w:rsidRPr="00C56209">
        <w:rPr>
          <w:rFonts w:ascii="Calibri" w:hAnsi="Calibri" w:cs="Calibri"/>
          <w:b/>
          <w:bCs/>
          <w:lang w:val="es-CL"/>
        </w:rPr>
        <w:t>HttpOnly</w:t>
      </w:r>
      <w:proofErr w:type="spellEnd"/>
      <w:r w:rsidRPr="00C56209">
        <w:rPr>
          <w:rFonts w:ascii="Calibri" w:hAnsi="Calibri" w:cs="Calibri"/>
          <w:b/>
          <w:bCs/>
          <w:lang w:val="es-CL"/>
        </w:rPr>
        <w:t xml:space="preserve"> y </w:t>
      </w:r>
      <w:proofErr w:type="spellStart"/>
      <w:r w:rsidRPr="00C56209">
        <w:rPr>
          <w:rFonts w:ascii="Calibri" w:hAnsi="Calibri" w:cs="Calibri"/>
          <w:b/>
          <w:bCs/>
          <w:lang w:val="es-CL"/>
        </w:rPr>
        <w:t>Secure</w:t>
      </w:r>
      <w:proofErr w:type="spellEnd"/>
      <w:r w:rsidRPr="00C56209">
        <w:rPr>
          <w:rFonts w:ascii="Calibri" w:hAnsi="Calibri" w:cs="Calibri"/>
          <w:lang w:val="es-CL"/>
        </w:rPr>
        <w:t>, para evitar acceso por JavaScript y transmisión insegura.</w:t>
      </w:r>
    </w:p>
    <w:p w14:paraId="3E9EBFFA" w14:textId="5FCB61E4" w:rsidR="00C56209" w:rsidRPr="00C56209" w:rsidRDefault="00C56209" w:rsidP="00C56209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proofErr w:type="spellStart"/>
      <w:r w:rsidRPr="00C56209">
        <w:rPr>
          <w:rFonts w:ascii="Calibri" w:hAnsi="Calibri" w:cs="Calibri"/>
        </w:rPr>
        <w:t>Configurar</w:t>
      </w:r>
      <w:proofErr w:type="spellEnd"/>
      <w:r w:rsidRPr="00C56209">
        <w:rPr>
          <w:rFonts w:ascii="Calibri" w:hAnsi="Calibri" w:cs="Calibri"/>
        </w:rPr>
        <w:t xml:space="preserve"> </w:t>
      </w:r>
      <w:proofErr w:type="spellStart"/>
      <w:r w:rsidRPr="00C56209">
        <w:rPr>
          <w:rFonts w:ascii="Calibri" w:hAnsi="Calibri" w:cs="Calibri"/>
          <w:b/>
          <w:bCs/>
        </w:rPr>
        <w:t>SameSite</w:t>
      </w:r>
      <w:proofErr w:type="spellEnd"/>
      <w:r w:rsidRPr="00C56209">
        <w:rPr>
          <w:rFonts w:ascii="Calibri" w:hAnsi="Calibri" w:cs="Calibri"/>
          <w:b/>
          <w:bCs/>
        </w:rPr>
        <w:t>=strict</w:t>
      </w:r>
      <w:r w:rsidRPr="00C56209">
        <w:rPr>
          <w:rFonts w:ascii="Calibri" w:hAnsi="Calibri" w:cs="Calibri"/>
        </w:rPr>
        <w:t xml:space="preserve"> </w:t>
      </w:r>
      <w:proofErr w:type="spellStart"/>
      <w:r w:rsidRPr="00C56209">
        <w:rPr>
          <w:rFonts w:ascii="Calibri" w:hAnsi="Calibri" w:cs="Calibri"/>
        </w:rPr>
        <w:t>en</w:t>
      </w:r>
      <w:proofErr w:type="spellEnd"/>
      <w:r w:rsidRPr="00C56209">
        <w:rPr>
          <w:rFonts w:ascii="Calibri" w:hAnsi="Calibri" w:cs="Calibri"/>
        </w:rPr>
        <w:t xml:space="preserve"> cookies para </w:t>
      </w:r>
      <w:proofErr w:type="spellStart"/>
      <w:r w:rsidRPr="00C56209">
        <w:rPr>
          <w:rFonts w:ascii="Calibri" w:hAnsi="Calibri" w:cs="Calibri"/>
        </w:rPr>
        <w:t>prevenir</w:t>
      </w:r>
      <w:proofErr w:type="spellEnd"/>
      <w:r w:rsidRPr="00C56209">
        <w:rPr>
          <w:rFonts w:ascii="Calibri" w:hAnsi="Calibri" w:cs="Calibri"/>
        </w:rPr>
        <w:t xml:space="preserve"> </w:t>
      </w:r>
      <w:r w:rsidRPr="00C56209">
        <w:rPr>
          <w:rFonts w:ascii="Calibri" w:hAnsi="Calibri" w:cs="Calibri"/>
          <w:i/>
          <w:iCs/>
        </w:rPr>
        <w:t>Cross-Site Request Forgery (CSRF)</w:t>
      </w:r>
      <w:r w:rsidRPr="00C56209">
        <w:rPr>
          <w:rFonts w:ascii="Calibri" w:hAnsi="Calibri" w:cs="Calibri"/>
        </w:rPr>
        <w:t>.</w:t>
      </w:r>
    </w:p>
    <w:p w14:paraId="6B37ADD0" w14:textId="13CF650D" w:rsidR="00C56209" w:rsidRPr="00C56209" w:rsidRDefault="00C56209" w:rsidP="00C56209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C56209">
        <w:rPr>
          <w:rFonts w:ascii="Calibri" w:hAnsi="Calibri" w:cs="Calibri"/>
          <w:lang w:val="es-CL"/>
        </w:rPr>
        <w:t xml:space="preserve">Implementar </w:t>
      </w:r>
      <w:r w:rsidRPr="00C56209">
        <w:rPr>
          <w:rFonts w:ascii="Calibri" w:hAnsi="Calibri" w:cs="Calibri"/>
          <w:b/>
          <w:bCs/>
          <w:lang w:val="es-CL"/>
        </w:rPr>
        <w:t>rotación periódica de tokens</w:t>
      </w:r>
      <w:r w:rsidRPr="00C56209">
        <w:rPr>
          <w:rFonts w:ascii="Calibri" w:hAnsi="Calibri" w:cs="Calibri"/>
          <w:lang w:val="es-CL"/>
        </w:rPr>
        <w:t xml:space="preserve"> y </w:t>
      </w:r>
      <w:r w:rsidRPr="00C56209">
        <w:rPr>
          <w:rFonts w:ascii="Calibri" w:hAnsi="Calibri" w:cs="Calibri"/>
          <w:b/>
          <w:bCs/>
          <w:lang w:val="es-CL"/>
        </w:rPr>
        <w:t>revocación inmediata</w:t>
      </w:r>
      <w:r w:rsidRPr="00C56209">
        <w:rPr>
          <w:rFonts w:ascii="Calibri" w:hAnsi="Calibri" w:cs="Calibri"/>
          <w:lang w:val="es-CL"/>
        </w:rPr>
        <w:t xml:space="preserve"> en caso de compromiso.</w:t>
      </w:r>
    </w:p>
    <w:p w14:paraId="5213F627" w14:textId="18778215" w:rsidR="00C56209" w:rsidRPr="00C56209" w:rsidRDefault="00C56209" w:rsidP="00C56209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C56209">
        <w:rPr>
          <w:rFonts w:ascii="Calibri" w:hAnsi="Calibri" w:cs="Calibri"/>
          <w:lang w:val="es-CL"/>
        </w:rPr>
        <w:t>Reducir el tiempo de vida (TTL) de los tokens para limitar la ventana de explotación.</w:t>
      </w:r>
    </w:p>
    <w:p w14:paraId="3C5B5461" w14:textId="1B075B59" w:rsidR="00C56209" w:rsidRPr="00BC709F" w:rsidRDefault="00C56209" w:rsidP="00BC709F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C56209">
        <w:rPr>
          <w:rFonts w:ascii="Calibri" w:hAnsi="Calibri" w:cs="Calibri"/>
          <w:lang w:val="es-CL"/>
        </w:rPr>
        <w:t xml:space="preserve">Monitorear y alertar accesos sospechosos a cuentas (NIST SP 800-53 – </w:t>
      </w:r>
      <w:r w:rsidRPr="00C56209">
        <w:rPr>
          <w:rFonts w:ascii="Calibri" w:hAnsi="Calibri" w:cs="Calibri"/>
          <w:i/>
          <w:iCs/>
          <w:lang w:val="es-CL"/>
        </w:rPr>
        <w:t xml:space="preserve">Audit and </w:t>
      </w:r>
      <w:proofErr w:type="spellStart"/>
      <w:r w:rsidRPr="00C56209">
        <w:rPr>
          <w:rFonts w:ascii="Calibri" w:hAnsi="Calibri" w:cs="Calibri"/>
          <w:i/>
          <w:iCs/>
          <w:lang w:val="es-CL"/>
        </w:rPr>
        <w:t>Accountability</w:t>
      </w:r>
      <w:proofErr w:type="spellEnd"/>
      <w:r w:rsidRPr="00C56209">
        <w:rPr>
          <w:rFonts w:ascii="Calibri" w:hAnsi="Calibri" w:cs="Calibri"/>
          <w:lang w:val="es-CL"/>
        </w:rPr>
        <w:t>).</w:t>
      </w:r>
    </w:p>
    <w:p w14:paraId="619744B3" w14:textId="78FA975F" w:rsidR="00AC4CC4" w:rsidRPr="00C56209" w:rsidRDefault="00C56209" w:rsidP="00C56209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b/>
          <w:bCs/>
          <w:i/>
          <w:iCs/>
          <w:lang w:val="es-CL"/>
        </w:rPr>
        <w:t xml:space="preserve">8. </w:t>
      </w:r>
      <w:r w:rsidR="00AC4CC4" w:rsidRPr="00C56209">
        <w:rPr>
          <w:rFonts w:ascii="Calibri" w:hAnsi="Calibri" w:cs="Calibri"/>
          <w:b/>
          <w:bCs/>
          <w:i/>
          <w:iCs/>
          <w:lang w:val="es-CL"/>
        </w:rPr>
        <w:t>Nivel de riesgo</w:t>
      </w:r>
      <w:r w:rsidR="00AC4CC4" w:rsidRPr="00C56209">
        <w:rPr>
          <w:rFonts w:ascii="Calibri" w:hAnsi="Calibri" w:cs="Calibri"/>
          <w:lang w:val="es-CL"/>
        </w:rPr>
        <w:t xml:space="preserve">: </w:t>
      </w:r>
      <w:r w:rsidR="00ED7E4B" w:rsidRPr="00C56209">
        <w:rPr>
          <w:rFonts w:ascii="Calibri" w:hAnsi="Calibri" w:cs="Calibri"/>
          <w:lang w:val="es-CL"/>
        </w:rPr>
        <w:t>Alto</w:t>
      </w:r>
      <w:r>
        <w:rPr>
          <w:rFonts w:ascii="Calibri" w:hAnsi="Calibri" w:cs="Calibri"/>
          <w:lang w:val="es-CL"/>
        </w:rPr>
        <w:t xml:space="preserve"> </w:t>
      </w:r>
      <w:r w:rsidRPr="00C56209">
        <w:rPr>
          <w:rFonts w:ascii="Calibri" w:hAnsi="Calibri" w:cs="Calibri"/>
          <w:lang w:val="es-CL"/>
        </w:rPr>
        <w:t>(Probabilidad: Alta, Impacto: Alto)</w:t>
      </w:r>
      <w:r>
        <w:rPr>
          <w:rFonts w:ascii="Calibri" w:hAnsi="Calibri" w:cs="Calibri"/>
          <w:lang w:val="es-CL"/>
        </w:rPr>
        <w:t>.</w:t>
      </w:r>
    </w:p>
    <w:p w14:paraId="1EFD1CC7" w14:textId="5EDF8BF2" w:rsidR="00DB44CE" w:rsidRPr="00ED7E4B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5CD1E28E">
          <v:rect id="_x0000_i1031" style="width:0;height:1.5pt" o:hralign="center" o:hrstd="t" o:hr="t" fillcolor="#a0a0a0" stroked="f"/>
        </w:pict>
      </w:r>
    </w:p>
    <w:p w14:paraId="63CD7CA1" w14:textId="42D10C76" w:rsidR="00AC4CC4" w:rsidRPr="00DB44CE" w:rsidRDefault="00D72E12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7</w:t>
      </w:r>
      <w:r w:rsidR="00AC4CC4" w:rsidRPr="00DB44CE">
        <w:rPr>
          <w:rFonts w:ascii="Calibri" w:hAnsi="Calibri" w:cs="Calibri"/>
          <w:b/>
          <w:bCs/>
          <w:sz w:val="28"/>
          <w:szCs w:val="28"/>
          <w:lang w:val="es-CL"/>
        </w:rPr>
        <w:t>. Evaluación de Riesgos</w:t>
      </w:r>
    </w:p>
    <w:p w14:paraId="5D331C34" w14:textId="3AE9E265" w:rsidR="00AC4CC4" w:rsidRPr="00DB44CE" w:rsidRDefault="00D72E12" w:rsidP="00AC4CC4">
      <w:pP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</w:pPr>
      <w: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7</w:t>
      </w:r>
      <w:r w:rsidR="00AC4CC4" w:rsidRPr="00DB44CE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.1 Matriz de Riesgo</w:t>
      </w:r>
    </w:p>
    <w:tbl>
      <w:tblPr>
        <w:tblW w:w="9625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5"/>
        <w:gridCol w:w="1620"/>
        <w:gridCol w:w="1170"/>
        <w:gridCol w:w="1350"/>
        <w:gridCol w:w="3780"/>
      </w:tblGrid>
      <w:tr w:rsidR="00AC4CC4" w:rsidRPr="00742830" w14:paraId="5844F36B" w14:textId="77777777" w:rsidTr="00BC709F">
        <w:trPr>
          <w:tblHeader/>
          <w:tblCellSpacing w:w="15" w:type="dxa"/>
          <w:jc w:val="center"/>
        </w:trPr>
        <w:tc>
          <w:tcPr>
            <w:tcW w:w="1660" w:type="dxa"/>
            <w:vAlign w:val="center"/>
            <w:hideMark/>
          </w:tcPr>
          <w:p w14:paraId="0CCDF06E" w14:textId="77777777" w:rsidR="00AC4CC4" w:rsidRPr="00DB44CE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DB44CE">
              <w:rPr>
                <w:rFonts w:ascii="Calibri" w:hAnsi="Calibri" w:cs="Calibri"/>
                <w:b/>
                <w:bCs/>
              </w:rPr>
              <w:t>Riesgo</w:t>
            </w:r>
          </w:p>
        </w:tc>
        <w:tc>
          <w:tcPr>
            <w:tcW w:w="1590" w:type="dxa"/>
            <w:vAlign w:val="center"/>
            <w:hideMark/>
          </w:tcPr>
          <w:p w14:paraId="538D50E6" w14:textId="77777777" w:rsidR="00AC4CC4" w:rsidRPr="00DB44CE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proofErr w:type="spellStart"/>
            <w:r w:rsidRPr="00DB44CE">
              <w:rPr>
                <w:rFonts w:ascii="Calibri" w:hAnsi="Calibri" w:cs="Calibri"/>
                <w:b/>
                <w:bCs/>
              </w:rPr>
              <w:t>Probabilidad</w:t>
            </w:r>
            <w:proofErr w:type="spellEnd"/>
          </w:p>
        </w:tc>
        <w:tc>
          <w:tcPr>
            <w:tcW w:w="1140" w:type="dxa"/>
            <w:vAlign w:val="center"/>
            <w:hideMark/>
          </w:tcPr>
          <w:p w14:paraId="6F657672" w14:textId="77777777" w:rsidR="00AC4CC4" w:rsidRPr="00DB44CE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DB44CE">
              <w:rPr>
                <w:rFonts w:ascii="Calibri" w:hAnsi="Calibri" w:cs="Calibri"/>
                <w:b/>
                <w:bCs/>
              </w:rPr>
              <w:t>Impacto</w:t>
            </w:r>
          </w:p>
        </w:tc>
        <w:tc>
          <w:tcPr>
            <w:tcW w:w="1320" w:type="dxa"/>
            <w:vAlign w:val="center"/>
            <w:hideMark/>
          </w:tcPr>
          <w:p w14:paraId="227DED06" w14:textId="77777777" w:rsidR="00AC4CC4" w:rsidRPr="00DB44CE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DB44CE">
              <w:rPr>
                <w:rFonts w:ascii="Calibri" w:hAnsi="Calibri" w:cs="Calibri"/>
                <w:b/>
                <w:bCs/>
              </w:rPr>
              <w:t>Nivel de Riesgo</w:t>
            </w:r>
          </w:p>
        </w:tc>
        <w:tc>
          <w:tcPr>
            <w:tcW w:w="3735" w:type="dxa"/>
            <w:vAlign w:val="center"/>
            <w:hideMark/>
          </w:tcPr>
          <w:p w14:paraId="53FAD186" w14:textId="77777777" w:rsidR="00AC4CC4" w:rsidRPr="00DB44CE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proofErr w:type="spellStart"/>
            <w:r w:rsidRPr="00DB44CE">
              <w:rPr>
                <w:rFonts w:ascii="Calibri" w:hAnsi="Calibri" w:cs="Calibri"/>
                <w:b/>
                <w:bCs/>
              </w:rPr>
              <w:t>Recomendación</w:t>
            </w:r>
            <w:proofErr w:type="spellEnd"/>
            <w:r w:rsidRPr="00DB44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DB44CE">
              <w:rPr>
                <w:rFonts w:ascii="Calibri" w:hAnsi="Calibri" w:cs="Calibri"/>
                <w:b/>
                <w:bCs/>
              </w:rPr>
              <w:t>Prioritaria</w:t>
            </w:r>
            <w:proofErr w:type="spellEnd"/>
          </w:p>
        </w:tc>
      </w:tr>
      <w:tr w:rsidR="00AC4CC4" w:rsidRPr="002D1837" w14:paraId="23DCF982" w14:textId="77777777" w:rsidTr="00BC709F">
        <w:trPr>
          <w:tblCellSpacing w:w="15" w:type="dxa"/>
          <w:jc w:val="center"/>
        </w:trPr>
        <w:tc>
          <w:tcPr>
            <w:tcW w:w="1660" w:type="dxa"/>
            <w:vAlign w:val="center"/>
            <w:hideMark/>
          </w:tcPr>
          <w:p w14:paraId="683B45BB" w14:textId="384EA231" w:rsidR="00AC4CC4" w:rsidRPr="00C56209" w:rsidRDefault="00AC4CC4" w:rsidP="00DB44CE">
            <w:pPr>
              <w:jc w:val="center"/>
              <w:rPr>
                <w:rFonts w:ascii="Calibri" w:hAnsi="Calibri" w:cs="Calibri"/>
                <w:lang w:val="es-CL"/>
              </w:rPr>
            </w:pPr>
            <w:r w:rsidRPr="00C56209">
              <w:rPr>
                <w:rFonts w:ascii="Calibri" w:hAnsi="Calibri" w:cs="Calibri"/>
                <w:lang w:val="es-CL"/>
              </w:rPr>
              <w:t>VULN-</w:t>
            </w:r>
            <w:r w:rsidR="00C56209" w:rsidRPr="00C56209">
              <w:rPr>
                <w:rFonts w:ascii="Calibri" w:hAnsi="Calibri" w:cs="Calibri"/>
                <w:lang w:val="es-CL"/>
              </w:rPr>
              <w:t xml:space="preserve">01 – Exposición de JWT en </w:t>
            </w:r>
            <w:proofErr w:type="spellStart"/>
            <w:r w:rsidR="00C56209" w:rsidRPr="00C56209">
              <w:rPr>
                <w:rFonts w:ascii="Calibri" w:hAnsi="Calibri" w:cs="Calibri"/>
                <w:lang w:val="es-CL"/>
              </w:rPr>
              <w:t>localStorage</w:t>
            </w:r>
            <w:proofErr w:type="spellEnd"/>
          </w:p>
        </w:tc>
        <w:tc>
          <w:tcPr>
            <w:tcW w:w="1590" w:type="dxa"/>
            <w:vAlign w:val="center"/>
            <w:hideMark/>
          </w:tcPr>
          <w:p w14:paraId="44EF0C6C" w14:textId="3CADF0BE" w:rsidR="00AC4CC4" w:rsidRPr="00742830" w:rsidRDefault="00C56209" w:rsidP="00DB44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Alta</w:t>
            </w:r>
          </w:p>
        </w:tc>
        <w:tc>
          <w:tcPr>
            <w:tcW w:w="1140" w:type="dxa"/>
            <w:vAlign w:val="center"/>
            <w:hideMark/>
          </w:tcPr>
          <w:p w14:paraId="21BC5DE2" w14:textId="77777777" w:rsidR="00AC4CC4" w:rsidRPr="00742830" w:rsidRDefault="00AC4CC4" w:rsidP="00DB44CE">
            <w:pPr>
              <w:jc w:val="center"/>
              <w:rPr>
                <w:rFonts w:ascii="Calibri" w:hAnsi="Calibri" w:cs="Calibri"/>
              </w:rPr>
            </w:pPr>
            <w:r w:rsidRPr="00742830">
              <w:rPr>
                <w:rFonts w:ascii="Calibri" w:hAnsi="Calibri" w:cs="Calibri"/>
              </w:rPr>
              <w:t>Alta</w:t>
            </w:r>
          </w:p>
        </w:tc>
        <w:tc>
          <w:tcPr>
            <w:tcW w:w="1320" w:type="dxa"/>
            <w:vAlign w:val="center"/>
            <w:hideMark/>
          </w:tcPr>
          <w:p w14:paraId="526A67FD" w14:textId="17575173" w:rsidR="00AC4CC4" w:rsidRPr="00742830" w:rsidRDefault="00C56209" w:rsidP="00DB44CE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</w:t>
            </w:r>
            <w:r w:rsidR="002D1837">
              <w:rPr>
                <w:rFonts w:ascii="Calibri" w:hAnsi="Calibri" w:cs="Calibri"/>
              </w:rPr>
              <w:t>í</w:t>
            </w:r>
            <w:r>
              <w:rPr>
                <w:rFonts w:ascii="Calibri" w:hAnsi="Calibri" w:cs="Calibri"/>
              </w:rPr>
              <w:t>tico</w:t>
            </w:r>
          </w:p>
        </w:tc>
        <w:tc>
          <w:tcPr>
            <w:tcW w:w="3735" w:type="dxa"/>
            <w:vAlign w:val="center"/>
            <w:hideMark/>
          </w:tcPr>
          <w:p w14:paraId="57243A49" w14:textId="6A284EF3" w:rsidR="00AC4CC4" w:rsidRPr="002D1837" w:rsidRDefault="002D1837" w:rsidP="002D1837">
            <w:pPr>
              <w:jc w:val="center"/>
              <w:rPr>
                <w:rFonts w:ascii="Calibri" w:hAnsi="Calibri" w:cs="Calibri"/>
                <w:lang w:val="es-CL"/>
              </w:rPr>
            </w:pPr>
            <w:r w:rsidRPr="002D1837">
              <w:rPr>
                <w:rFonts w:ascii="Calibri" w:hAnsi="Calibri" w:cs="Calibri"/>
                <w:lang w:val="es-CL"/>
              </w:rPr>
              <w:t xml:space="preserve">Migrar tokens a cookies seguras con </w:t>
            </w:r>
            <w:proofErr w:type="spellStart"/>
            <w:r w:rsidRPr="002D1837">
              <w:rPr>
                <w:rFonts w:ascii="Calibri" w:hAnsi="Calibri" w:cs="Calibri"/>
                <w:lang w:val="es-CL"/>
              </w:rPr>
              <w:t>HttpOnly</w:t>
            </w:r>
            <w:proofErr w:type="spellEnd"/>
            <w:r w:rsidRPr="002D1837">
              <w:rPr>
                <w:rFonts w:ascii="Calibri" w:hAnsi="Calibri" w:cs="Calibri"/>
                <w:lang w:val="es-CL"/>
              </w:rPr>
              <w:t xml:space="preserve"> y </w:t>
            </w:r>
            <w:proofErr w:type="spellStart"/>
            <w:r w:rsidRPr="002D1837">
              <w:rPr>
                <w:rFonts w:ascii="Calibri" w:hAnsi="Calibri" w:cs="Calibri"/>
                <w:lang w:val="es-CL"/>
              </w:rPr>
              <w:t>Secure</w:t>
            </w:r>
            <w:proofErr w:type="spellEnd"/>
            <w:r w:rsidRPr="002D1837">
              <w:rPr>
                <w:rFonts w:ascii="Calibri" w:hAnsi="Calibri" w:cs="Calibri"/>
                <w:lang w:val="es-CL"/>
              </w:rPr>
              <w:t>; implementar rotación y expiración temprana.</w:t>
            </w:r>
          </w:p>
        </w:tc>
      </w:tr>
    </w:tbl>
    <w:p w14:paraId="035E1F2F" w14:textId="77777777" w:rsidR="00ED7E4B" w:rsidRDefault="00ED7E4B" w:rsidP="00AC4CC4">
      <w:pP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</w:pPr>
    </w:p>
    <w:p w14:paraId="090D215A" w14:textId="77777777" w:rsidR="00BC709F" w:rsidRDefault="00BC709F" w:rsidP="00AC4CC4">
      <w:pP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</w:pPr>
    </w:p>
    <w:p w14:paraId="426B6245" w14:textId="77777777" w:rsidR="00BC709F" w:rsidRDefault="00BC709F" w:rsidP="00AC4CC4">
      <w:pP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</w:pPr>
    </w:p>
    <w:p w14:paraId="6D7A6E11" w14:textId="77777777" w:rsidR="00BC709F" w:rsidRDefault="00BC709F" w:rsidP="00AC4CC4">
      <w:pP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</w:pPr>
    </w:p>
    <w:p w14:paraId="252DDF9C" w14:textId="77777777" w:rsidR="00BC709F" w:rsidRPr="002D1837" w:rsidRDefault="00BC709F" w:rsidP="00AC4CC4">
      <w:pP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</w:pPr>
    </w:p>
    <w:p w14:paraId="792216C6" w14:textId="2D81EEEE" w:rsidR="00AC4CC4" w:rsidRPr="00DB44CE" w:rsidRDefault="00D72E12" w:rsidP="00AC4CC4">
      <w:pPr>
        <w:rPr>
          <w:rFonts w:ascii="Calibri" w:hAnsi="Calibri" w:cs="Calibri"/>
          <w:b/>
          <w:bCs/>
          <w:i/>
          <w:iCs/>
          <w:sz w:val="26"/>
          <w:szCs w:val="26"/>
        </w:rPr>
      </w:pPr>
      <w:r>
        <w:rPr>
          <w:rFonts w:ascii="Calibri" w:hAnsi="Calibri" w:cs="Calibri"/>
          <w:b/>
          <w:bCs/>
          <w:i/>
          <w:iCs/>
          <w:sz w:val="26"/>
          <w:szCs w:val="26"/>
        </w:rPr>
        <w:lastRenderedPageBreak/>
        <w:t>7</w:t>
      </w:r>
      <w:r w:rsidR="00AC4CC4" w:rsidRPr="00DB44CE">
        <w:rPr>
          <w:rFonts w:ascii="Calibri" w:hAnsi="Calibri" w:cs="Calibri"/>
          <w:b/>
          <w:bCs/>
          <w:i/>
          <w:iCs/>
          <w:sz w:val="26"/>
          <w:szCs w:val="26"/>
        </w:rPr>
        <w:t xml:space="preserve">.2 </w:t>
      </w:r>
      <w:proofErr w:type="spellStart"/>
      <w:r w:rsidR="00AC4CC4" w:rsidRPr="00DB44CE">
        <w:rPr>
          <w:rFonts w:ascii="Calibri" w:hAnsi="Calibri" w:cs="Calibri"/>
          <w:b/>
          <w:bCs/>
          <w:i/>
          <w:iCs/>
          <w:sz w:val="26"/>
          <w:szCs w:val="26"/>
        </w:rPr>
        <w:t>Resumen</w:t>
      </w:r>
      <w:proofErr w:type="spellEnd"/>
      <w:r w:rsidR="00AC4CC4" w:rsidRPr="00DB44CE">
        <w:rPr>
          <w:rFonts w:ascii="Calibri" w:hAnsi="Calibri" w:cs="Calibri"/>
          <w:b/>
          <w:bCs/>
          <w:i/>
          <w:iCs/>
          <w:sz w:val="26"/>
          <w:szCs w:val="26"/>
        </w:rPr>
        <w:t xml:space="preserve"> </w:t>
      </w:r>
      <w:proofErr w:type="spellStart"/>
      <w:r w:rsidR="00AC4CC4" w:rsidRPr="00DB44CE">
        <w:rPr>
          <w:rFonts w:ascii="Calibri" w:hAnsi="Calibri" w:cs="Calibri"/>
          <w:b/>
          <w:bCs/>
          <w:i/>
          <w:iCs/>
          <w:sz w:val="26"/>
          <w:szCs w:val="26"/>
        </w:rPr>
        <w:t>por</w:t>
      </w:r>
      <w:proofErr w:type="spellEnd"/>
      <w:r w:rsidR="00AC4CC4" w:rsidRPr="00DB44CE">
        <w:rPr>
          <w:rFonts w:ascii="Calibri" w:hAnsi="Calibri" w:cs="Calibri"/>
          <w:b/>
          <w:bCs/>
          <w:i/>
          <w:iCs/>
          <w:sz w:val="26"/>
          <w:szCs w:val="26"/>
        </w:rPr>
        <w:t xml:space="preserve"> </w:t>
      </w:r>
      <w:proofErr w:type="spellStart"/>
      <w:r w:rsidR="00AC4CC4" w:rsidRPr="00DB44CE">
        <w:rPr>
          <w:rFonts w:ascii="Calibri" w:hAnsi="Calibri" w:cs="Calibri"/>
          <w:b/>
          <w:bCs/>
          <w:i/>
          <w:iCs/>
          <w:sz w:val="26"/>
          <w:szCs w:val="26"/>
        </w:rPr>
        <w:t>Categoría</w:t>
      </w:r>
      <w:proofErr w:type="spellEnd"/>
      <w:r w:rsidR="00AC4CC4" w:rsidRPr="00DB44CE">
        <w:rPr>
          <w:rFonts w:ascii="Calibri" w:hAnsi="Calibri" w:cs="Calibri"/>
          <w:b/>
          <w:bCs/>
          <w:i/>
          <w:iCs/>
          <w:sz w:val="26"/>
          <w:szCs w:val="26"/>
        </w:rPr>
        <w:t xml:space="preserve"> OWASP</w:t>
      </w:r>
    </w:p>
    <w:tbl>
      <w:tblPr>
        <w:tblW w:w="9625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5"/>
        <w:gridCol w:w="2454"/>
        <w:gridCol w:w="2406"/>
      </w:tblGrid>
      <w:tr w:rsidR="00AC4CC4" w:rsidRPr="00742830" w14:paraId="63EE16E7" w14:textId="77777777" w:rsidTr="0088672B">
        <w:trPr>
          <w:tblHeader/>
          <w:tblCellSpacing w:w="15" w:type="dxa"/>
          <w:jc w:val="center"/>
        </w:trPr>
        <w:tc>
          <w:tcPr>
            <w:tcW w:w="4720" w:type="dxa"/>
            <w:vAlign w:val="center"/>
            <w:hideMark/>
          </w:tcPr>
          <w:p w14:paraId="2BD0AF87" w14:textId="77777777" w:rsidR="00AC4CC4" w:rsidRPr="00742830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proofErr w:type="spellStart"/>
            <w:r w:rsidRPr="00742830">
              <w:rPr>
                <w:rFonts w:ascii="Calibri" w:hAnsi="Calibri" w:cs="Calibri"/>
                <w:b/>
                <w:bCs/>
              </w:rPr>
              <w:t>Categoría</w:t>
            </w:r>
            <w:proofErr w:type="spellEnd"/>
            <w:r w:rsidRPr="00742830">
              <w:rPr>
                <w:rFonts w:ascii="Calibri" w:hAnsi="Calibri" w:cs="Calibri"/>
                <w:b/>
                <w:bCs/>
              </w:rPr>
              <w:t xml:space="preserve"> OWASP</w:t>
            </w:r>
          </w:p>
        </w:tc>
        <w:tc>
          <w:tcPr>
            <w:tcW w:w="2424" w:type="dxa"/>
            <w:vAlign w:val="center"/>
            <w:hideMark/>
          </w:tcPr>
          <w:p w14:paraId="7FEAA2C9" w14:textId="6AC5D2B6" w:rsidR="00AC4CC4" w:rsidRPr="00DB44CE" w:rsidRDefault="00AC4CC4" w:rsidP="00DB44C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roofErr w:type="spellStart"/>
            <w:r w:rsidRPr="00DB44CE">
              <w:rPr>
                <w:rFonts w:ascii="Calibri" w:hAnsi="Calibri" w:cs="Calibri"/>
                <w:b/>
                <w:bCs/>
                <w:sz w:val="22"/>
                <w:szCs w:val="22"/>
              </w:rPr>
              <w:t>Vulnerabilidades</w:t>
            </w:r>
            <w:proofErr w:type="spellEnd"/>
            <w:r w:rsidRPr="00DB44CE"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DB44CE">
              <w:rPr>
                <w:rFonts w:ascii="Calibri" w:hAnsi="Calibri" w:cs="Calibri"/>
                <w:b/>
                <w:bCs/>
                <w:sz w:val="22"/>
                <w:szCs w:val="22"/>
              </w:rPr>
              <w:t>Detectadas</w:t>
            </w:r>
            <w:proofErr w:type="spellEnd"/>
          </w:p>
        </w:tc>
        <w:tc>
          <w:tcPr>
            <w:tcW w:w="2361" w:type="dxa"/>
            <w:vAlign w:val="center"/>
            <w:hideMark/>
          </w:tcPr>
          <w:p w14:paraId="6773E391" w14:textId="77777777" w:rsidR="00AC4CC4" w:rsidRPr="00742830" w:rsidRDefault="00AC4CC4" w:rsidP="00DB44CE">
            <w:pPr>
              <w:jc w:val="center"/>
              <w:rPr>
                <w:rFonts w:ascii="Calibri" w:hAnsi="Calibri" w:cs="Calibri"/>
                <w:b/>
                <w:bCs/>
              </w:rPr>
            </w:pPr>
            <w:proofErr w:type="spellStart"/>
            <w:r w:rsidRPr="00742830">
              <w:rPr>
                <w:rFonts w:ascii="Calibri" w:hAnsi="Calibri" w:cs="Calibri"/>
                <w:b/>
                <w:bCs/>
              </w:rPr>
              <w:t>Severidad</w:t>
            </w:r>
            <w:proofErr w:type="spellEnd"/>
            <w:r w:rsidRPr="00742830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742830">
              <w:rPr>
                <w:rFonts w:ascii="Calibri" w:hAnsi="Calibri" w:cs="Calibri"/>
                <w:b/>
                <w:bCs/>
              </w:rPr>
              <w:t>Promedio</w:t>
            </w:r>
            <w:proofErr w:type="spellEnd"/>
          </w:p>
        </w:tc>
      </w:tr>
      <w:tr w:rsidR="00AC4CC4" w:rsidRPr="00742830" w14:paraId="7E4DB18C" w14:textId="77777777" w:rsidTr="0088672B">
        <w:trPr>
          <w:tblCellSpacing w:w="15" w:type="dxa"/>
          <w:jc w:val="center"/>
        </w:trPr>
        <w:tc>
          <w:tcPr>
            <w:tcW w:w="4720" w:type="dxa"/>
            <w:vAlign w:val="center"/>
            <w:hideMark/>
          </w:tcPr>
          <w:p w14:paraId="3FF184F8" w14:textId="3941DBAA" w:rsidR="00AC4CC4" w:rsidRPr="0088672B" w:rsidRDefault="0088672B" w:rsidP="00DB44CE">
            <w:pPr>
              <w:jc w:val="center"/>
              <w:rPr>
                <w:rFonts w:ascii="Calibri" w:hAnsi="Calibri" w:cs="Calibri"/>
              </w:rPr>
            </w:pPr>
            <w:r w:rsidRPr="0088672B">
              <w:rPr>
                <w:rFonts w:ascii="Calibri" w:hAnsi="Calibri" w:cs="Calibri"/>
              </w:rPr>
              <w:t>A07:2021 Identification and Authentication Failures</w:t>
            </w:r>
          </w:p>
        </w:tc>
        <w:tc>
          <w:tcPr>
            <w:tcW w:w="2424" w:type="dxa"/>
            <w:vAlign w:val="center"/>
            <w:hideMark/>
          </w:tcPr>
          <w:p w14:paraId="2F86EAE6" w14:textId="69021ADB" w:rsidR="00AC4CC4" w:rsidRPr="0088672B" w:rsidRDefault="0088672B" w:rsidP="00DB44CE">
            <w:pPr>
              <w:jc w:val="center"/>
              <w:rPr>
                <w:rFonts w:ascii="Calibri" w:hAnsi="Calibri" w:cs="Calibri"/>
                <w:lang w:val="es-CL"/>
              </w:rPr>
            </w:pPr>
            <w:r w:rsidRPr="0088672B">
              <w:rPr>
                <w:rFonts w:ascii="Calibri" w:hAnsi="Calibri" w:cs="Calibri"/>
              </w:rPr>
              <w:t xml:space="preserve">JWT </w:t>
            </w:r>
            <w:proofErr w:type="spellStart"/>
            <w:r w:rsidRPr="0088672B">
              <w:rPr>
                <w:rFonts w:ascii="Calibri" w:hAnsi="Calibri" w:cs="Calibri"/>
              </w:rPr>
              <w:t>en</w:t>
            </w:r>
            <w:proofErr w:type="spellEnd"/>
            <w:r w:rsidRPr="0088672B">
              <w:rPr>
                <w:rFonts w:ascii="Calibri" w:hAnsi="Calibri" w:cs="Calibri"/>
              </w:rPr>
              <w:t xml:space="preserve"> </w:t>
            </w:r>
            <w:proofErr w:type="spellStart"/>
            <w:r w:rsidRPr="0088672B">
              <w:rPr>
                <w:rFonts w:ascii="Calibri" w:hAnsi="Calibri" w:cs="Calibri"/>
              </w:rPr>
              <w:t>localStorage</w:t>
            </w:r>
            <w:proofErr w:type="spellEnd"/>
          </w:p>
        </w:tc>
        <w:tc>
          <w:tcPr>
            <w:tcW w:w="2361" w:type="dxa"/>
            <w:vAlign w:val="center"/>
            <w:hideMark/>
          </w:tcPr>
          <w:p w14:paraId="65EE33FF" w14:textId="3DEE380B" w:rsidR="00AC4CC4" w:rsidRPr="0088672B" w:rsidRDefault="0088672B" w:rsidP="00DB44CE">
            <w:pPr>
              <w:jc w:val="center"/>
              <w:rPr>
                <w:rFonts w:ascii="Calibri" w:hAnsi="Calibri" w:cs="Calibri"/>
                <w:color w:val="FFC000"/>
              </w:rPr>
            </w:pPr>
            <w:r>
              <w:rPr>
                <w:rFonts w:ascii="Calibri" w:hAnsi="Calibri" w:cs="Calibri"/>
              </w:rPr>
              <w:t>Crítico</w:t>
            </w:r>
          </w:p>
        </w:tc>
      </w:tr>
    </w:tbl>
    <w:p w14:paraId="26F65CE0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A809118">
          <v:rect id="_x0000_i1032" style="width:0;height:1.5pt" o:hralign="center" o:hrstd="t" o:hr="t" fillcolor="#a0a0a0" stroked="f"/>
        </w:pict>
      </w:r>
    </w:p>
    <w:p w14:paraId="628CAFE8" w14:textId="6B613430" w:rsidR="0088672B" w:rsidRPr="0088672B" w:rsidRDefault="00D72E12" w:rsidP="0088672B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8</w:t>
      </w:r>
      <w:r w:rsidR="00AC4CC4" w:rsidRPr="00DB44CE">
        <w:rPr>
          <w:rFonts w:ascii="Calibri" w:hAnsi="Calibri" w:cs="Calibri"/>
          <w:b/>
          <w:bCs/>
          <w:sz w:val="28"/>
          <w:szCs w:val="28"/>
        </w:rPr>
        <w:t xml:space="preserve">. </w:t>
      </w:r>
      <w:proofErr w:type="spellStart"/>
      <w:r w:rsidR="00AC4CC4" w:rsidRPr="00DB44CE">
        <w:rPr>
          <w:rFonts w:ascii="Calibri" w:hAnsi="Calibri" w:cs="Calibri"/>
          <w:b/>
          <w:bCs/>
          <w:sz w:val="28"/>
          <w:szCs w:val="28"/>
        </w:rPr>
        <w:t>Recomendaciones</w:t>
      </w:r>
      <w:proofErr w:type="spellEnd"/>
      <w:r w:rsidR="00AC4CC4" w:rsidRPr="00DB44CE">
        <w:rPr>
          <w:rFonts w:ascii="Calibri" w:hAnsi="Calibri" w:cs="Calibri"/>
          <w:b/>
          <w:bCs/>
          <w:sz w:val="28"/>
          <w:szCs w:val="28"/>
        </w:rPr>
        <w:t xml:space="preserve"> Generale</w:t>
      </w:r>
      <w:r w:rsidR="0088672B" w:rsidRPr="0088672B">
        <w:rPr>
          <w:rFonts w:ascii="Calibri" w:hAnsi="Calibri" w:cs="Calibri"/>
          <w:b/>
          <w:bCs/>
          <w:sz w:val="28"/>
          <w:szCs w:val="28"/>
        </w:rPr>
        <w:t>s</w:t>
      </w:r>
    </w:p>
    <w:p w14:paraId="4A45304C" w14:textId="77777777" w:rsidR="0088672B" w:rsidRPr="0088672B" w:rsidRDefault="0088672B" w:rsidP="0088672B">
      <w:pPr>
        <w:numPr>
          <w:ilvl w:val="0"/>
          <w:numId w:val="18"/>
        </w:numPr>
        <w:rPr>
          <w:rFonts w:ascii="Calibri" w:hAnsi="Calibri" w:cs="Calibri"/>
          <w:lang w:val="es-CL"/>
        </w:rPr>
      </w:pPr>
      <w:r w:rsidRPr="0088672B">
        <w:rPr>
          <w:rFonts w:ascii="Calibri" w:hAnsi="Calibri" w:cs="Calibri"/>
          <w:lang w:val="es-CL"/>
        </w:rPr>
        <w:t>Aplicar OWASP ASVS (</w:t>
      </w:r>
      <w:proofErr w:type="spellStart"/>
      <w:r w:rsidRPr="0088672B">
        <w:rPr>
          <w:rFonts w:ascii="Calibri" w:hAnsi="Calibri" w:cs="Calibri"/>
          <w:lang w:val="es-CL"/>
        </w:rPr>
        <w:t>Application</w:t>
      </w:r>
      <w:proofErr w:type="spellEnd"/>
      <w:r w:rsidRPr="0088672B">
        <w:rPr>
          <w:rFonts w:ascii="Calibri" w:hAnsi="Calibri" w:cs="Calibri"/>
          <w:lang w:val="es-CL"/>
        </w:rPr>
        <w:t xml:space="preserve"> Security </w:t>
      </w:r>
      <w:proofErr w:type="spellStart"/>
      <w:r w:rsidRPr="0088672B">
        <w:rPr>
          <w:rFonts w:ascii="Calibri" w:hAnsi="Calibri" w:cs="Calibri"/>
          <w:lang w:val="es-CL"/>
        </w:rPr>
        <w:t>Verification</w:t>
      </w:r>
      <w:proofErr w:type="spellEnd"/>
      <w:r w:rsidRPr="0088672B">
        <w:rPr>
          <w:rFonts w:ascii="Calibri" w:hAnsi="Calibri" w:cs="Calibri"/>
          <w:lang w:val="es-CL"/>
        </w:rPr>
        <w:t xml:space="preserve"> Standard) nivel 2 para aplicaciones con autenticación sensible.</w:t>
      </w:r>
    </w:p>
    <w:p w14:paraId="5B5AA55B" w14:textId="77777777" w:rsidR="0088672B" w:rsidRPr="0088672B" w:rsidRDefault="0088672B" w:rsidP="0088672B">
      <w:pPr>
        <w:numPr>
          <w:ilvl w:val="0"/>
          <w:numId w:val="18"/>
        </w:numPr>
        <w:rPr>
          <w:rFonts w:ascii="Calibri" w:hAnsi="Calibri" w:cs="Calibri"/>
          <w:lang w:val="es-CL"/>
        </w:rPr>
      </w:pPr>
      <w:r w:rsidRPr="0088672B">
        <w:rPr>
          <w:rFonts w:ascii="Calibri" w:hAnsi="Calibri" w:cs="Calibri"/>
          <w:lang w:val="es-CL"/>
        </w:rPr>
        <w:t>Adoptar controles de NIST 800-53 (IA-2, SC-23, AC-7) sobre gestión de sesiones y autenticación.</w:t>
      </w:r>
    </w:p>
    <w:p w14:paraId="3F86746B" w14:textId="77777777" w:rsidR="0088672B" w:rsidRPr="0088672B" w:rsidRDefault="0088672B" w:rsidP="0088672B">
      <w:pPr>
        <w:numPr>
          <w:ilvl w:val="0"/>
          <w:numId w:val="18"/>
        </w:numPr>
        <w:rPr>
          <w:rFonts w:ascii="Calibri" w:hAnsi="Calibri" w:cs="Calibri"/>
          <w:lang w:val="es-CL"/>
        </w:rPr>
      </w:pPr>
      <w:r w:rsidRPr="0088672B">
        <w:rPr>
          <w:rFonts w:ascii="Calibri" w:hAnsi="Calibri" w:cs="Calibri"/>
          <w:lang w:val="es-CL"/>
        </w:rPr>
        <w:t>Implementar un Ciclo de Vida de Desarrollo Seguro (SSDLC) que contemple revisiones de seguridad en cada fase.</w:t>
      </w:r>
    </w:p>
    <w:p w14:paraId="242CF6FA" w14:textId="77777777" w:rsidR="0088672B" w:rsidRPr="0088672B" w:rsidRDefault="0088672B" w:rsidP="0088672B">
      <w:pPr>
        <w:numPr>
          <w:ilvl w:val="0"/>
          <w:numId w:val="18"/>
        </w:numPr>
        <w:rPr>
          <w:rFonts w:ascii="Calibri" w:hAnsi="Calibri" w:cs="Calibri"/>
        </w:rPr>
      </w:pPr>
      <w:proofErr w:type="spellStart"/>
      <w:r w:rsidRPr="0088672B">
        <w:rPr>
          <w:rFonts w:ascii="Calibri" w:hAnsi="Calibri" w:cs="Calibri"/>
        </w:rPr>
        <w:t>Fortalecer</w:t>
      </w:r>
      <w:proofErr w:type="spellEnd"/>
      <w:r w:rsidRPr="0088672B">
        <w:rPr>
          <w:rFonts w:ascii="Calibri" w:hAnsi="Calibri" w:cs="Calibri"/>
        </w:rPr>
        <w:t xml:space="preserve"> las cabeceras de </w:t>
      </w:r>
      <w:proofErr w:type="spellStart"/>
      <w:r w:rsidRPr="0088672B">
        <w:rPr>
          <w:rFonts w:ascii="Calibri" w:hAnsi="Calibri" w:cs="Calibri"/>
        </w:rPr>
        <w:t>seguridad</w:t>
      </w:r>
      <w:proofErr w:type="spellEnd"/>
      <w:r w:rsidRPr="0088672B">
        <w:rPr>
          <w:rFonts w:ascii="Calibri" w:hAnsi="Calibri" w:cs="Calibri"/>
        </w:rPr>
        <w:t xml:space="preserve"> HTTP (Content-Security-Policy, X-Frame-Options, Strict-Transport-Security).</w:t>
      </w:r>
    </w:p>
    <w:p w14:paraId="4EF6B64B" w14:textId="2998970B" w:rsidR="00AC4CC4" w:rsidRPr="0088672B" w:rsidRDefault="0088672B" w:rsidP="00F31173">
      <w:pPr>
        <w:numPr>
          <w:ilvl w:val="0"/>
          <w:numId w:val="18"/>
        </w:numPr>
        <w:rPr>
          <w:rFonts w:ascii="Calibri" w:hAnsi="Calibri" w:cs="Calibri"/>
          <w:lang w:val="es-CL"/>
        </w:rPr>
      </w:pPr>
      <w:r w:rsidRPr="0088672B">
        <w:rPr>
          <w:rFonts w:ascii="Calibri" w:hAnsi="Calibri" w:cs="Calibri"/>
          <w:lang w:val="es-CL"/>
        </w:rPr>
        <w:t>Monitorear continuamente la seguridad de la aplicación mediante pruebas DAST/SAST.</w:t>
      </w:r>
    </w:p>
    <w:p w14:paraId="69BC4BA3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314B3A3C">
          <v:rect id="_x0000_i1033" style="width:0;height:1.5pt" o:hralign="center" o:hrstd="t" o:hr="t" fillcolor="#a0a0a0" stroked="f"/>
        </w:pict>
      </w:r>
    </w:p>
    <w:p w14:paraId="77AE97BC" w14:textId="4EADCF61" w:rsidR="00AC4CC4" w:rsidRDefault="00D72E12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9</w:t>
      </w:r>
      <w:r w:rsidR="00AC4CC4" w:rsidRPr="00DB44CE">
        <w:rPr>
          <w:rFonts w:ascii="Calibri" w:hAnsi="Calibri" w:cs="Calibri"/>
          <w:b/>
          <w:bCs/>
          <w:sz w:val="28"/>
          <w:szCs w:val="28"/>
          <w:lang w:val="es-CL"/>
        </w:rPr>
        <w:t>. Conclusiones</w:t>
      </w:r>
    </w:p>
    <w:p w14:paraId="05BBE97D" w14:textId="77777777" w:rsidR="0088672B" w:rsidRPr="0088672B" w:rsidRDefault="0088672B" w:rsidP="0088672B">
      <w:pPr>
        <w:rPr>
          <w:rFonts w:ascii="Calibri" w:hAnsi="Calibri" w:cs="Calibri"/>
          <w:lang w:val="es-CL"/>
        </w:rPr>
      </w:pPr>
      <w:r w:rsidRPr="0088672B">
        <w:rPr>
          <w:rFonts w:ascii="Calibri" w:hAnsi="Calibri" w:cs="Calibri"/>
          <w:lang w:val="es-CL"/>
        </w:rPr>
        <w:t xml:space="preserve">El almacenamiento de tokens JWT en </w:t>
      </w:r>
      <w:proofErr w:type="spellStart"/>
      <w:r w:rsidRPr="0088672B">
        <w:rPr>
          <w:rFonts w:ascii="Calibri" w:hAnsi="Calibri" w:cs="Calibri"/>
          <w:lang w:val="es-CL"/>
        </w:rPr>
        <w:t>localStorage</w:t>
      </w:r>
      <w:proofErr w:type="spellEnd"/>
      <w:r w:rsidRPr="0088672B">
        <w:rPr>
          <w:rFonts w:ascii="Calibri" w:hAnsi="Calibri" w:cs="Calibri"/>
          <w:lang w:val="es-CL"/>
        </w:rPr>
        <w:t xml:space="preserve"> representa un riesgo crítico en escenarios reales. En caso de explotación, un atacante podría tomar control de sesiones legítimas, acceder a información sensible de usuarios y escalar privilegios. Esta vulnerabilidad es especialmente peligrosa en aplicaciones de e-</w:t>
      </w:r>
      <w:proofErr w:type="spellStart"/>
      <w:r w:rsidRPr="0088672B">
        <w:rPr>
          <w:rFonts w:ascii="Calibri" w:hAnsi="Calibri" w:cs="Calibri"/>
          <w:lang w:val="es-CL"/>
        </w:rPr>
        <w:t>commerce</w:t>
      </w:r>
      <w:proofErr w:type="spellEnd"/>
      <w:r w:rsidRPr="0088672B">
        <w:rPr>
          <w:rFonts w:ascii="Calibri" w:hAnsi="Calibri" w:cs="Calibri"/>
          <w:lang w:val="es-CL"/>
        </w:rPr>
        <w:t>, banca en línea o cualquier entorno donde se procesen datos personales o financieros.</w:t>
      </w:r>
    </w:p>
    <w:p w14:paraId="736E1C5E" w14:textId="38B8377A" w:rsidR="00866B1A" w:rsidRDefault="0088672B" w:rsidP="00AC4CC4">
      <w:pPr>
        <w:rPr>
          <w:rFonts w:ascii="Calibri" w:hAnsi="Calibri" w:cs="Calibri"/>
          <w:lang w:val="es-CL"/>
        </w:rPr>
      </w:pPr>
      <w:r w:rsidRPr="0088672B">
        <w:rPr>
          <w:rFonts w:ascii="Calibri" w:hAnsi="Calibri" w:cs="Calibri"/>
          <w:lang w:val="es-CL"/>
        </w:rPr>
        <w:t>La mitigación debe priorizarse con migración de tokens a cookies seguras, reducción de TTL, monitoreo de actividad sospechosa y aplicación de controles de sesión conforme a OWASP, NIST e ISO 27001.</w:t>
      </w:r>
    </w:p>
    <w:p w14:paraId="1A2FC237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2E05D4A8">
          <v:rect id="_x0000_i1034" style="width:0;height:1.5pt" o:hralign="center" o:hrstd="t" o:hr="t" fillcolor="#a0a0a0" stroked="f"/>
        </w:pict>
      </w:r>
    </w:p>
    <w:p w14:paraId="353A798B" w14:textId="18C8620A" w:rsidR="00AC4CC4" w:rsidRPr="00DB44CE" w:rsidRDefault="00D72E12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lastRenderedPageBreak/>
        <w:t>10</w:t>
      </w:r>
      <w:r w:rsidR="00AC4CC4" w:rsidRPr="00DB44CE">
        <w:rPr>
          <w:rFonts w:ascii="Calibri" w:hAnsi="Calibri" w:cs="Calibri"/>
          <w:b/>
          <w:bCs/>
          <w:sz w:val="28"/>
          <w:szCs w:val="28"/>
          <w:lang w:val="es-CL"/>
        </w:rPr>
        <w:t>. Anexos</w:t>
      </w:r>
    </w:p>
    <w:p w14:paraId="1F55A0DD" w14:textId="4B1722A4" w:rsidR="00AC4CC4" w:rsidRPr="00742830" w:rsidRDefault="00AC4CC4" w:rsidP="00AC4CC4">
      <w:pPr>
        <w:rPr>
          <w:rFonts w:ascii="Calibri" w:hAnsi="Calibri" w:cs="Calibri"/>
          <w:lang w:val="es-CL"/>
        </w:rPr>
      </w:pPr>
      <w:r w:rsidRPr="00DB44CE">
        <w:rPr>
          <w:rFonts w:ascii="Calibri" w:hAnsi="Calibri" w:cs="Calibri"/>
          <w:b/>
          <w:bCs/>
          <w:i/>
          <w:iCs/>
          <w:lang w:val="es-CL"/>
        </w:rPr>
        <w:t xml:space="preserve">Anexo </w:t>
      </w:r>
      <w:r w:rsidR="00D72E12">
        <w:rPr>
          <w:rFonts w:ascii="Calibri" w:hAnsi="Calibri" w:cs="Calibri"/>
          <w:b/>
          <w:bCs/>
          <w:i/>
          <w:iCs/>
          <w:lang w:val="es-CL"/>
        </w:rPr>
        <w:t>A</w:t>
      </w:r>
      <w:r w:rsidRPr="00DB44CE">
        <w:rPr>
          <w:rFonts w:ascii="Calibri" w:hAnsi="Calibri" w:cs="Calibri"/>
          <w:b/>
          <w:bCs/>
          <w:i/>
          <w:iCs/>
          <w:lang w:val="es-CL"/>
        </w:rPr>
        <w:t xml:space="preserve"> – </w:t>
      </w:r>
      <w:r w:rsidR="00C21565">
        <w:rPr>
          <w:rFonts w:ascii="Calibri" w:hAnsi="Calibri" w:cs="Calibri"/>
          <w:b/>
          <w:bCs/>
          <w:i/>
          <w:iCs/>
          <w:lang w:val="es-CL"/>
        </w:rPr>
        <w:t>Acceso a OWASP Juice-Shop a través de puerto 3000</w:t>
      </w:r>
    </w:p>
    <w:p w14:paraId="691D0E25" w14:textId="6E293409" w:rsidR="00C21565" w:rsidRDefault="00866B1A" w:rsidP="00AC4CC4">
      <w:pPr>
        <w:rPr>
          <w:rFonts w:ascii="Calibri" w:hAnsi="Calibri" w:cs="Calibri"/>
          <w:b/>
          <w:bCs/>
          <w:i/>
          <w:iCs/>
          <w:lang w:val="es-CL"/>
        </w:rPr>
      </w:pPr>
      <w:r w:rsidRPr="00866B1A">
        <w:rPr>
          <w:rFonts w:ascii="Calibri" w:hAnsi="Calibri" w:cs="Calibri"/>
          <w:b/>
          <w:bCs/>
          <w:i/>
          <w:iCs/>
          <w:noProof/>
          <w:lang w:val="es-CL"/>
        </w:rPr>
        <w:drawing>
          <wp:inline distT="0" distB="0" distL="0" distR="0" wp14:anchorId="3DBE1D68" wp14:editId="2D27533C">
            <wp:extent cx="5943600" cy="3131820"/>
            <wp:effectExtent l="0" t="0" r="0" b="0"/>
            <wp:docPr id="957039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3944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102F" w14:textId="4EC693AA" w:rsidR="00AC4CC4" w:rsidRDefault="00AC4CC4" w:rsidP="00AC4CC4">
      <w:pPr>
        <w:rPr>
          <w:rFonts w:ascii="Calibri" w:hAnsi="Calibri" w:cs="Calibri"/>
          <w:b/>
          <w:bCs/>
          <w:i/>
          <w:iCs/>
          <w:lang w:val="es-CL"/>
        </w:rPr>
      </w:pPr>
      <w:r w:rsidRPr="00DB44CE">
        <w:rPr>
          <w:rFonts w:ascii="Calibri" w:hAnsi="Calibri" w:cs="Calibri"/>
          <w:b/>
          <w:bCs/>
          <w:i/>
          <w:iCs/>
          <w:lang w:val="es-CL"/>
        </w:rPr>
        <w:t xml:space="preserve">Anexo </w:t>
      </w:r>
      <w:r w:rsidR="00D72E12">
        <w:rPr>
          <w:rFonts w:ascii="Calibri" w:hAnsi="Calibri" w:cs="Calibri"/>
          <w:b/>
          <w:bCs/>
          <w:i/>
          <w:iCs/>
          <w:lang w:val="es-CL"/>
        </w:rPr>
        <w:t>B</w:t>
      </w:r>
      <w:r w:rsidRPr="00DB44CE">
        <w:rPr>
          <w:rFonts w:ascii="Calibri" w:hAnsi="Calibri" w:cs="Calibri"/>
          <w:b/>
          <w:bCs/>
          <w:i/>
          <w:iCs/>
          <w:lang w:val="es-CL"/>
        </w:rPr>
        <w:t xml:space="preserve">– </w:t>
      </w:r>
      <w:r w:rsidR="00C21565">
        <w:rPr>
          <w:rFonts w:ascii="Calibri" w:hAnsi="Calibri" w:cs="Calibri"/>
          <w:b/>
          <w:bCs/>
          <w:i/>
          <w:iCs/>
          <w:lang w:val="es-CL"/>
        </w:rPr>
        <w:t>Acceso con credenciales por defecto</w:t>
      </w:r>
    </w:p>
    <w:p w14:paraId="18C4E4B4" w14:textId="272FC2AB" w:rsidR="00C21565" w:rsidRDefault="00866B1A" w:rsidP="00AC4CC4">
      <w:pPr>
        <w:rPr>
          <w:rFonts w:ascii="Calibri" w:hAnsi="Calibri" w:cs="Calibri"/>
          <w:lang w:val="es-CL"/>
        </w:rPr>
      </w:pPr>
      <w:r>
        <w:rPr>
          <w:noProof/>
        </w:rPr>
        <w:drawing>
          <wp:inline distT="0" distB="0" distL="0" distR="0" wp14:anchorId="6E4BE4F9" wp14:editId="59844790">
            <wp:extent cx="5943600" cy="3089275"/>
            <wp:effectExtent l="0" t="0" r="0" b="0"/>
            <wp:docPr id="516868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681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9AAD" w14:textId="77777777" w:rsidR="005A7BFC" w:rsidRDefault="005A7BFC" w:rsidP="00AC4CC4">
      <w:pPr>
        <w:rPr>
          <w:rFonts w:ascii="Calibri" w:hAnsi="Calibri" w:cs="Calibri"/>
          <w:b/>
          <w:bCs/>
          <w:lang w:val="es-CL"/>
        </w:rPr>
      </w:pPr>
    </w:p>
    <w:p w14:paraId="351934A5" w14:textId="3411E34C" w:rsidR="00C21565" w:rsidRDefault="00C21565" w:rsidP="00AC4CC4">
      <w:pPr>
        <w:rPr>
          <w:rFonts w:ascii="Calibri" w:hAnsi="Calibri" w:cs="Calibri"/>
          <w:lang w:val="es-CL"/>
        </w:rPr>
      </w:pPr>
      <w:r w:rsidRPr="005A7BFC">
        <w:rPr>
          <w:rFonts w:ascii="Calibri" w:hAnsi="Calibri" w:cs="Calibri"/>
          <w:b/>
          <w:bCs/>
          <w:lang w:val="es-CL"/>
        </w:rPr>
        <w:lastRenderedPageBreak/>
        <w:t>Credenciales</w:t>
      </w:r>
      <w:r>
        <w:rPr>
          <w:rFonts w:ascii="Calibri" w:hAnsi="Calibri" w:cs="Calibri"/>
          <w:lang w:val="es-CL"/>
        </w:rPr>
        <w:t xml:space="preserve">: </w:t>
      </w:r>
    </w:p>
    <w:p w14:paraId="3D502263" w14:textId="1378CDE5" w:rsidR="00C21565" w:rsidRPr="00C56209" w:rsidRDefault="00C21565" w:rsidP="00AC4CC4">
      <w:pPr>
        <w:rPr>
          <w:rFonts w:ascii="Calibri" w:hAnsi="Calibri" w:cs="Calibri"/>
          <w:lang w:val="es-CL"/>
        </w:rPr>
      </w:pPr>
      <w:r w:rsidRPr="00C56209">
        <w:rPr>
          <w:rFonts w:ascii="Calibri" w:hAnsi="Calibri" w:cs="Calibri"/>
          <w:lang w:val="es-CL"/>
        </w:rPr>
        <w:t xml:space="preserve">- </w:t>
      </w:r>
      <w:r w:rsidR="00866B1A" w:rsidRPr="00C56209">
        <w:rPr>
          <w:rFonts w:ascii="Calibri" w:hAnsi="Calibri" w:cs="Calibri"/>
          <w:lang w:val="es-CL"/>
        </w:rPr>
        <w:t>Email</w:t>
      </w:r>
      <w:r w:rsidRPr="00C56209">
        <w:rPr>
          <w:rFonts w:ascii="Calibri" w:hAnsi="Calibri" w:cs="Calibri"/>
          <w:lang w:val="es-CL"/>
        </w:rPr>
        <w:t>:</w:t>
      </w:r>
      <w:r w:rsidR="00866B1A" w:rsidRPr="00C56209">
        <w:rPr>
          <w:rFonts w:ascii="Calibri" w:hAnsi="Calibri" w:cs="Calibri"/>
          <w:lang w:val="es-CL"/>
        </w:rPr>
        <w:t xml:space="preserve"> admin@juice-sh.op</w:t>
      </w:r>
      <w:r w:rsidRPr="00C56209">
        <w:rPr>
          <w:rFonts w:ascii="Calibri" w:hAnsi="Calibri" w:cs="Calibri"/>
          <w:lang w:val="es-CL"/>
        </w:rPr>
        <w:t xml:space="preserve"> </w:t>
      </w:r>
    </w:p>
    <w:p w14:paraId="372A39D9" w14:textId="4D2929E4" w:rsidR="00C21565" w:rsidRDefault="00C21565" w:rsidP="00AC4CC4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- Clave:</w:t>
      </w:r>
      <w:r w:rsidR="00866B1A">
        <w:rPr>
          <w:rFonts w:ascii="Calibri" w:hAnsi="Calibri" w:cs="Calibri"/>
          <w:lang w:val="es-CL"/>
        </w:rPr>
        <w:t xml:space="preserve"> admin123</w:t>
      </w:r>
    </w:p>
    <w:p w14:paraId="264511A2" w14:textId="56B2ACF2" w:rsidR="00866B1A" w:rsidRPr="00742830" w:rsidRDefault="00866B1A" w:rsidP="00AC4CC4">
      <w:pPr>
        <w:rPr>
          <w:rFonts w:ascii="Calibri" w:hAnsi="Calibri" w:cs="Calibri"/>
          <w:lang w:val="es-CL"/>
        </w:rPr>
      </w:pPr>
      <w:r w:rsidRPr="00866B1A">
        <w:rPr>
          <w:rFonts w:ascii="Calibri" w:hAnsi="Calibri" w:cs="Calibri"/>
          <w:noProof/>
          <w:lang w:val="es-CL"/>
        </w:rPr>
        <w:drawing>
          <wp:inline distT="0" distB="0" distL="0" distR="0" wp14:anchorId="1FA1B39B" wp14:editId="66DF3367">
            <wp:extent cx="5943600" cy="455295"/>
            <wp:effectExtent l="0" t="0" r="0" b="1905"/>
            <wp:docPr id="59434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461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A300" w14:textId="557DBFF7" w:rsidR="00AC4CC4" w:rsidRDefault="00AC4CC4" w:rsidP="00AC4CC4">
      <w:pPr>
        <w:rPr>
          <w:rFonts w:ascii="Calibri" w:hAnsi="Calibri" w:cs="Calibri"/>
          <w:lang w:val="es-CL"/>
        </w:rPr>
      </w:pPr>
      <w:r w:rsidRPr="00DB44CE">
        <w:rPr>
          <w:rFonts w:ascii="Calibri" w:hAnsi="Calibri" w:cs="Calibri"/>
          <w:b/>
          <w:bCs/>
          <w:i/>
          <w:iCs/>
          <w:lang w:val="es-CL"/>
        </w:rPr>
        <w:t>Anexo C –</w:t>
      </w:r>
      <w:r w:rsidR="00C21565">
        <w:rPr>
          <w:rFonts w:ascii="Calibri" w:hAnsi="Calibri" w:cs="Calibri"/>
          <w:b/>
          <w:bCs/>
          <w:i/>
          <w:iCs/>
          <w:lang w:val="es-CL"/>
        </w:rPr>
        <w:t xml:space="preserve"> Inspección de Local</w:t>
      </w:r>
      <w:r w:rsidR="00866B1A">
        <w:rPr>
          <w:rFonts w:ascii="Calibri" w:hAnsi="Calibri" w:cs="Calibri"/>
          <w:b/>
          <w:bCs/>
          <w:i/>
          <w:iCs/>
          <w:lang w:val="es-CL"/>
        </w:rPr>
        <w:t xml:space="preserve"> </w:t>
      </w:r>
      <w:r w:rsidR="00C21565">
        <w:rPr>
          <w:rFonts w:ascii="Calibri" w:hAnsi="Calibri" w:cs="Calibri"/>
          <w:b/>
          <w:bCs/>
          <w:i/>
          <w:iCs/>
          <w:lang w:val="es-CL"/>
        </w:rPr>
        <w:t>Storage</w:t>
      </w:r>
      <w:r w:rsidRPr="00DB44CE">
        <w:rPr>
          <w:rFonts w:ascii="Calibri" w:hAnsi="Calibri" w:cs="Calibri"/>
          <w:b/>
          <w:bCs/>
          <w:i/>
          <w:iCs/>
          <w:lang w:val="es-CL"/>
        </w:rPr>
        <w:t xml:space="preserve"> </w:t>
      </w:r>
    </w:p>
    <w:p w14:paraId="732D6F80" w14:textId="6CCF090A" w:rsidR="00866B1A" w:rsidRPr="00742830" w:rsidRDefault="00866B1A" w:rsidP="00AC4CC4">
      <w:pPr>
        <w:rPr>
          <w:rFonts w:ascii="Calibri" w:hAnsi="Calibri" w:cs="Calibri"/>
          <w:lang w:val="es-CL"/>
        </w:rPr>
      </w:pPr>
      <w:r w:rsidRPr="00866B1A">
        <w:rPr>
          <w:rFonts w:ascii="Calibri" w:hAnsi="Calibri" w:cs="Calibri"/>
          <w:noProof/>
          <w:lang w:val="es-CL"/>
        </w:rPr>
        <w:drawing>
          <wp:inline distT="0" distB="0" distL="0" distR="0" wp14:anchorId="0F541CF9" wp14:editId="7901A237">
            <wp:extent cx="5943600" cy="3108960"/>
            <wp:effectExtent l="0" t="0" r="0" b="0"/>
            <wp:docPr id="2693827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2771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4597" w14:textId="646FD19A" w:rsidR="00AC4CC4" w:rsidRDefault="00AC4CC4" w:rsidP="00AC4CC4">
      <w:pPr>
        <w:rPr>
          <w:rFonts w:ascii="Calibri" w:hAnsi="Calibri" w:cs="Calibri"/>
          <w:lang w:val="es-CL"/>
        </w:rPr>
      </w:pPr>
      <w:r w:rsidRPr="00DB44CE">
        <w:rPr>
          <w:rFonts w:ascii="Calibri" w:hAnsi="Calibri" w:cs="Calibri"/>
          <w:b/>
          <w:bCs/>
          <w:i/>
          <w:iCs/>
          <w:lang w:val="es-CL"/>
        </w:rPr>
        <w:t xml:space="preserve">Anexo D – </w:t>
      </w:r>
      <w:r w:rsidR="00C21565">
        <w:rPr>
          <w:rFonts w:ascii="Calibri" w:hAnsi="Calibri" w:cs="Calibri"/>
          <w:b/>
          <w:bCs/>
          <w:i/>
          <w:iCs/>
          <w:lang w:val="es-CL"/>
        </w:rPr>
        <w:t xml:space="preserve">token visible en </w:t>
      </w:r>
      <w:proofErr w:type="spellStart"/>
      <w:r w:rsidR="00C21565">
        <w:rPr>
          <w:rFonts w:ascii="Calibri" w:hAnsi="Calibri" w:cs="Calibri"/>
          <w:b/>
          <w:bCs/>
          <w:i/>
          <w:iCs/>
          <w:lang w:val="es-CL"/>
        </w:rPr>
        <w:t>LocalStorage</w:t>
      </w:r>
      <w:proofErr w:type="spellEnd"/>
      <w:r w:rsidR="00C21565">
        <w:rPr>
          <w:rFonts w:ascii="Calibri" w:hAnsi="Calibri" w:cs="Calibri"/>
          <w:b/>
          <w:bCs/>
          <w:i/>
          <w:iCs/>
          <w:lang w:val="es-CL"/>
        </w:rPr>
        <w:t xml:space="preserve"> </w:t>
      </w:r>
    </w:p>
    <w:p w14:paraId="601C37BD" w14:textId="26963DD6" w:rsidR="00C21565" w:rsidRPr="00742830" w:rsidRDefault="00866B1A" w:rsidP="00AC4CC4">
      <w:pPr>
        <w:rPr>
          <w:rFonts w:ascii="Calibri" w:hAnsi="Calibri" w:cs="Calibri"/>
          <w:lang w:val="es-CL"/>
        </w:rPr>
      </w:pPr>
      <w:r w:rsidRPr="00866B1A">
        <w:rPr>
          <w:rFonts w:ascii="Calibri" w:hAnsi="Calibri" w:cs="Calibri"/>
          <w:noProof/>
          <w:lang w:val="es-CL"/>
        </w:rPr>
        <w:drawing>
          <wp:inline distT="0" distB="0" distL="0" distR="0" wp14:anchorId="39F89E22" wp14:editId="078F7C0A">
            <wp:extent cx="5943600" cy="1069975"/>
            <wp:effectExtent l="0" t="0" r="0" b="0"/>
            <wp:docPr id="267934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3470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7ECE" w14:textId="1EAB21FB" w:rsidR="00AC4CC4" w:rsidRDefault="00AC4CC4" w:rsidP="00AC4CC4">
      <w:pPr>
        <w:rPr>
          <w:rFonts w:ascii="Calibri" w:hAnsi="Calibri" w:cs="Calibri"/>
          <w:lang w:val="es-CL"/>
        </w:rPr>
      </w:pPr>
      <w:r w:rsidRPr="00DB44CE">
        <w:rPr>
          <w:rFonts w:ascii="Calibri" w:hAnsi="Calibri" w:cs="Calibri"/>
          <w:b/>
          <w:bCs/>
          <w:i/>
          <w:iCs/>
          <w:lang w:val="es-CL"/>
        </w:rPr>
        <w:lastRenderedPageBreak/>
        <w:t xml:space="preserve">Anexo E – </w:t>
      </w:r>
      <w:r w:rsidR="00C21565">
        <w:rPr>
          <w:rFonts w:ascii="Calibri" w:hAnsi="Calibri" w:cs="Calibri"/>
          <w:b/>
          <w:bCs/>
          <w:i/>
          <w:iCs/>
          <w:lang w:val="es-CL"/>
        </w:rPr>
        <w:t>decodificación del token por medio de jwt.io</w:t>
      </w:r>
      <w:r w:rsidRPr="00742830">
        <w:rPr>
          <w:rFonts w:ascii="Calibri" w:hAnsi="Calibri" w:cs="Calibri"/>
          <w:lang w:val="es-CL"/>
        </w:rPr>
        <w:br/>
      </w:r>
      <w:r w:rsidR="00866B1A" w:rsidRPr="00866B1A">
        <w:rPr>
          <w:rFonts w:ascii="Calibri" w:hAnsi="Calibri" w:cs="Calibri"/>
          <w:noProof/>
          <w:lang w:val="es-CL"/>
        </w:rPr>
        <w:drawing>
          <wp:inline distT="0" distB="0" distL="0" distR="0" wp14:anchorId="26435A19" wp14:editId="15E151A0">
            <wp:extent cx="5678939" cy="3001465"/>
            <wp:effectExtent l="0" t="0" r="0" b="8890"/>
            <wp:docPr id="254293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937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232" cy="3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FB2F" w14:textId="2227CBE6" w:rsidR="00C21565" w:rsidRDefault="00866B1A" w:rsidP="00AC4CC4">
      <w:pPr>
        <w:rPr>
          <w:rFonts w:ascii="Calibri" w:hAnsi="Calibri" w:cs="Calibri"/>
          <w:b/>
          <w:bCs/>
          <w:i/>
          <w:iCs/>
          <w:lang w:val="es-CL"/>
        </w:rPr>
      </w:pPr>
      <w:r w:rsidRPr="00DB44CE">
        <w:rPr>
          <w:rFonts w:ascii="Calibri" w:hAnsi="Calibri" w:cs="Calibri"/>
          <w:b/>
          <w:bCs/>
          <w:i/>
          <w:iCs/>
          <w:lang w:val="es-CL"/>
        </w:rPr>
        <w:t xml:space="preserve">Anexo </w:t>
      </w:r>
      <w:r>
        <w:rPr>
          <w:rFonts w:ascii="Calibri" w:hAnsi="Calibri" w:cs="Calibri"/>
          <w:b/>
          <w:bCs/>
          <w:i/>
          <w:iCs/>
          <w:lang w:val="es-CL"/>
        </w:rPr>
        <w:t>F</w:t>
      </w:r>
      <w:r w:rsidRPr="00DB44CE">
        <w:rPr>
          <w:rFonts w:ascii="Calibri" w:hAnsi="Calibri" w:cs="Calibri"/>
          <w:b/>
          <w:bCs/>
          <w:i/>
          <w:iCs/>
          <w:lang w:val="es-CL"/>
        </w:rPr>
        <w:t xml:space="preserve"> –</w:t>
      </w:r>
      <w:r>
        <w:rPr>
          <w:rFonts w:ascii="Calibri" w:hAnsi="Calibri" w:cs="Calibri"/>
          <w:b/>
          <w:bCs/>
          <w:i/>
          <w:iCs/>
          <w:lang w:val="es-CL"/>
        </w:rPr>
        <w:t xml:space="preserve"> exposición de información sensible</w:t>
      </w:r>
    </w:p>
    <w:p w14:paraId="3B45F1F7" w14:textId="33F0F617" w:rsidR="007B72B7" w:rsidRPr="00742830" w:rsidRDefault="007B72B7" w:rsidP="00AC4CC4">
      <w:pPr>
        <w:rPr>
          <w:rFonts w:ascii="Calibri" w:hAnsi="Calibri" w:cs="Calibri"/>
          <w:lang w:val="es-CL"/>
        </w:rPr>
      </w:pPr>
      <w:r w:rsidRPr="007B72B7">
        <w:rPr>
          <w:rFonts w:ascii="Calibri" w:hAnsi="Calibri" w:cs="Calibri"/>
          <w:noProof/>
          <w:lang w:val="es-CL"/>
        </w:rPr>
        <w:drawing>
          <wp:inline distT="0" distB="0" distL="0" distR="0" wp14:anchorId="3E1DB296" wp14:editId="1F755EA9">
            <wp:extent cx="5036180" cy="3744852"/>
            <wp:effectExtent l="0" t="0" r="0" b="8255"/>
            <wp:docPr id="1006446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4610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5256" cy="375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AD4B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30BC0819">
          <v:rect id="_x0000_i1035" style="width:0;height:1.5pt" o:hralign="center" o:hrstd="t" o:hr="t" fillcolor="#a0a0a0" stroked="f"/>
        </w:pict>
      </w:r>
    </w:p>
    <w:sectPr w:rsidR="00AC4CC4" w:rsidRPr="00742830" w:rsidSect="00353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170" style="width:0;height:1.5pt" o:hralign="center" o:bullet="t" o:hrstd="t" o:hr="t" fillcolor="#a0a0a0" stroked="f"/>
    </w:pict>
  </w:numPicBullet>
  <w:abstractNum w:abstractNumId="0" w15:restartNumberingAfterBreak="0">
    <w:nsid w:val="02505334"/>
    <w:multiLevelType w:val="multilevel"/>
    <w:tmpl w:val="543E6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449F7"/>
    <w:multiLevelType w:val="multilevel"/>
    <w:tmpl w:val="ACC0B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22618F"/>
    <w:multiLevelType w:val="multilevel"/>
    <w:tmpl w:val="35D0C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5"/>
      <w:numFmt w:val="bullet"/>
      <w:lvlText w:val=""/>
      <w:lvlJc w:val="left"/>
      <w:pPr>
        <w:ind w:left="2160" w:hanging="360"/>
      </w:pPr>
      <w:rPr>
        <w:rFonts w:ascii="Wingdings" w:eastAsiaTheme="minorHAnsi" w:hAnsi="Wingdings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C80B50"/>
    <w:multiLevelType w:val="multilevel"/>
    <w:tmpl w:val="4170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187BF9"/>
    <w:multiLevelType w:val="multilevel"/>
    <w:tmpl w:val="8A9C0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BC721F"/>
    <w:multiLevelType w:val="multilevel"/>
    <w:tmpl w:val="9AA05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C53066"/>
    <w:multiLevelType w:val="multilevel"/>
    <w:tmpl w:val="FC40A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902B1D"/>
    <w:multiLevelType w:val="multilevel"/>
    <w:tmpl w:val="756C4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E6B26"/>
    <w:multiLevelType w:val="multilevel"/>
    <w:tmpl w:val="B8308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A21FDC"/>
    <w:multiLevelType w:val="multilevel"/>
    <w:tmpl w:val="E05CA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C3658A"/>
    <w:multiLevelType w:val="hybridMultilevel"/>
    <w:tmpl w:val="88F0F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B44F7"/>
    <w:multiLevelType w:val="multilevel"/>
    <w:tmpl w:val="D06C8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4E2319"/>
    <w:multiLevelType w:val="multilevel"/>
    <w:tmpl w:val="4526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BF01CB"/>
    <w:multiLevelType w:val="multilevel"/>
    <w:tmpl w:val="FEAE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46361E"/>
    <w:multiLevelType w:val="multilevel"/>
    <w:tmpl w:val="C4D6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0E264E"/>
    <w:multiLevelType w:val="multilevel"/>
    <w:tmpl w:val="59D80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771DBE"/>
    <w:multiLevelType w:val="multilevel"/>
    <w:tmpl w:val="78DC2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5D7B76"/>
    <w:multiLevelType w:val="multilevel"/>
    <w:tmpl w:val="70B40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C57AB4"/>
    <w:multiLevelType w:val="multilevel"/>
    <w:tmpl w:val="1A70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0D7A02"/>
    <w:multiLevelType w:val="multilevel"/>
    <w:tmpl w:val="F7BE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957A69"/>
    <w:multiLevelType w:val="multilevel"/>
    <w:tmpl w:val="AD6C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486CEC"/>
    <w:multiLevelType w:val="multilevel"/>
    <w:tmpl w:val="B69C0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47219E"/>
    <w:multiLevelType w:val="hybridMultilevel"/>
    <w:tmpl w:val="9B0C958E"/>
    <w:lvl w:ilvl="0" w:tplc="D534BA1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A66AC3"/>
    <w:multiLevelType w:val="multilevel"/>
    <w:tmpl w:val="2AA2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DB59C1"/>
    <w:multiLevelType w:val="multilevel"/>
    <w:tmpl w:val="3542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D109C6"/>
    <w:multiLevelType w:val="multilevel"/>
    <w:tmpl w:val="57B2A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0D7CC4"/>
    <w:multiLevelType w:val="multilevel"/>
    <w:tmpl w:val="90442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3040075">
    <w:abstractNumId w:val="11"/>
  </w:num>
  <w:num w:numId="2" w16cid:durableId="2135127427">
    <w:abstractNumId w:val="26"/>
  </w:num>
  <w:num w:numId="3" w16cid:durableId="729579515">
    <w:abstractNumId w:val="24"/>
  </w:num>
  <w:num w:numId="4" w16cid:durableId="1682510312">
    <w:abstractNumId w:val="4"/>
  </w:num>
  <w:num w:numId="5" w16cid:durableId="256523325">
    <w:abstractNumId w:val="9"/>
  </w:num>
  <w:num w:numId="6" w16cid:durableId="203180564">
    <w:abstractNumId w:val="15"/>
  </w:num>
  <w:num w:numId="7" w16cid:durableId="918758236">
    <w:abstractNumId w:val="5"/>
  </w:num>
  <w:num w:numId="8" w16cid:durableId="70273028">
    <w:abstractNumId w:val="18"/>
  </w:num>
  <w:num w:numId="9" w16cid:durableId="413862111">
    <w:abstractNumId w:val="2"/>
  </w:num>
  <w:num w:numId="10" w16cid:durableId="111440226">
    <w:abstractNumId w:val="2"/>
    <w:lvlOverride w:ilvl="1">
      <w:lvl w:ilvl="1">
        <w:numFmt w:val="decimal"/>
        <w:lvlText w:val="%2."/>
        <w:lvlJc w:val="left"/>
      </w:lvl>
    </w:lvlOverride>
  </w:num>
  <w:num w:numId="11" w16cid:durableId="1685595676">
    <w:abstractNumId w:val="23"/>
  </w:num>
  <w:num w:numId="12" w16cid:durableId="1884511968">
    <w:abstractNumId w:val="23"/>
    <w:lvlOverride w:ilvl="1">
      <w:lvl w:ilvl="1">
        <w:numFmt w:val="decimal"/>
        <w:lvlText w:val="%2."/>
        <w:lvlJc w:val="left"/>
      </w:lvl>
    </w:lvlOverride>
  </w:num>
  <w:num w:numId="13" w16cid:durableId="1156070597">
    <w:abstractNumId w:val="8"/>
  </w:num>
  <w:num w:numId="14" w16cid:durableId="1449206179">
    <w:abstractNumId w:val="0"/>
  </w:num>
  <w:num w:numId="15" w16cid:durableId="943263823">
    <w:abstractNumId w:val="22"/>
  </w:num>
  <w:num w:numId="16" w16cid:durableId="1007250075">
    <w:abstractNumId w:val="7"/>
  </w:num>
  <w:num w:numId="17" w16cid:durableId="374895879">
    <w:abstractNumId w:val="13"/>
  </w:num>
  <w:num w:numId="18" w16cid:durableId="4988492">
    <w:abstractNumId w:val="1"/>
  </w:num>
  <w:num w:numId="19" w16cid:durableId="228657058">
    <w:abstractNumId w:val="6"/>
  </w:num>
  <w:num w:numId="20" w16cid:durableId="65536863">
    <w:abstractNumId w:val="3"/>
  </w:num>
  <w:num w:numId="21" w16cid:durableId="257254705">
    <w:abstractNumId w:val="16"/>
  </w:num>
  <w:num w:numId="22" w16cid:durableId="959651653">
    <w:abstractNumId w:val="17"/>
  </w:num>
  <w:num w:numId="23" w16cid:durableId="221406042">
    <w:abstractNumId w:val="10"/>
  </w:num>
  <w:num w:numId="24" w16cid:durableId="1570916544">
    <w:abstractNumId w:val="14"/>
  </w:num>
  <w:num w:numId="25" w16cid:durableId="279385156">
    <w:abstractNumId w:val="21"/>
  </w:num>
  <w:num w:numId="26" w16cid:durableId="821625027">
    <w:abstractNumId w:val="20"/>
  </w:num>
  <w:num w:numId="27" w16cid:durableId="644429349">
    <w:abstractNumId w:val="19"/>
  </w:num>
  <w:num w:numId="28" w16cid:durableId="1798796053">
    <w:abstractNumId w:val="25"/>
  </w:num>
  <w:num w:numId="29" w16cid:durableId="112932015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FEB"/>
    <w:rsid w:val="0008748B"/>
    <w:rsid w:val="002D1837"/>
    <w:rsid w:val="00331103"/>
    <w:rsid w:val="00353B9D"/>
    <w:rsid w:val="003E5982"/>
    <w:rsid w:val="005A7BFC"/>
    <w:rsid w:val="00663FEB"/>
    <w:rsid w:val="006943BF"/>
    <w:rsid w:val="00724A79"/>
    <w:rsid w:val="00732B9E"/>
    <w:rsid w:val="00742830"/>
    <w:rsid w:val="007A0D76"/>
    <w:rsid w:val="007B72B7"/>
    <w:rsid w:val="00866B1A"/>
    <w:rsid w:val="0088672B"/>
    <w:rsid w:val="00AC4CC4"/>
    <w:rsid w:val="00B47759"/>
    <w:rsid w:val="00B66232"/>
    <w:rsid w:val="00BA2556"/>
    <w:rsid w:val="00BC709F"/>
    <w:rsid w:val="00C21565"/>
    <w:rsid w:val="00C5321A"/>
    <w:rsid w:val="00C56209"/>
    <w:rsid w:val="00D644EC"/>
    <w:rsid w:val="00D72E12"/>
    <w:rsid w:val="00DB44CE"/>
    <w:rsid w:val="00DE67E8"/>
    <w:rsid w:val="00ED7E4B"/>
    <w:rsid w:val="00FF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BC359"/>
  <w15:chartTrackingRefBased/>
  <w15:docId w15:val="{3D97FB08-D205-47A2-B57C-5EC082A40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24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B9D"/>
  </w:style>
  <w:style w:type="paragraph" w:styleId="Heading1">
    <w:name w:val="heading 1"/>
    <w:basedOn w:val="Normal"/>
    <w:next w:val="Normal"/>
    <w:link w:val="Heading1Char"/>
    <w:uiPriority w:val="9"/>
    <w:qFormat/>
    <w:rsid w:val="00663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AB1E19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3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FEB"/>
    <w:pPr>
      <w:keepNext/>
      <w:keepLines/>
      <w:spacing w:before="160" w:after="80"/>
      <w:outlineLvl w:val="2"/>
    </w:pPr>
    <w:rPr>
      <w:rFonts w:eastAsiaTheme="majorEastAsia" w:cstheme="majorBidi"/>
      <w:color w:val="AB1E19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AB1E19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FEB"/>
    <w:pPr>
      <w:keepNext/>
      <w:keepLines/>
      <w:spacing w:before="80" w:after="40"/>
      <w:outlineLvl w:val="4"/>
    </w:pPr>
    <w:rPr>
      <w:rFonts w:eastAsiaTheme="majorEastAsia" w:cstheme="majorBidi"/>
      <w:color w:val="AB1E1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FEB"/>
    <w:rPr>
      <w:rFonts w:asciiTheme="majorHAnsi" w:eastAsiaTheme="majorEastAsia" w:hAnsiTheme="majorHAnsi" w:cstheme="majorBidi"/>
      <w:color w:val="AB1E19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3FEB"/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FEB"/>
    <w:rPr>
      <w:rFonts w:eastAsiaTheme="majorEastAsia" w:cstheme="majorBidi"/>
      <w:color w:val="AB1E19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FEB"/>
    <w:rPr>
      <w:rFonts w:eastAsiaTheme="majorEastAsia" w:cstheme="majorBidi"/>
      <w:i/>
      <w:iCs/>
      <w:color w:val="AB1E19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FEB"/>
    <w:rPr>
      <w:rFonts w:eastAsiaTheme="majorEastAsia" w:cstheme="majorBidi"/>
      <w:color w:val="AB1E19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F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F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F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F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3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3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F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3F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FEB"/>
    <w:rPr>
      <w:i/>
      <w:iCs/>
      <w:color w:val="AB1E1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FEB"/>
    <w:pPr>
      <w:pBdr>
        <w:top w:val="single" w:sz="4" w:space="10" w:color="AB1E19" w:themeColor="accent1" w:themeShade="BF"/>
        <w:bottom w:val="single" w:sz="4" w:space="10" w:color="AB1E19" w:themeColor="accent1" w:themeShade="BF"/>
      </w:pBdr>
      <w:spacing w:before="360" w:after="360"/>
      <w:ind w:left="864" w:right="864"/>
      <w:jc w:val="center"/>
    </w:pPr>
    <w:rPr>
      <w:i/>
      <w:iCs/>
      <w:color w:val="AB1E1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FEB"/>
    <w:rPr>
      <w:i/>
      <w:iCs/>
      <w:color w:val="AB1E19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3FEB"/>
    <w:rPr>
      <w:b/>
      <w:bCs/>
      <w:smallCaps/>
      <w:color w:val="AB1E19" w:themeColor="accent1" w:themeShade="BF"/>
      <w:spacing w:val="5"/>
    </w:rPr>
  </w:style>
  <w:style w:type="table" w:styleId="TableGrid">
    <w:name w:val="Table Grid"/>
    <w:basedOn w:val="TableNormal"/>
    <w:uiPriority w:val="39"/>
    <w:rsid w:val="00AC4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5620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2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10</Pages>
  <Words>1492</Words>
  <Characters>8511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Hernandez tellez</dc:creator>
  <cp:keywords/>
  <dc:description/>
  <cp:lastModifiedBy>Sebastian Hernandez tellez</cp:lastModifiedBy>
  <cp:revision>9</cp:revision>
  <dcterms:created xsi:type="dcterms:W3CDTF">2025-07-08T20:43:00Z</dcterms:created>
  <dcterms:modified xsi:type="dcterms:W3CDTF">2025-08-24T05:08:00Z</dcterms:modified>
</cp:coreProperties>
</file>