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color w:val="000000"/>
              </w:rPr>
            </w:pPr>
            <w:bookmarkStart w:colFirst="0" w:colLast="0" w:name="_heading=h.gjdgxs" w:id="0"/>
            <w:bookmarkEnd w:id="0"/>
            <w:r w:rsidDel="00000000" w:rsidR="00000000" w:rsidRPr="00000000">
              <w:rPr>
                <w:color w:val="000000"/>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000000"/>
                <w:sz w:val="44"/>
                <w:szCs w:val="44"/>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Sistema de </w:t>
            </w:r>
            <w:r w:rsidDel="00000000" w:rsidR="00000000" w:rsidRPr="00000000">
              <w:rPr>
                <w:i w:val="1"/>
                <w:color w:val="000000"/>
                <w:sz w:val="44"/>
                <w:szCs w:val="44"/>
                <w:rtl w:val="0"/>
              </w:rPr>
              <w:t xml:space="preserve">Gestión </w:t>
            </w: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de</w:t>
            </w:r>
            <w:r w:rsidDel="00000000" w:rsidR="00000000" w:rsidRPr="00000000">
              <w:rPr>
                <w:i w:val="1"/>
                <w:color w:val="000000"/>
                <w:sz w:val="44"/>
                <w:szCs w:val="44"/>
                <w:rtl w:val="0"/>
              </w:rPr>
              <w:t xml:space="preserve"> Registro y Almacenamiento</w:t>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color w:val="000000"/>
                <w:rtl w:val="0"/>
              </w:rPr>
              <w:t xml:space="preserve">19/08/2024</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(Organización) y de calidad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 o Eficiencia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Usabilidad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Disponibilidad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Portabilidad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Mantenibilidad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3.3.7</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Funcionalidad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Organizacionales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Resumen Costos del Desarrollo del Proyecto</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4.1.6 Carta Gantt</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Prototipado de Software</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Matriz EDT. Planilla Detallada Cálculo de Esfuerzo</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Planilla Carta Gantt</w:t>
              <w:tab/>
              <w:t xml:space="preserve">12</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Calibri" w:cs="Calibri" w:eastAsia="Calibri" w:hAnsi="Calibri"/>
          <w:color w:val="000000"/>
        </w:rPr>
      </w:pPr>
      <w:bookmarkStart w:colFirst="0" w:colLast="0" w:name="_heading=h.1fob9te" w:id="2"/>
      <w:bookmarkEnd w:id="2"/>
      <w:r w:rsidDel="00000000" w:rsidR="00000000" w:rsidRPr="00000000">
        <w:rPr>
          <w:rFonts w:ascii="Calibri" w:cs="Calibri" w:eastAsia="Calibri" w:hAnsi="Calibri"/>
          <w:color w:val="000000"/>
          <w:rtl w:val="0"/>
        </w:rPr>
        <w:t xml:space="preserve">Ficha del documento</w:t>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Fecha</w:t>
            </w:r>
          </w:p>
        </w:tc>
        <w:tc>
          <w:tcPr>
            <w:shd w:fill="e6e6e6" w:val="clear"/>
          </w:tcPr>
          <w:p w:rsidR="00000000" w:rsidDel="00000000" w:rsidP="00000000" w:rsidRDefault="00000000" w:rsidRPr="00000000" w14:paraId="0000003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Revisión</w:t>
            </w:r>
          </w:p>
        </w:tc>
        <w:tc>
          <w:tcPr>
            <w:shd w:fill="e6e6e6" w:val="clear"/>
          </w:tcPr>
          <w:p w:rsidR="00000000" w:rsidDel="00000000" w:rsidP="00000000" w:rsidRDefault="00000000" w:rsidRPr="00000000" w14:paraId="0000003F">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Autor</w:t>
            </w:r>
          </w:p>
        </w:tc>
        <w:tc>
          <w:tcPr>
            <w:shd w:fill="e6e6e6" w:val="clear"/>
          </w:tcPr>
          <w:p w:rsidR="00000000" w:rsidDel="00000000" w:rsidP="00000000" w:rsidRDefault="00000000" w:rsidRPr="00000000" w14:paraId="0000004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20/08/2024</w:t>
            </w:r>
          </w:p>
        </w:tc>
        <w:tc>
          <w:tcPr>
            <w:vAlign w:val="center"/>
          </w:tcPr>
          <w:p w:rsidR="00000000" w:rsidDel="00000000" w:rsidP="00000000" w:rsidRDefault="00000000" w:rsidRPr="00000000" w14:paraId="00000042">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0.1</w:t>
            </w:r>
          </w:p>
        </w:tc>
        <w:tc>
          <w:tcPr>
            <w:vAlign w:val="center"/>
          </w:tcPr>
          <w:p w:rsidR="00000000" w:rsidDel="00000000" w:rsidP="00000000" w:rsidRDefault="00000000" w:rsidRPr="00000000" w14:paraId="00000043">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Skarlet Contreras</w:t>
            </w:r>
          </w:p>
        </w:tc>
        <w:tc>
          <w:tcPr>
            <w:vAlign w:val="center"/>
          </w:tcPr>
          <w:p w:rsidR="00000000" w:rsidDel="00000000" w:rsidP="00000000" w:rsidRDefault="00000000" w:rsidRPr="00000000" w14:paraId="00000044">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Creación de la documentación</w:t>
            </w:r>
          </w:p>
        </w:tc>
      </w:tr>
      <w:tr>
        <w:trPr>
          <w:cantSplit w:val="0"/>
          <w:trHeight w:val="1134" w:hRule="atLeast"/>
          <w:tblHeader w:val="0"/>
        </w:trPr>
        <w:tc>
          <w:tcPr>
            <w:vAlign w:val="center"/>
          </w:tcPr>
          <w:p w:rsidR="00000000" w:rsidDel="00000000" w:rsidP="00000000" w:rsidRDefault="00000000" w:rsidRPr="00000000" w14:paraId="00000045">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26/08/2024</w:t>
            </w:r>
          </w:p>
        </w:tc>
        <w:tc>
          <w:tcPr>
            <w:vAlign w:val="center"/>
          </w:tcPr>
          <w:p w:rsidR="00000000" w:rsidDel="00000000" w:rsidP="00000000" w:rsidRDefault="00000000" w:rsidRPr="00000000" w14:paraId="00000046">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0.2</w:t>
            </w:r>
          </w:p>
        </w:tc>
        <w:tc>
          <w:tcPr>
            <w:vAlign w:val="center"/>
          </w:tcPr>
          <w:p w:rsidR="00000000" w:rsidDel="00000000" w:rsidP="00000000" w:rsidRDefault="00000000" w:rsidRPr="00000000" w14:paraId="00000047">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Skarlet Contreras/Sebastian Villarroel</w:t>
            </w:r>
          </w:p>
        </w:tc>
        <w:tc>
          <w:tcPr>
            <w:vAlign w:val="center"/>
          </w:tcPr>
          <w:p w:rsidR="00000000" w:rsidDel="00000000" w:rsidP="00000000" w:rsidRDefault="00000000" w:rsidRPr="00000000" w14:paraId="00000048">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Desarrollo del documento</w:t>
            </w:r>
          </w:p>
        </w:tc>
      </w:tr>
    </w:tbl>
    <w:p w:rsidR="00000000" w:rsidDel="00000000" w:rsidP="00000000" w:rsidRDefault="00000000" w:rsidRPr="00000000" w14:paraId="00000049">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A">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B">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C">
      <w:pPr>
        <w:spacing w:after="0" w:line="240" w:lineRule="auto"/>
        <w:rPr>
          <w:color w:val="000000"/>
          <w:sz w:val="20"/>
          <w:szCs w:val="20"/>
        </w:rPr>
      </w:pPr>
      <w:r w:rsidDel="00000000" w:rsidR="00000000" w:rsidRPr="00000000">
        <w:rPr>
          <w:color w:val="000000"/>
          <w:sz w:val="20"/>
          <w:szCs w:val="20"/>
          <w:rtl w:val="0"/>
        </w:rPr>
        <w:t xml:space="preserve">Documento validado por las partes en fecha: </w:t>
      </w:r>
    </w:p>
    <w:p w:rsidR="00000000" w:rsidDel="00000000" w:rsidP="00000000" w:rsidRDefault="00000000" w:rsidRPr="00000000" w14:paraId="0000004D">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E">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4F">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50">
      <w:pPr>
        <w:rPr>
          <w:b w:val="1"/>
          <w:color w:val="000000"/>
          <w:sz w:val="28"/>
          <w:szCs w:val="28"/>
        </w:rPr>
      </w:pPr>
      <w:r w:rsidDel="00000000" w:rsidR="00000000" w:rsidRPr="00000000">
        <w:rPr>
          <w:b w:val="1"/>
          <w:color w:val="000000"/>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1">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Nombre Integrante del Equipo</w:t>
            </w:r>
          </w:p>
        </w:tc>
        <w:tc>
          <w:tcPr>
            <w:shd w:fill="e6e6e6" w:val="clear"/>
          </w:tcPr>
          <w:p w:rsidR="00000000" w:rsidDel="00000000" w:rsidP="00000000" w:rsidRDefault="00000000" w:rsidRPr="00000000" w14:paraId="0000005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Rol Definido</w:t>
            </w:r>
          </w:p>
        </w:tc>
      </w:tr>
      <w:tr>
        <w:trPr>
          <w:cantSplit w:val="0"/>
          <w:trHeight w:val="450" w:hRule="atLeast"/>
          <w:tblHeader w:val="0"/>
        </w:trPr>
        <w:tc>
          <w:tcPr>
            <w:vAlign w:val="center"/>
          </w:tcPr>
          <w:p w:rsidR="00000000" w:rsidDel="00000000" w:rsidP="00000000" w:rsidRDefault="00000000" w:rsidRPr="00000000" w14:paraId="00000053">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Sebastian Villarroel </w:t>
            </w:r>
          </w:p>
        </w:tc>
        <w:tc>
          <w:tcPr>
            <w:vAlign w:val="center"/>
          </w:tcPr>
          <w:p w:rsidR="00000000" w:rsidDel="00000000" w:rsidP="00000000" w:rsidRDefault="00000000" w:rsidRPr="00000000" w14:paraId="00000054">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Jefe de proyecto/Programador</w:t>
            </w:r>
          </w:p>
        </w:tc>
      </w:tr>
      <w:tr>
        <w:trPr>
          <w:cantSplit w:val="0"/>
          <w:trHeight w:val="465" w:hRule="atLeast"/>
          <w:tblHeader w:val="0"/>
        </w:trPr>
        <w:tc>
          <w:tcPr>
            <w:vAlign w:val="center"/>
          </w:tcPr>
          <w:p w:rsidR="00000000" w:rsidDel="00000000" w:rsidP="00000000" w:rsidRDefault="00000000" w:rsidRPr="00000000" w14:paraId="00000055">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Skarlet Contreras l</w:t>
            </w:r>
          </w:p>
        </w:tc>
        <w:tc>
          <w:tcPr>
            <w:vAlign w:val="center"/>
          </w:tcPr>
          <w:p w:rsidR="00000000" w:rsidDel="00000000" w:rsidP="00000000" w:rsidRDefault="00000000" w:rsidRPr="00000000" w14:paraId="00000056">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Desarrollador/ Gestión qa</w:t>
            </w:r>
          </w:p>
        </w:tc>
      </w:tr>
      <w:tr>
        <w:trPr>
          <w:cantSplit w:val="0"/>
          <w:trHeight w:val="465" w:hRule="atLeast"/>
          <w:tblHeader w:val="0"/>
        </w:trPr>
        <w:tc>
          <w:tcPr>
            <w:vAlign w:val="center"/>
          </w:tcPr>
          <w:p w:rsidR="00000000" w:rsidDel="00000000" w:rsidP="00000000" w:rsidRDefault="00000000" w:rsidRPr="00000000" w14:paraId="00000057">
            <w:pPr>
              <w:rPr>
                <w:rFonts w:ascii="Calibri" w:cs="Calibri" w:eastAsia="Calibri" w:hAnsi="Calibri"/>
                <w:i w:val="1"/>
                <w:color w:val="000000"/>
              </w:rPr>
            </w:pPr>
            <w:r w:rsidDel="00000000" w:rsidR="00000000" w:rsidRPr="00000000">
              <w:rPr>
                <w:rtl w:val="0"/>
              </w:rPr>
            </w:r>
          </w:p>
        </w:tc>
        <w:tc>
          <w:tcPr>
            <w:vAlign w:val="center"/>
          </w:tcPr>
          <w:p w:rsidR="00000000" w:rsidDel="00000000" w:rsidP="00000000" w:rsidRDefault="00000000" w:rsidRPr="00000000" w14:paraId="00000058">
            <w:pPr>
              <w:rPr>
                <w:rFonts w:ascii="Calibri" w:cs="Calibri" w:eastAsia="Calibri" w:hAnsi="Calibri"/>
                <w:i w:val="1"/>
                <w:color w:val="00000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9">
            <w:pPr>
              <w:rPr>
                <w:rFonts w:ascii="Calibri" w:cs="Calibri" w:eastAsia="Calibri" w:hAnsi="Calibri"/>
                <w:i w:val="1"/>
                <w:color w:val="000000"/>
              </w:rPr>
            </w:pPr>
            <w:r w:rsidDel="00000000" w:rsidR="00000000" w:rsidRPr="00000000">
              <w:rPr>
                <w:rtl w:val="0"/>
              </w:rPr>
            </w:r>
          </w:p>
        </w:tc>
        <w:tc>
          <w:tcPr>
            <w:vAlign w:val="center"/>
          </w:tcPr>
          <w:p w:rsidR="00000000" w:rsidDel="00000000" w:rsidP="00000000" w:rsidRDefault="00000000" w:rsidRPr="00000000" w14:paraId="0000005A">
            <w:pPr>
              <w:rPr>
                <w:rFonts w:ascii="Calibri" w:cs="Calibri" w:eastAsia="Calibri" w:hAnsi="Calibri"/>
                <w:i w:val="1"/>
                <w:color w:val="00000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B">
            <w:pPr>
              <w:rPr>
                <w:i w:val="1"/>
                <w:color w:val="000000"/>
              </w:rPr>
            </w:pPr>
            <w:r w:rsidDel="00000000" w:rsidR="00000000" w:rsidRPr="00000000">
              <w:rPr>
                <w:rtl w:val="0"/>
              </w:rPr>
            </w:r>
          </w:p>
        </w:tc>
        <w:tc>
          <w:tcPr>
            <w:vAlign w:val="center"/>
          </w:tcPr>
          <w:p w:rsidR="00000000" w:rsidDel="00000000" w:rsidP="00000000" w:rsidRDefault="00000000" w:rsidRPr="00000000" w14:paraId="0000005C">
            <w:pPr>
              <w:rPr>
                <w:i w:val="1"/>
                <w:color w:val="000000"/>
              </w:rPr>
            </w:pPr>
            <w:r w:rsidDel="00000000" w:rsidR="00000000" w:rsidRPr="00000000">
              <w:rPr>
                <w:rtl w:val="0"/>
              </w:rPr>
            </w:r>
          </w:p>
        </w:tc>
      </w:tr>
    </w:tbl>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rFonts w:ascii="Calibri" w:cs="Calibri" w:eastAsia="Calibri" w:hAnsi="Calibri"/>
          <w:color w:val="000000"/>
        </w:rPr>
      </w:pPr>
      <w:bookmarkStart w:colFirst="0" w:colLast="0" w:name="_heading=h.3znysh7" w:id="3"/>
      <w:bookmarkEnd w:id="3"/>
      <w:r w:rsidDel="00000000" w:rsidR="00000000" w:rsidRPr="00000000">
        <w:rPr>
          <w:rFonts w:ascii="Calibri" w:cs="Calibri" w:eastAsia="Calibri" w:hAnsi="Calibri"/>
          <w:color w:val="000000"/>
          <w:rtl w:val="0"/>
        </w:rPr>
        <w:t xml:space="preserve">1.  Introducción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color w:val="000000"/>
        </w:rPr>
      </w:pPr>
      <w:r w:rsidDel="00000000" w:rsidR="00000000" w:rsidRPr="00000000">
        <w:rPr>
          <w:color w:val="000000"/>
          <w:rtl w:val="0"/>
        </w:rPr>
        <w:t xml:space="preserve">Este documento de Especificación de Requisitos Software (ERS) establece los fundamentos necesarios para el desarrollo del sistema. En él, se define el propósito y el ámbito del sistema, proporcionando un marco claro para comprender su alcance y los términos técnicos utilizados. Además, se incluyen referencias relevantes y una visión general que guiará a los lectores a través de los aspectos clave que se abordarán. Esta introducción permite alinear la comprensión de todos los involucrados, asegurando que el desarrollo del proyecto cumpla con las necesidades y expectativas definidas.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rFonts w:ascii="Calibri" w:cs="Calibri" w:eastAsia="Calibri" w:hAnsi="Calibri"/>
          <w:color w:val="000000"/>
        </w:rPr>
      </w:pPr>
      <w:bookmarkStart w:colFirst="0" w:colLast="0" w:name="_heading=h.2et92p0" w:id="4"/>
      <w:bookmarkEnd w:id="4"/>
      <w:r w:rsidDel="00000000" w:rsidR="00000000" w:rsidRPr="00000000">
        <w:rPr>
          <w:rFonts w:ascii="Calibri" w:cs="Calibri" w:eastAsia="Calibri" w:hAnsi="Calibri"/>
          <w:color w:val="000000"/>
          <w:rtl w:val="0"/>
        </w:rPr>
        <w:t xml:space="preserve">1.1.</w:t>
        <w:tab/>
        <w:t xml:space="preserve">Propósito</w:t>
      </w:r>
    </w:p>
    <w:p w:rsidR="00000000" w:rsidDel="00000000" w:rsidP="00000000" w:rsidRDefault="00000000" w:rsidRPr="00000000" w14:paraId="00000064">
      <w:pPr>
        <w:spacing w:after="240" w:before="240" w:lineRule="auto"/>
        <w:rPr>
          <w:color w:val="000000"/>
        </w:rPr>
      </w:pPr>
      <w:r w:rsidDel="00000000" w:rsidR="00000000" w:rsidRPr="00000000">
        <w:rPr>
          <w:color w:val="000000"/>
          <w:rtl w:val="0"/>
        </w:rPr>
        <w:t xml:space="preserve">El propósito de este documento de Especificación de Requisitos Software (ERS) es definir de manera clara y detallada los requisitos para la implementación de la tecnología RFID en el proceso de producción de </w:t>
      </w:r>
      <w:r w:rsidDel="00000000" w:rsidR="00000000" w:rsidRPr="00000000">
        <w:rPr>
          <w:color w:val="000000"/>
          <w:sz w:val="24"/>
          <w:szCs w:val="24"/>
          <w:rtl w:val="0"/>
        </w:rPr>
        <w:t xml:space="preserve">Industrias Altamira</w:t>
      </w:r>
      <w:r w:rsidDel="00000000" w:rsidR="00000000" w:rsidRPr="00000000">
        <w:rPr>
          <w:color w:val="000000"/>
          <w:rtl w:val="0"/>
        </w:rPr>
        <w:t xml:space="preserve">. Este documento tiene como objetivo servir como una guía fundamental para el equipo de desarrollo, garantizando que todas las partes involucradas comprendan el alcance y los objetivos del sistema propuesto.</w:t>
      </w:r>
    </w:p>
    <w:p w:rsidR="00000000" w:rsidDel="00000000" w:rsidP="00000000" w:rsidRDefault="00000000" w:rsidRPr="00000000" w14:paraId="00000065">
      <w:pPr>
        <w:spacing w:after="240" w:before="240" w:lineRule="auto"/>
        <w:rPr>
          <w:color w:val="000000"/>
        </w:rPr>
      </w:pPr>
      <w:r w:rsidDel="00000000" w:rsidR="00000000" w:rsidRPr="00000000">
        <w:rPr>
          <w:color w:val="000000"/>
          <w:rtl w:val="0"/>
        </w:rPr>
        <w:t xml:space="preserve">El ERS está dirigido a desarrolladores de software, analistas de sistemas, y gerentes de proyectos, quienes se encargarán de diseñar y desplegar la solución tecnológica. Además, este documento es relevante para el equipo de operaciones de </w:t>
      </w:r>
      <w:r w:rsidDel="00000000" w:rsidR="00000000" w:rsidRPr="00000000">
        <w:rPr>
          <w:color w:val="000000"/>
          <w:sz w:val="24"/>
          <w:szCs w:val="24"/>
          <w:rtl w:val="0"/>
        </w:rPr>
        <w:t xml:space="preserve">Industrias Altamira</w:t>
      </w:r>
      <w:r w:rsidDel="00000000" w:rsidR="00000000" w:rsidRPr="00000000">
        <w:rPr>
          <w:color w:val="000000"/>
          <w:rtl w:val="0"/>
        </w:rPr>
        <w:t xml:space="preserve"> y otros interesados clave, proporcionando una visión integral que asegura que la implementación del sistema RFID mejore la eficiencia en la gestión de almacenamiento y despacho, alineándose con las necesidades del negocio.</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2"/>
        <w:rPr/>
      </w:pPr>
      <w:bookmarkStart w:colFirst="0" w:colLast="0" w:name="_heading=h.tyjcwt" w:id="5"/>
      <w:bookmarkEnd w:id="5"/>
      <w:r w:rsidDel="00000000" w:rsidR="00000000" w:rsidRPr="00000000">
        <w:rPr>
          <w:rFonts w:ascii="Calibri" w:cs="Calibri" w:eastAsia="Calibri" w:hAnsi="Calibri"/>
          <w:color w:val="000000"/>
          <w:rtl w:val="0"/>
        </w:rPr>
        <w:t xml:space="preserve">1.2.</w:t>
        <w:tab/>
        <w:t xml:space="preserve">Ámbito del Sistema</w:t>
      </w:r>
      <w:r w:rsidDel="00000000" w:rsidR="00000000" w:rsidRPr="00000000">
        <w:rPr>
          <w:rtl w:val="0"/>
        </w:rPr>
      </w:r>
    </w:p>
    <w:p w:rsidR="00000000" w:rsidDel="00000000" w:rsidP="00000000" w:rsidRDefault="00000000" w:rsidRPr="00000000" w14:paraId="00000068">
      <w:pPr>
        <w:spacing w:after="240" w:before="240" w:lineRule="auto"/>
        <w:rPr>
          <w:color w:val="000000"/>
        </w:rPr>
      </w:pPr>
      <w:r w:rsidDel="00000000" w:rsidR="00000000" w:rsidRPr="00000000">
        <w:rPr>
          <w:color w:val="000000"/>
          <w:rtl w:val="0"/>
        </w:rPr>
        <w:t xml:space="preserve">El sistema propuesto, denominado </w:t>
      </w:r>
      <w:r w:rsidDel="00000000" w:rsidR="00000000" w:rsidRPr="00000000">
        <w:rPr>
          <w:b w:val="1"/>
          <w:color w:val="000000"/>
          <w:rtl w:val="0"/>
        </w:rPr>
        <w:t xml:space="preserve">Sistema de Gestión RFID </w:t>
      </w:r>
      <w:r w:rsidDel="00000000" w:rsidR="00000000" w:rsidRPr="00000000">
        <w:rPr>
          <w:color w:val="000000"/>
          <w:rtl w:val="0"/>
        </w:rPr>
        <w:t xml:space="preserve">(SGRA), se enfocará en la optimización de los procesos de etiquetado, almacenamiento y despacho dentro de </w:t>
      </w:r>
      <w:r w:rsidDel="00000000" w:rsidR="00000000" w:rsidRPr="00000000">
        <w:rPr>
          <w:color w:val="000000"/>
          <w:sz w:val="24"/>
          <w:szCs w:val="24"/>
          <w:rtl w:val="0"/>
        </w:rPr>
        <w:t xml:space="preserve">Industrias Altamira</w:t>
      </w:r>
      <w:r w:rsidDel="00000000" w:rsidR="00000000" w:rsidRPr="00000000">
        <w:rPr>
          <w:color w:val="000000"/>
          <w:rtl w:val="0"/>
        </w:rPr>
        <w:t xml:space="preserve"> mediante la implementación de tecnología RFID.</w:t>
      </w:r>
    </w:p>
    <w:p w:rsidR="00000000" w:rsidDel="00000000" w:rsidP="00000000" w:rsidRDefault="00000000" w:rsidRPr="00000000" w14:paraId="00000069">
      <w:pPr>
        <w:spacing w:after="240" w:before="240" w:lineRule="auto"/>
        <w:rPr>
          <w:b w:val="1"/>
          <w:color w:val="000000"/>
        </w:rPr>
      </w:pPr>
      <w:r w:rsidDel="00000000" w:rsidR="00000000" w:rsidRPr="00000000">
        <w:rPr>
          <w:b w:val="1"/>
          <w:color w:val="000000"/>
          <w:rtl w:val="0"/>
        </w:rPr>
        <w:t xml:space="preserve">Lo que el sistema hará:</w:t>
      </w:r>
    </w:p>
    <w:p w:rsidR="00000000" w:rsidDel="00000000" w:rsidP="00000000" w:rsidRDefault="00000000" w:rsidRPr="00000000" w14:paraId="0000006A">
      <w:pPr>
        <w:numPr>
          <w:ilvl w:val="0"/>
          <w:numId w:val="23"/>
        </w:numPr>
        <w:spacing w:after="0" w:afterAutospacing="0" w:before="240" w:lineRule="auto"/>
        <w:ind w:left="720" w:hanging="360"/>
        <w:jc w:val="left"/>
        <w:rPr>
          <w:color w:val="000000"/>
        </w:rPr>
      </w:pPr>
      <w:r w:rsidDel="00000000" w:rsidR="00000000" w:rsidRPr="00000000">
        <w:rPr>
          <w:b w:val="1"/>
          <w:color w:val="000000"/>
          <w:rtl w:val="0"/>
        </w:rPr>
        <w:t xml:space="preserve">Automatizará la identificación y seguimiento </w:t>
      </w:r>
      <w:r w:rsidDel="00000000" w:rsidR="00000000" w:rsidRPr="00000000">
        <w:rPr>
          <w:color w:val="000000"/>
          <w:rtl w:val="0"/>
        </w:rPr>
        <w:t xml:space="preserve">de productos desde la zona de producción hasta el despacho.</w:t>
      </w:r>
    </w:p>
    <w:p w:rsidR="00000000" w:rsidDel="00000000" w:rsidP="00000000" w:rsidRDefault="00000000" w:rsidRPr="00000000" w14:paraId="0000006B">
      <w:pPr>
        <w:numPr>
          <w:ilvl w:val="0"/>
          <w:numId w:val="23"/>
        </w:numPr>
        <w:spacing w:after="0" w:afterAutospacing="0" w:before="0" w:beforeAutospacing="0" w:lineRule="auto"/>
        <w:ind w:left="720" w:hanging="360"/>
        <w:jc w:val="left"/>
        <w:rPr>
          <w:color w:val="000000"/>
        </w:rPr>
      </w:pPr>
      <w:r w:rsidDel="00000000" w:rsidR="00000000" w:rsidRPr="00000000">
        <w:rPr>
          <w:b w:val="1"/>
          <w:color w:val="000000"/>
          <w:rtl w:val="0"/>
        </w:rPr>
        <w:t xml:space="preserve">Permitirá un escaneo rápido y preciso </w:t>
      </w:r>
      <w:r w:rsidDel="00000000" w:rsidR="00000000" w:rsidRPr="00000000">
        <w:rPr>
          <w:color w:val="000000"/>
          <w:rtl w:val="0"/>
        </w:rPr>
        <w:t xml:space="preserve">de productos al ingresar a la bodega y durante el proceso de picking.</w:t>
      </w:r>
    </w:p>
    <w:p w:rsidR="00000000" w:rsidDel="00000000" w:rsidP="00000000" w:rsidRDefault="00000000" w:rsidRPr="00000000" w14:paraId="0000006C">
      <w:pPr>
        <w:numPr>
          <w:ilvl w:val="0"/>
          <w:numId w:val="23"/>
        </w:numPr>
        <w:spacing w:after="0" w:afterAutospacing="0" w:before="0" w:beforeAutospacing="0" w:lineRule="auto"/>
        <w:ind w:left="720" w:hanging="360"/>
        <w:jc w:val="left"/>
        <w:rPr>
          <w:color w:val="000000"/>
        </w:rPr>
      </w:pPr>
      <w:r w:rsidDel="00000000" w:rsidR="00000000" w:rsidRPr="00000000">
        <w:rPr>
          <w:b w:val="1"/>
          <w:color w:val="000000"/>
          <w:rtl w:val="0"/>
        </w:rPr>
        <w:t xml:space="preserve">Mejorará la trazabilidad y el control de inventarios</w:t>
      </w:r>
      <w:r w:rsidDel="00000000" w:rsidR="00000000" w:rsidRPr="00000000">
        <w:rPr>
          <w:color w:val="000000"/>
          <w:rtl w:val="0"/>
        </w:rPr>
        <w:t xml:space="preserve">, reduciendo errores y tiempos de operación.</w:t>
      </w:r>
    </w:p>
    <w:p w:rsidR="00000000" w:rsidDel="00000000" w:rsidP="00000000" w:rsidRDefault="00000000" w:rsidRPr="00000000" w14:paraId="0000006D">
      <w:pPr>
        <w:numPr>
          <w:ilvl w:val="0"/>
          <w:numId w:val="23"/>
        </w:numPr>
        <w:spacing w:after="0" w:afterAutospacing="0" w:before="0" w:beforeAutospacing="0" w:lineRule="auto"/>
        <w:ind w:left="720" w:hanging="360"/>
        <w:jc w:val="left"/>
        <w:rPr>
          <w:rFonts w:ascii="Arial" w:cs="Arial" w:eastAsia="Arial" w:hAnsi="Arial"/>
          <w:color w:val="000000"/>
        </w:rPr>
      </w:pPr>
      <w:r w:rsidDel="00000000" w:rsidR="00000000" w:rsidRPr="00000000">
        <w:rPr>
          <w:b w:val="1"/>
          <w:color w:val="000000"/>
          <w:rtl w:val="0"/>
        </w:rPr>
        <w:t xml:space="preserve">Generará reportes detallados</w:t>
      </w:r>
      <w:r w:rsidDel="00000000" w:rsidR="00000000" w:rsidRPr="00000000">
        <w:rPr>
          <w:color w:val="000000"/>
          <w:rtl w:val="0"/>
        </w:rPr>
        <w:t xml:space="preserve"> sobre el registro de productos ingresados a la bodega, permitiendo un seguimiento preciso de inventarios y movimientos dentro del almacén.</w:t>
      </w:r>
    </w:p>
    <w:p w:rsidR="00000000" w:rsidDel="00000000" w:rsidP="00000000" w:rsidRDefault="00000000" w:rsidRPr="00000000" w14:paraId="0000006E">
      <w:pPr>
        <w:numPr>
          <w:ilvl w:val="0"/>
          <w:numId w:val="23"/>
        </w:numPr>
        <w:spacing w:after="0" w:afterAutospacing="0" w:before="0" w:beforeAutospacing="0" w:lineRule="auto"/>
        <w:ind w:left="720" w:hanging="360"/>
        <w:jc w:val="left"/>
        <w:rPr>
          <w:rFonts w:ascii="Arial" w:cs="Arial" w:eastAsia="Arial" w:hAnsi="Arial"/>
          <w:color w:val="000000"/>
        </w:rPr>
      </w:pPr>
      <w:r w:rsidDel="00000000" w:rsidR="00000000" w:rsidRPr="00000000">
        <w:rPr>
          <w:b w:val="1"/>
          <w:color w:val="000000"/>
          <w:rtl w:val="0"/>
        </w:rPr>
        <w:t xml:space="preserve">Mostrará informes analíticos</w:t>
      </w:r>
      <w:r w:rsidDel="00000000" w:rsidR="00000000" w:rsidRPr="00000000">
        <w:rPr>
          <w:color w:val="000000"/>
          <w:rtl w:val="0"/>
        </w:rPr>
        <w:t xml:space="preserve"> de los productos más vendidos, proporcionando información valiosa para la toma de decisiones estratégicas en ventas y gestión de inventarios.</w:t>
      </w:r>
    </w:p>
    <w:p w:rsidR="00000000" w:rsidDel="00000000" w:rsidP="00000000" w:rsidRDefault="00000000" w:rsidRPr="00000000" w14:paraId="0000006F">
      <w:pPr>
        <w:numPr>
          <w:ilvl w:val="0"/>
          <w:numId w:val="23"/>
        </w:numPr>
        <w:spacing w:after="240" w:before="0" w:beforeAutospacing="0" w:lineRule="auto"/>
        <w:ind w:left="720" w:hanging="360"/>
        <w:jc w:val="left"/>
        <w:rPr>
          <w:color w:val="000000"/>
          <w:u w:val="none"/>
        </w:rPr>
      </w:pPr>
      <w:r w:rsidDel="00000000" w:rsidR="00000000" w:rsidRPr="00000000">
        <w:rPr>
          <w:rtl w:val="0"/>
        </w:rPr>
      </w:r>
    </w:p>
    <w:p w:rsidR="00000000" w:rsidDel="00000000" w:rsidP="00000000" w:rsidRDefault="00000000" w:rsidRPr="00000000" w14:paraId="00000070">
      <w:pPr>
        <w:spacing w:after="240" w:before="240" w:lineRule="auto"/>
        <w:rPr>
          <w:b w:val="1"/>
          <w:color w:val="000000"/>
        </w:rPr>
      </w:pPr>
      <w:r w:rsidDel="00000000" w:rsidR="00000000" w:rsidRPr="00000000">
        <w:rPr>
          <w:b w:val="1"/>
          <w:color w:val="000000"/>
          <w:rtl w:val="0"/>
        </w:rPr>
        <w:t xml:space="preserve">Lo que el sistema no hará:</w:t>
      </w:r>
    </w:p>
    <w:p w:rsidR="00000000" w:rsidDel="00000000" w:rsidP="00000000" w:rsidRDefault="00000000" w:rsidRPr="00000000" w14:paraId="00000071">
      <w:pPr>
        <w:numPr>
          <w:ilvl w:val="0"/>
          <w:numId w:val="16"/>
        </w:numPr>
        <w:spacing w:after="0" w:afterAutospacing="0" w:before="240" w:lineRule="auto"/>
        <w:ind w:left="720" w:hanging="360"/>
        <w:jc w:val="left"/>
        <w:rPr>
          <w:color w:val="000000"/>
        </w:rPr>
      </w:pPr>
      <w:r w:rsidDel="00000000" w:rsidR="00000000" w:rsidRPr="00000000">
        <w:rPr>
          <w:color w:val="000000"/>
          <w:rtl w:val="0"/>
        </w:rPr>
        <w:t xml:space="preserve">No reemplazará los sistemas de gestión empresarial (ERP) existentes, sino que se integrará con ellos.</w:t>
      </w:r>
    </w:p>
    <w:p w:rsidR="00000000" w:rsidDel="00000000" w:rsidP="00000000" w:rsidRDefault="00000000" w:rsidRPr="00000000" w14:paraId="00000072">
      <w:pPr>
        <w:numPr>
          <w:ilvl w:val="0"/>
          <w:numId w:val="16"/>
        </w:numPr>
        <w:spacing w:after="240" w:before="0" w:beforeAutospacing="0" w:lineRule="auto"/>
        <w:ind w:left="720" w:hanging="360"/>
        <w:jc w:val="left"/>
        <w:rPr>
          <w:color w:val="000000"/>
        </w:rPr>
      </w:pPr>
      <w:r w:rsidDel="00000000" w:rsidR="00000000" w:rsidRPr="00000000">
        <w:rPr>
          <w:color w:val="000000"/>
          <w:rtl w:val="0"/>
        </w:rPr>
        <w:t xml:space="preserve">No gestionará procesos fuera del ámbito de producción, almacenamiento y despacho.</w:t>
      </w:r>
    </w:p>
    <w:p w:rsidR="00000000" w:rsidDel="00000000" w:rsidP="00000000" w:rsidRDefault="00000000" w:rsidRPr="00000000" w14:paraId="00000073">
      <w:pPr>
        <w:spacing w:after="240" w:before="240" w:lineRule="auto"/>
        <w:rPr>
          <w:b w:val="1"/>
          <w:color w:val="000000"/>
        </w:rPr>
      </w:pPr>
      <w:r w:rsidDel="00000000" w:rsidR="00000000" w:rsidRPr="00000000">
        <w:rPr>
          <w:b w:val="1"/>
          <w:color w:val="000000"/>
          <w:rtl w:val="0"/>
        </w:rPr>
        <w:t xml:space="preserve">Beneficios, objetivos y metas:</w:t>
      </w:r>
    </w:p>
    <w:p w:rsidR="00000000" w:rsidDel="00000000" w:rsidP="00000000" w:rsidRDefault="00000000" w:rsidRPr="00000000" w14:paraId="00000074">
      <w:pPr>
        <w:numPr>
          <w:ilvl w:val="0"/>
          <w:numId w:val="20"/>
        </w:numPr>
        <w:spacing w:after="0" w:afterAutospacing="0" w:before="240" w:lineRule="auto"/>
        <w:ind w:left="720" w:hanging="360"/>
        <w:jc w:val="left"/>
        <w:rPr>
          <w:color w:val="000000"/>
        </w:rPr>
      </w:pPr>
      <w:r w:rsidDel="00000000" w:rsidR="00000000" w:rsidRPr="00000000">
        <w:rPr>
          <w:b w:val="1"/>
          <w:color w:val="000000"/>
          <w:rtl w:val="0"/>
        </w:rPr>
        <w:t xml:space="preserve">Beneficios:</w:t>
      </w:r>
      <w:r w:rsidDel="00000000" w:rsidR="00000000" w:rsidRPr="00000000">
        <w:rPr>
          <w:color w:val="000000"/>
          <w:rtl w:val="0"/>
        </w:rPr>
        <w:t xml:space="preserve"> Mejora en la eficiencia operativa, reducción de errores en el picking y mayor precisión en la gestión de inventarios.</w:t>
      </w:r>
    </w:p>
    <w:p w:rsidR="00000000" w:rsidDel="00000000" w:rsidP="00000000" w:rsidRDefault="00000000" w:rsidRPr="00000000" w14:paraId="00000075">
      <w:pPr>
        <w:numPr>
          <w:ilvl w:val="0"/>
          <w:numId w:val="20"/>
        </w:numPr>
        <w:spacing w:after="0" w:afterAutospacing="0" w:before="0" w:beforeAutospacing="0" w:lineRule="auto"/>
        <w:ind w:left="720" w:hanging="360"/>
        <w:jc w:val="left"/>
        <w:rPr>
          <w:color w:val="000000"/>
        </w:rPr>
      </w:pPr>
      <w:r w:rsidDel="00000000" w:rsidR="00000000" w:rsidRPr="00000000">
        <w:rPr>
          <w:b w:val="1"/>
          <w:color w:val="000000"/>
          <w:rtl w:val="0"/>
        </w:rPr>
        <w:t xml:space="preserve">Objetivos:</w:t>
      </w:r>
      <w:r w:rsidDel="00000000" w:rsidR="00000000" w:rsidRPr="00000000">
        <w:rPr>
          <w:color w:val="000000"/>
          <w:rtl w:val="0"/>
        </w:rPr>
        <w:t xml:space="preserve"> Implementar un sistema RFID que optimice los tiempos de operación y mejore la trazabilidad de los productos.</w:t>
      </w:r>
    </w:p>
    <w:p w:rsidR="00000000" w:rsidDel="00000000" w:rsidP="00000000" w:rsidRDefault="00000000" w:rsidRPr="00000000" w14:paraId="00000076">
      <w:pPr>
        <w:numPr>
          <w:ilvl w:val="0"/>
          <w:numId w:val="20"/>
        </w:numPr>
        <w:spacing w:after="240" w:before="0" w:beforeAutospacing="0" w:lineRule="auto"/>
        <w:ind w:left="720" w:hanging="360"/>
        <w:jc w:val="left"/>
        <w:rPr>
          <w:color w:val="000000"/>
        </w:rPr>
      </w:pPr>
      <w:r w:rsidDel="00000000" w:rsidR="00000000" w:rsidRPr="00000000">
        <w:rPr>
          <w:b w:val="1"/>
          <w:color w:val="000000"/>
          <w:rtl w:val="0"/>
        </w:rPr>
        <w:t xml:space="preserve">Metas:</w:t>
      </w:r>
      <w:r w:rsidDel="00000000" w:rsidR="00000000" w:rsidRPr="00000000">
        <w:rPr>
          <w:color w:val="000000"/>
          <w:rtl w:val="0"/>
        </w:rPr>
        <w:t xml:space="preserve"> Reducción del tiempo de procesamiento en un 30%, disminución de errores en el picking en un 25% y mejora en la visibilidad del inventario en tiempo real.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heading=h.3dy6vkm" w:id="6"/>
      <w:bookmarkEnd w:id="6"/>
      <w:r w:rsidDel="00000000" w:rsidR="00000000" w:rsidRPr="00000000">
        <w:rPr>
          <w:rFonts w:ascii="Calibri" w:cs="Calibri" w:eastAsia="Calibri" w:hAnsi="Calibri"/>
          <w:color w:val="000000"/>
          <w:rtl w:val="0"/>
        </w:rPr>
        <w:t xml:space="preserve">1.3.</w:t>
        <w:tab/>
        <w:t xml:space="preserve">Definiciones, Acrónimos y Abreviaturas</w:t>
      </w:r>
      <w:r w:rsidDel="00000000" w:rsidR="00000000" w:rsidRPr="00000000">
        <w:rPr>
          <w:rtl w:val="0"/>
        </w:rPr>
      </w:r>
    </w:p>
    <w:p w:rsidR="00000000" w:rsidDel="00000000" w:rsidP="00000000" w:rsidRDefault="00000000" w:rsidRPr="00000000" w14:paraId="00000079">
      <w:pPr>
        <w:spacing w:after="240" w:before="240" w:lineRule="auto"/>
        <w:rPr>
          <w:color w:val="000000"/>
        </w:rPr>
      </w:pPr>
      <w:r w:rsidDel="00000000" w:rsidR="00000000" w:rsidRPr="00000000">
        <w:rPr>
          <w:color w:val="000000"/>
          <w:rtl w:val="0"/>
        </w:rPr>
        <w:t xml:space="preserve">En esta subsección se definirán los términos, acrónimos y abreviaturas utilizados en el ERS para asegurar una comprensión clara y uniforme entre todos los involucrados en el proyecto. A continuación se presentan las definiciones más relevantes:</w:t>
      </w:r>
    </w:p>
    <w:p w:rsidR="00000000" w:rsidDel="00000000" w:rsidP="00000000" w:rsidRDefault="00000000" w:rsidRPr="00000000" w14:paraId="0000007A">
      <w:pPr>
        <w:numPr>
          <w:ilvl w:val="0"/>
          <w:numId w:val="11"/>
        </w:numPr>
        <w:spacing w:after="0" w:afterAutospacing="0" w:before="240" w:lineRule="auto"/>
        <w:ind w:left="720" w:hanging="360"/>
        <w:jc w:val="left"/>
        <w:rPr>
          <w:color w:val="000000"/>
        </w:rPr>
      </w:pPr>
      <w:r w:rsidDel="00000000" w:rsidR="00000000" w:rsidRPr="00000000">
        <w:rPr>
          <w:b w:val="1"/>
          <w:color w:val="000000"/>
          <w:rtl w:val="0"/>
        </w:rPr>
        <w:t xml:space="preserve">RFID:</w:t>
      </w:r>
      <w:r w:rsidDel="00000000" w:rsidR="00000000" w:rsidRPr="00000000">
        <w:rPr>
          <w:color w:val="000000"/>
          <w:rtl w:val="0"/>
        </w:rPr>
        <w:t xml:space="preserve"> Radio Frequency Identification. Tecnología que utiliza ondas de radio para identificar y rastrear etiquetas adheridas a objetos.</w:t>
      </w:r>
    </w:p>
    <w:p w:rsidR="00000000" w:rsidDel="00000000" w:rsidP="00000000" w:rsidRDefault="00000000" w:rsidRPr="00000000" w14:paraId="0000007B">
      <w:pPr>
        <w:numPr>
          <w:ilvl w:val="0"/>
          <w:numId w:val="11"/>
        </w:numPr>
        <w:spacing w:after="0" w:afterAutospacing="0" w:before="0" w:beforeAutospacing="0" w:lineRule="auto"/>
        <w:ind w:left="720" w:hanging="360"/>
        <w:jc w:val="left"/>
        <w:rPr>
          <w:color w:val="000000"/>
        </w:rPr>
      </w:pPr>
      <w:r w:rsidDel="00000000" w:rsidR="00000000" w:rsidRPr="00000000">
        <w:rPr>
          <w:b w:val="1"/>
          <w:color w:val="000000"/>
          <w:rtl w:val="0"/>
        </w:rPr>
        <w:t xml:space="preserve">SGRA:</w:t>
      </w:r>
      <w:r w:rsidDel="00000000" w:rsidR="00000000" w:rsidRPr="00000000">
        <w:rPr>
          <w:color w:val="000000"/>
          <w:rtl w:val="0"/>
        </w:rPr>
        <w:t xml:space="preserve"> Sistema de Gestión RFID. El sistema propuesto para optimizar los procesos de etiquetado, almacenamiento y despacho en Industrias </w:t>
      </w:r>
      <w:r w:rsidDel="00000000" w:rsidR="00000000" w:rsidRPr="00000000">
        <w:rPr>
          <w:color w:val="000000"/>
          <w:sz w:val="24"/>
          <w:szCs w:val="24"/>
          <w:rtl w:val="0"/>
        </w:rPr>
        <w:t xml:space="preserve">Industrias Altamira</w:t>
      </w:r>
      <w:r w:rsidDel="00000000" w:rsidR="00000000" w:rsidRPr="00000000">
        <w:rPr>
          <w:color w:val="000000"/>
          <w:rtl w:val="0"/>
        </w:rPr>
        <w:t xml:space="preserve">.</w:t>
      </w:r>
    </w:p>
    <w:p w:rsidR="00000000" w:rsidDel="00000000" w:rsidP="00000000" w:rsidRDefault="00000000" w:rsidRPr="00000000" w14:paraId="0000007C">
      <w:pPr>
        <w:numPr>
          <w:ilvl w:val="0"/>
          <w:numId w:val="11"/>
        </w:numPr>
        <w:spacing w:after="0" w:afterAutospacing="0" w:before="0" w:beforeAutospacing="0" w:lineRule="auto"/>
        <w:ind w:left="720" w:hanging="360"/>
        <w:jc w:val="left"/>
        <w:rPr>
          <w:color w:val="000000"/>
        </w:rPr>
      </w:pPr>
      <w:r w:rsidDel="00000000" w:rsidR="00000000" w:rsidRPr="00000000">
        <w:rPr>
          <w:b w:val="1"/>
          <w:color w:val="000000"/>
          <w:rtl w:val="0"/>
        </w:rPr>
        <w:t xml:space="preserve">ERP:</w:t>
      </w:r>
      <w:r w:rsidDel="00000000" w:rsidR="00000000" w:rsidRPr="00000000">
        <w:rPr>
          <w:color w:val="000000"/>
          <w:rtl w:val="0"/>
        </w:rPr>
        <w:t xml:space="preserve"> Enterprise Resource Planning. Sistema de planificación de recursos empresariales.</w:t>
      </w:r>
    </w:p>
    <w:p w:rsidR="00000000" w:rsidDel="00000000" w:rsidP="00000000" w:rsidRDefault="00000000" w:rsidRPr="00000000" w14:paraId="0000007D">
      <w:pPr>
        <w:numPr>
          <w:ilvl w:val="0"/>
          <w:numId w:val="11"/>
        </w:numPr>
        <w:spacing w:after="240" w:before="0" w:beforeAutospacing="0" w:lineRule="auto"/>
        <w:ind w:left="720" w:hanging="360"/>
        <w:jc w:val="left"/>
        <w:rPr>
          <w:color w:val="000000"/>
        </w:rPr>
      </w:pPr>
      <w:r w:rsidDel="00000000" w:rsidR="00000000" w:rsidRPr="00000000">
        <w:rPr>
          <w:b w:val="1"/>
          <w:color w:val="000000"/>
          <w:rtl w:val="0"/>
        </w:rPr>
        <w:t xml:space="preserve">Picking:</w:t>
      </w:r>
      <w:r w:rsidDel="00000000" w:rsidR="00000000" w:rsidRPr="00000000">
        <w:rPr>
          <w:color w:val="000000"/>
          <w:rtl w:val="0"/>
        </w:rPr>
        <w:t xml:space="preserve"> Proceso de selección y preparación de productos para su envío a clientes.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heading=h.1t3h5sf" w:id="7"/>
      <w:bookmarkEnd w:id="7"/>
      <w:r w:rsidDel="00000000" w:rsidR="00000000" w:rsidRPr="00000000">
        <w:rPr>
          <w:rFonts w:ascii="Calibri" w:cs="Calibri" w:eastAsia="Calibri" w:hAnsi="Calibri"/>
          <w:color w:val="000000"/>
          <w:rtl w:val="0"/>
        </w:rPr>
        <w:t xml:space="preserve">1.4.</w:t>
        <w:tab/>
        <w:t xml:space="preserve">Referencias</w:t>
      </w:r>
      <w:r w:rsidDel="00000000" w:rsidR="00000000" w:rsidRPr="00000000">
        <w:rPr>
          <w:rtl w:val="0"/>
        </w:rPr>
        <w:t xml:space="preserve">.</w:t>
      </w:r>
    </w:p>
    <w:p w:rsidR="00000000" w:rsidDel="00000000" w:rsidP="00000000" w:rsidRDefault="00000000" w:rsidRPr="00000000" w14:paraId="00000080">
      <w:pPr>
        <w:rPr>
          <w:color w:val="000000"/>
        </w:rPr>
      </w:pPr>
      <w:r w:rsidDel="00000000" w:rsidR="00000000" w:rsidRPr="00000000">
        <w:rPr>
          <w:color w:val="000000"/>
          <w:rtl w:val="0"/>
        </w:rPr>
        <w:t xml:space="preserve">En esta subsección se listarán todos los documentos, estándares y referencias utilizados durante la elaboración del ERS. A continuación se presentan las referencias principales:</w:t>
      </w:r>
    </w:p>
    <w:p w:rsidR="00000000" w:rsidDel="00000000" w:rsidP="00000000" w:rsidRDefault="00000000" w:rsidRPr="00000000" w14:paraId="00000081">
      <w:pPr>
        <w:numPr>
          <w:ilvl w:val="0"/>
          <w:numId w:val="9"/>
        </w:numPr>
        <w:spacing w:after="0" w:afterAutospacing="0"/>
        <w:ind w:left="720" w:hanging="360"/>
        <w:rPr>
          <w:b w:val="1"/>
          <w:color w:val="000000"/>
        </w:rPr>
      </w:pPr>
      <w:r w:rsidDel="00000000" w:rsidR="00000000" w:rsidRPr="00000000">
        <w:rPr>
          <w:b w:val="1"/>
          <w:color w:val="000000"/>
          <w:rtl w:val="0"/>
        </w:rPr>
        <w:t xml:space="preserve">Manual de Operaciones de Industrias </w:t>
      </w:r>
    </w:p>
    <w:p w:rsidR="00000000" w:rsidDel="00000000" w:rsidP="00000000" w:rsidRDefault="00000000" w:rsidRPr="00000000" w14:paraId="00000082">
      <w:pPr>
        <w:numPr>
          <w:ilvl w:val="0"/>
          <w:numId w:val="9"/>
        </w:numPr>
        <w:spacing w:after="0" w:afterAutospacing="0"/>
        <w:ind w:left="720" w:hanging="360"/>
        <w:rPr>
          <w:b w:val="1"/>
          <w:color w:val="000000"/>
        </w:rPr>
      </w:pPr>
      <w:r w:rsidDel="00000000" w:rsidR="00000000" w:rsidRPr="00000000">
        <w:rPr>
          <w:b w:val="1"/>
          <w:color w:val="000000"/>
          <w:rtl w:val="0"/>
        </w:rPr>
        <w:t xml:space="preserve">Guía de Integración de Sistemas RFID.</w:t>
      </w:r>
    </w:p>
    <w:p w:rsidR="00000000" w:rsidDel="00000000" w:rsidP="00000000" w:rsidRDefault="00000000" w:rsidRPr="00000000" w14:paraId="00000083">
      <w:pPr>
        <w:numPr>
          <w:ilvl w:val="0"/>
          <w:numId w:val="9"/>
        </w:numPr>
        <w:ind w:left="720" w:hanging="360"/>
        <w:rPr>
          <w:b w:val="1"/>
          <w:color w:val="000000"/>
        </w:rPr>
      </w:pPr>
      <w:r w:rsidDel="00000000" w:rsidR="00000000" w:rsidRPr="00000000">
        <w:rPr>
          <w:b w:val="1"/>
          <w:color w:val="000000"/>
          <w:rtl w:val="0"/>
        </w:rPr>
        <w:t xml:space="preserve">Documentación del ERP utilizado en Industrias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heading=h.4d34og8" w:id="8"/>
      <w:bookmarkEnd w:id="8"/>
      <w:r w:rsidDel="00000000" w:rsidR="00000000" w:rsidRPr="00000000">
        <w:rPr>
          <w:rFonts w:ascii="Calibri" w:cs="Calibri" w:eastAsia="Calibri" w:hAnsi="Calibri"/>
          <w:color w:val="000000"/>
          <w:rtl w:val="0"/>
        </w:rPr>
        <w:t xml:space="preserve">1.5.</w:t>
        <w:tab/>
        <w:t xml:space="preserve">Visión General del Documento</w:t>
      </w:r>
      <w:r w:rsidDel="00000000" w:rsidR="00000000" w:rsidRPr="00000000">
        <w:rPr>
          <w:rtl w:val="0"/>
        </w:rPr>
      </w:r>
    </w:p>
    <w:p w:rsidR="00000000" w:rsidDel="00000000" w:rsidP="00000000" w:rsidRDefault="00000000" w:rsidRPr="00000000" w14:paraId="00000086">
      <w:pPr>
        <w:spacing w:after="240" w:before="240" w:lineRule="auto"/>
        <w:rPr>
          <w:color w:val="000000"/>
        </w:rPr>
      </w:pPr>
      <w:r w:rsidDel="00000000" w:rsidR="00000000" w:rsidRPr="00000000">
        <w:rPr>
          <w:color w:val="000000"/>
          <w:rtl w:val="0"/>
        </w:rPr>
        <w:t xml:space="preserve">Este documento de Especificación de Requisitos Software (ERS) está organizado para proporcionar una visión completa y estructurada del sistema propuesto. A continuación se presenta una breve descripción de las principales secciones:</w:t>
      </w:r>
    </w:p>
    <w:p w:rsidR="00000000" w:rsidDel="00000000" w:rsidP="00000000" w:rsidRDefault="00000000" w:rsidRPr="00000000" w14:paraId="00000087">
      <w:pPr>
        <w:numPr>
          <w:ilvl w:val="0"/>
          <w:numId w:val="5"/>
        </w:numPr>
        <w:spacing w:after="0" w:afterAutospacing="0" w:before="240" w:lineRule="auto"/>
        <w:ind w:left="720" w:hanging="360"/>
        <w:jc w:val="left"/>
        <w:rPr>
          <w:color w:val="000000"/>
        </w:rPr>
      </w:pPr>
      <w:r w:rsidDel="00000000" w:rsidR="00000000" w:rsidRPr="00000000">
        <w:rPr>
          <w:b w:val="1"/>
          <w:color w:val="000000"/>
          <w:rtl w:val="0"/>
        </w:rPr>
        <w:t xml:space="preserve">Sección 1:</w:t>
      </w:r>
      <w:r w:rsidDel="00000000" w:rsidR="00000000" w:rsidRPr="00000000">
        <w:rPr>
          <w:color w:val="000000"/>
          <w:rtl w:val="0"/>
        </w:rPr>
        <w:t xml:space="preserve"> Introducción, que incluye el propósito, ámbito del sistema, definiciones, acrónimos y referencias utilizadas.</w:t>
      </w:r>
    </w:p>
    <w:p w:rsidR="00000000" w:rsidDel="00000000" w:rsidP="00000000" w:rsidRDefault="00000000" w:rsidRPr="00000000" w14:paraId="00000088">
      <w:pPr>
        <w:numPr>
          <w:ilvl w:val="0"/>
          <w:numId w:val="5"/>
        </w:numPr>
        <w:spacing w:after="0" w:afterAutospacing="0" w:before="0" w:beforeAutospacing="0" w:lineRule="auto"/>
        <w:ind w:left="720" w:hanging="360"/>
        <w:jc w:val="left"/>
        <w:rPr>
          <w:color w:val="000000"/>
        </w:rPr>
      </w:pPr>
      <w:r w:rsidDel="00000000" w:rsidR="00000000" w:rsidRPr="00000000">
        <w:rPr>
          <w:b w:val="1"/>
          <w:color w:val="000000"/>
          <w:rtl w:val="0"/>
        </w:rPr>
        <w:t xml:space="preserve">Sección 2:</w:t>
      </w:r>
      <w:r w:rsidDel="00000000" w:rsidR="00000000" w:rsidRPr="00000000">
        <w:rPr>
          <w:color w:val="000000"/>
          <w:rtl w:val="0"/>
        </w:rPr>
        <w:t xml:space="preserve"> Requisitos funcionales, donde se detallan las funcionalidades clave del sistema SGRA.</w:t>
      </w:r>
    </w:p>
    <w:p w:rsidR="00000000" w:rsidDel="00000000" w:rsidP="00000000" w:rsidRDefault="00000000" w:rsidRPr="00000000" w14:paraId="00000089">
      <w:pPr>
        <w:numPr>
          <w:ilvl w:val="0"/>
          <w:numId w:val="5"/>
        </w:numPr>
        <w:spacing w:after="0" w:afterAutospacing="0" w:before="0" w:beforeAutospacing="0" w:lineRule="auto"/>
        <w:ind w:left="720" w:hanging="360"/>
        <w:jc w:val="left"/>
        <w:rPr>
          <w:color w:val="000000"/>
        </w:rPr>
      </w:pPr>
      <w:r w:rsidDel="00000000" w:rsidR="00000000" w:rsidRPr="00000000">
        <w:rPr>
          <w:b w:val="1"/>
          <w:color w:val="000000"/>
          <w:rtl w:val="0"/>
        </w:rPr>
        <w:t xml:space="preserve">Sección 3:</w:t>
      </w:r>
      <w:r w:rsidDel="00000000" w:rsidR="00000000" w:rsidRPr="00000000">
        <w:rPr>
          <w:color w:val="000000"/>
          <w:rtl w:val="0"/>
        </w:rPr>
        <w:t xml:space="preserve"> Requisitos no funcionales, que abordan aspectos de rendimiento, seguridad y usabilidad del sistema.</w:t>
      </w:r>
    </w:p>
    <w:p w:rsidR="00000000" w:rsidDel="00000000" w:rsidP="00000000" w:rsidRDefault="00000000" w:rsidRPr="00000000" w14:paraId="0000008A">
      <w:pPr>
        <w:numPr>
          <w:ilvl w:val="0"/>
          <w:numId w:val="5"/>
        </w:numPr>
        <w:spacing w:after="0" w:afterAutospacing="0" w:before="0" w:beforeAutospacing="0" w:lineRule="auto"/>
        <w:ind w:left="720" w:hanging="360"/>
        <w:jc w:val="left"/>
        <w:rPr>
          <w:color w:val="000000"/>
        </w:rPr>
      </w:pPr>
      <w:r w:rsidDel="00000000" w:rsidR="00000000" w:rsidRPr="00000000">
        <w:rPr>
          <w:b w:val="1"/>
          <w:color w:val="000000"/>
          <w:rtl w:val="0"/>
        </w:rPr>
        <w:t xml:space="preserve">Sección 4:</w:t>
      </w:r>
      <w:r w:rsidDel="00000000" w:rsidR="00000000" w:rsidRPr="00000000">
        <w:rPr>
          <w:color w:val="000000"/>
          <w:rtl w:val="0"/>
        </w:rPr>
        <w:t xml:space="preserve"> Consideraciones de diseño, donde se describen las directrices y restricciones de diseño.</w:t>
      </w:r>
    </w:p>
    <w:p w:rsidR="00000000" w:rsidDel="00000000" w:rsidP="00000000" w:rsidRDefault="00000000" w:rsidRPr="00000000" w14:paraId="0000008B">
      <w:pPr>
        <w:numPr>
          <w:ilvl w:val="0"/>
          <w:numId w:val="5"/>
        </w:numPr>
        <w:spacing w:after="240" w:before="0" w:beforeAutospacing="0" w:lineRule="auto"/>
        <w:ind w:left="720" w:hanging="360"/>
        <w:jc w:val="left"/>
        <w:rPr>
          <w:color w:val="000000"/>
        </w:rPr>
      </w:pPr>
      <w:r w:rsidDel="00000000" w:rsidR="00000000" w:rsidRPr="00000000">
        <w:rPr>
          <w:b w:val="1"/>
          <w:color w:val="000000"/>
          <w:rtl w:val="0"/>
        </w:rPr>
        <w:t xml:space="preserve">Sección 5:</w:t>
      </w:r>
      <w:r w:rsidDel="00000000" w:rsidR="00000000" w:rsidRPr="00000000">
        <w:rPr>
          <w:color w:val="000000"/>
          <w:rtl w:val="0"/>
        </w:rPr>
        <w:t xml:space="preserve"> Plan de implementación, que ofrece un cronograma y estrategias para la puesta en marcha del sistema.</w:t>
      </w:r>
    </w:p>
    <w:p w:rsidR="00000000" w:rsidDel="00000000" w:rsidP="00000000" w:rsidRDefault="00000000" w:rsidRPr="00000000" w14:paraId="0000008C">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rFonts w:ascii="Calibri" w:cs="Calibri" w:eastAsia="Calibri" w:hAnsi="Calibri"/>
          <w:color w:val="000000"/>
        </w:rPr>
      </w:pPr>
      <w:bookmarkStart w:colFirst="0" w:colLast="0" w:name="_heading=h.2s8eyo1" w:id="9"/>
      <w:bookmarkEnd w:id="9"/>
      <w:r w:rsidDel="00000000" w:rsidR="00000000" w:rsidRPr="00000000">
        <w:rPr>
          <w:rFonts w:ascii="Calibri" w:cs="Calibri" w:eastAsia="Calibri" w:hAnsi="Calibri"/>
          <w:color w:val="000000"/>
          <w:rtl w:val="0"/>
        </w:rPr>
        <w:t xml:space="preserve">2.</w:t>
        <w:tab/>
        <w:t xml:space="preserve">Descripción General</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color w:val="000000"/>
          <w:rtl w:val="0"/>
        </w:rPr>
        <w:t xml:space="preserve">Esta sección proporciona un panorama general de los factores que afectan al producto y sus requisitos, estableciendo el contexto necesario para la correcta comprensión de los requisitos específicos que se describirán en la sección 3. Al entender el entorno en el que el sistema operará, se facilita la definición precisa de los requisitos, garantizando que estos sean pertinentes y alineados con las necesidades del negocio.</w:t>
      </w:r>
      <w:r w:rsidDel="00000000" w:rsidR="00000000" w:rsidRPr="00000000">
        <w:rPr>
          <w:rtl w:val="0"/>
        </w:rPr>
      </w:r>
    </w:p>
    <w:p w:rsidR="00000000" w:rsidDel="00000000" w:rsidP="00000000" w:rsidRDefault="00000000" w:rsidRPr="00000000" w14:paraId="00000090">
      <w:pPr>
        <w:pStyle w:val="Heading2"/>
        <w:rPr>
          <w:rFonts w:ascii="Calibri" w:cs="Calibri" w:eastAsia="Calibri" w:hAnsi="Calibri"/>
          <w:color w:val="000000"/>
        </w:rPr>
      </w:pPr>
      <w:bookmarkStart w:colFirst="0" w:colLast="0" w:name="_heading=h.17dp8vu" w:id="10"/>
      <w:bookmarkEnd w:id="10"/>
      <w:r w:rsidDel="00000000" w:rsidR="00000000" w:rsidRPr="00000000">
        <w:rPr>
          <w:rFonts w:ascii="Calibri" w:cs="Calibri" w:eastAsia="Calibri" w:hAnsi="Calibri"/>
          <w:color w:val="000000"/>
          <w:rtl w:val="0"/>
        </w:rPr>
        <w:t xml:space="preserve">2.1.</w:t>
        <w:tab/>
        <w:t xml:space="preserve">Perspectiva del Producto</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spacing w:after="240" w:before="240" w:lineRule="auto"/>
        <w:rPr>
          <w:color w:val="000000"/>
        </w:rPr>
      </w:pPr>
      <w:r w:rsidDel="00000000" w:rsidR="00000000" w:rsidRPr="00000000">
        <w:rPr>
          <w:color w:val="000000"/>
          <w:rtl w:val="0"/>
        </w:rPr>
        <w:t xml:space="preserve">El </w:t>
      </w:r>
      <w:r w:rsidDel="00000000" w:rsidR="00000000" w:rsidRPr="00000000">
        <w:rPr>
          <w:b w:val="1"/>
          <w:color w:val="000000"/>
          <w:rtl w:val="0"/>
        </w:rPr>
        <w:t xml:space="preserve">Sistema de Gestión RFID </w:t>
      </w:r>
      <w:r w:rsidDel="00000000" w:rsidR="00000000" w:rsidRPr="00000000">
        <w:rPr>
          <w:color w:val="000000"/>
          <w:rtl w:val="0"/>
        </w:rPr>
        <w:t xml:space="preserve">(SGRA) es un componente integral de la infraestructura tecnológica de </w:t>
      </w:r>
      <w:r w:rsidDel="00000000" w:rsidR="00000000" w:rsidRPr="00000000">
        <w:rPr>
          <w:color w:val="000000"/>
          <w:sz w:val="24"/>
          <w:szCs w:val="24"/>
          <w:rtl w:val="0"/>
        </w:rPr>
        <w:t xml:space="preserve">Industrias Altamira</w:t>
      </w:r>
      <w:r w:rsidDel="00000000" w:rsidR="00000000" w:rsidRPr="00000000">
        <w:rPr>
          <w:color w:val="000000"/>
          <w:rtl w:val="0"/>
        </w:rPr>
        <w:t xml:space="preserve">. Aunque es un sistema independiente en cuanto a su funcionalidad específica de gestión RFID, está diseñado para integrarse con otros sistemas empresariales existentes, como el ERP de la empresa, y otros sistemas de control de inventario y despacho.</w:t>
      </w:r>
    </w:p>
    <w:p w:rsidR="00000000" w:rsidDel="00000000" w:rsidP="00000000" w:rsidRDefault="00000000" w:rsidRPr="00000000" w14:paraId="00000093">
      <w:pPr>
        <w:spacing w:after="240" w:before="240" w:lineRule="auto"/>
        <w:rPr>
          <w:color w:val="000000"/>
        </w:rPr>
      </w:pPr>
      <w:r w:rsidDel="00000000" w:rsidR="00000000" w:rsidRPr="00000000">
        <w:rPr>
          <w:color w:val="000000"/>
          <w:rtl w:val="0"/>
        </w:rPr>
        <w:t xml:space="preserve">El SGRA interactúa directamente con el ERP para intercambiar datos sobre el inventario, procesos de picking, y la actualización de estados de productos en tiempo real. Esta integración es crucial para asegurar que la información generada por el SGRA esté alineada con los registros y procesos empresariales actuales. Las interfaces entre el SGRA y el ERP permitirán una gestión fluida y sin interrupciones de los procesos operativos.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rFonts w:ascii="Calibri" w:cs="Calibri" w:eastAsia="Calibri" w:hAnsi="Calibri"/>
          <w:color w:val="000000"/>
        </w:rPr>
      </w:pPr>
      <w:bookmarkStart w:colFirst="0" w:colLast="0" w:name="_heading=h.f269m3pvxpfn" w:id="11"/>
      <w:bookmarkEnd w:id="11"/>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rPr>
          <w:rFonts w:ascii="Calibri" w:cs="Calibri" w:eastAsia="Calibri" w:hAnsi="Calibri"/>
          <w:color w:val="000000"/>
        </w:rPr>
      </w:pPr>
      <w:bookmarkStart w:colFirst="0" w:colLast="0" w:name="_heading=h.3rdcrjn" w:id="12"/>
      <w:bookmarkEnd w:id="12"/>
      <w:r w:rsidDel="00000000" w:rsidR="00000000" w:rsidRPr="00000000">
        <w:rPr>
          <w:rFonts w:ascii="Calibri" w:cs="Calibri" w:eastAsia="Calibri" w:hAnsi="Calibri"/>
          <w:color w:val="000000"/>
          <w:rtl w:val="0"/>
        </w:rPr>
        <w:t xml:space="preserve">2.2.</w:t>
        <w:tab/>
        <w:t xml:space="preserve">Funciones del Producto</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spacing w:after="240" w:before="240" w:lineRule="auto"/>
        <w:rPr>
          <w:color w:val="000000"/>
        </w:rPr>
      </w:pPr>
      <w:r w:rsidDel="00000000" w:rsidR="00000000" w:rsidRPr="00000000">
        <w:rPr>
          <w:color w:val="000000"/>
          <w:rtl w:val="0"/>
        </w:rPr>
        <w:t xml:space="preserve">El </w:t>
      </w:r>
      <w:r w:rsidDel="00000000" w:rsidR="00000000" w:rsidRPr="00000000">
        <w:rPr>
          <w:b w:val="1"/>
          <w:color w:val="000000"/>
          <w:rtl w:val="0"/>
        </w:rPr>
        <w:t xml:space="preserve">Sistema de Gestión RFID </w:t>
      </w:r>
      <w:r w:rsidDel="00000000" w:rsidR="00000000" w:rsidRPr="00000000">
        <w:rPr>
          <w:color w:val="000000"/>
          <w:rtl w:val="0"/>
        </w:rPr>
        <w:t xml:space="preserve">(SGRA) proporcionará las siguientes funciones principales:</w:t>
      </w:r>
    </w:p>
    <w:p w:rsidR="00000000" w:rsidDel="00000000" w:rsidP="00000000" w:rsidRDefault="00000000" w:rsidRPr="00000000" w14:paraId="00000099">
      <w:pPr>
        <w:numPr>
          <w:ilvl w:val="0"/>
          <w:numId w:val="22"/>
        </w:numPr>
        <w:spacing w:after="0" w:afterAutospacing="0" w:before="240" w:lineRule="auto"/>
        <w:ind w:left="720" w:hanging="360"/>
        <w:jc w:val="left"/>
        <w:rPr>
          <w:color w:val="000000"/>
        </w:rPr>
      </w:pPr>
      <w:r w:rsidDel="00000000" w:rsidR="00000000" w:rsidRPr="00000000">
        <w:rPr>
          <w:b w:val="1"/>
          <w:color w:val="000000"/>
          <w:rtl w:val="0"/>
        </w:rPr>
        <w:t xml:space="preserve">Etiquetado y seguimiento de productos:</w:t>
      </w:r>
      <w:r w:rsidDel="00000000" w:rsidR="00000000" w:rsidRPr="00000000">
        <w:rPr>
          <w:color w:val="000000"/>
          <w:rtl w:val="0"/>
        </w:rPr>
        <w:t xml:space="preserve"> Automatiza la asignación de etiquetas RFID a los productos en la zona de producción, permitiendo su rastreo en tiempo real desde la producción hasta el despacho.</w:t>
      </w:r>
    </w:p>
    <w:p w:rsidR="00000000" w:rsidDel="00000000" w:rsidP="00000000" w:rsidRDefault="00000000" w:rsidRPr="00000000" w14:paraId="0000009A">
      <w:pPr>
        <w:numPr>
          <w:ilvl w:val="0"/>
          <w:numId w:val="22"/>
        </w:numPr>
        <w:spacing w:after="0" w:afterAutospacing="0" w:before="0" w:beforeAutospacing="0" w:lineRule="auto"/>
        <w:ind w:left="720" w:hanging="360"/>
        <w:jc w:val="left"/>
        <w:rPr>
          <w:color w:val="000000"/>
        </w:rPr>
      </w:pPr>
      <w:r w:rsidDel="00000000" w:rsidR="00000000" w:rsidRPr="00000000">
        <w:rPr>
          <w:b w:val="1"/>
          <w:color w:val="000000"/>
          <w:rtl w:val="0"/>
        </w:rPr>
        <w:t xml:space="preserve">Control de entrada a bodega:</w:t>
      </w:r>
      <w:r w:rsidDel="00000000" w:rsidR="00000000" w:rsidRPr="00000000">
        <w:rPr>
          <w:color w:val="000000"/>
          <w:rtl w:val="0"/>
        </w:rPr>
        <w:t xml:space="preserve"> Escanea y compara automáticamente los productos ingresados con las guías de entrada, garantizando la precisión y eficiencia en el almacenamiento.</w:t>
      </w:r>
    </w:p>
    <w:p w:rsidR="00000000" w:rsidDel="00000000" w:rsidP="00000000" w:rsidRDefault="00000000" w:rsidRPr="00000000" w14:paraId="0000009B">
      <w:pPr>
        <w:numPr>
          <w:ilvl w:val="0"/>
          <w:numId w:val="22"/>
        </w:numPr>
        <w:spacing w:after="0" w:afterAutospacing="0" w:before="0" w:beforeAutospacing="0" w:lineRule="auto"/>
        <w:ind w:left="720" w:hanging="360"/>
        <w:jc w:val="left"/>
        <w:rPr>
          <w:color w:val="000000"/>
        </w:rPr>
      </w:pPr>
      <w:r w:rsidDel="00000000" w:rsidR="00000000" w:rsidRPr="00000000">
        <w:rPr>
          <w:b w:val="1"/>
          <w:color w:val="000000"/>
          <w:rtl w:val="0"/>
        </w:rPr>
        <w:t xml:space="preserve">Gestión de inventarios:</w:t>
      </w:r>
      <w:r w:rsidDel="00000000" w:rsidR="00000000" w:rsidRPr="00000000">
        <w:rPr>
          <w:color w:val="000000"/>
          <w:rtl w:val="0"/>
        </w:rPr>
        <w:t xml:space="preserve"> Facilita la actualización automática del inventario basado en las operaciones de ingreso y despacho de productos, mejorando la precisión y visibilidad en tiempo real.</w:t>
      </w:r>
    </w:p>
    <w:p w:rsidR="00000000" w:rsidDel="00000000" w:rsidP="00000000" w:rsidRDefault="00000000" w:rsidRPr="00000000" w14:paraId="0000009C">
      <w:pPr>
        <w:numPr>
          <w:ilvl w:val="0"/>
          <w:numId w:val="22"/>
        </w:numPr>
        <w:spacing w:after="0" w:afterAutospacing="0" w:before="0" w:beforeAutospacing="0" w:lineRule="auto"/>
        <w:ind w:left="720" w:hanging="360"/>
        <w:jc w:val="left"/>
        <w:rPr>
          <w:color w:val="000000"/>
        </w:rPr>
      </w:pPr>
      <w:r w:rsidDel="00000000" w:rsidR="00000000" w:rsidRPr="00000000">
        <w:rPr>
          <w:b w:val="1"/>
          <w:color w:val="000000"/>
          <w:rtl w:val="0"/>
        </w:rPr>
        <w:t xml:space="preserve">Picking automatizado:</w:t>
      </w:r>
      <w:r w:rsidDel="00000000" w:rsidR="00000000" w:rsidRPr="00000000">
        <w:rPr>
          <w:color w:val="000000"/>
          <w:rtl w:val="0"/>
        </w:rPr>
        <w:t xml:space="preserve"> Optimiza el proceso de selección de productos para despacho mediante el escaneo rápido y preciso de etiquetas RFID, reduciendo tiempos de operación y errores.</w:t>
      </w:r>
    </w:p>
    <w:p w:rsidR="00000000" w:rsidDel="00000000" w:rsidP="00000000" w:rsidRDefault="00000000" w:rsidRPr="00000000" w14:paraId="0000009D">
      <w:pPr>
        <w:numPr>
          <w:ilvl w:val="0"/>
          <w:numId w:val="22"/>
        </w:numPr>
        <w:spacing w:after="240" w:before="0" w:beforeAutospacing="0" w:lineRule="auto"/>
        <w:ind w:left="720" w:hanging="360"/>
        <w:jc w:val="left"/>
        <w:rPr>
          <w:color w:val="000000"/>
        </w:rPr>
      </w:pPr>
      <w:r w:rsidDel="00000000" w:rsidR="00000000" w:rsidRPr="00000000">
        <w:rPr>
          <w:b w:val="1"/>
          <w:color w:val="000000"/>
          <w:rtl w:val="0"/>
        </w:rPr>
        <w:t xml:space="preserve">Integración con ERP:</w:t>
      </w:r>
      <w:r w:rsidDel="00000000" w:rsidR="00000000" w:rsidRPr="00000000">
        <w:rPr>
          <w:color w:val="000000"/>
          <w:rtl w:val="0"/>
        </w:rPr>
        <w:t xml:space="preserve"> Intercambia datos críticos con el sistema ERP, asegurando que la información del inventario y los procesos de despacho estén sincronizados con el resto de la organización.</w:t>
      </w:r>
    </w:p>
    <w:p w:rsidR="00000000" w:rsidDel="00000000" w:rsidP="00000000" w:rsidRDefault="00000000" w:rsidRPr="00000000" w14:paraId="0000009E">
      <w:pPr>
        <w:pStyle w:val="Heading2"/>
        <w:rPr>
          <w:rFonts w:ascii="Calibri" w:cs="Calibri" w:eastAsia="Calibri" w:hAnsi="Calibri"/>
          <w:color w:val="000000"/>
        </w:rPr>
      </w:pPr>
      <w:bookmarkStart w:colFirst="0" w:colLast="0" w:name="_heading=h.26in1rg" w:id="13"/>
      <w:bookmarkEnd w:id="13"/>
      <w:r w:rsidDel="00000000" w:rsidR="00000000" w:rsidRPr="00000000">
        <w:rPr>
          <w:rFonts w:ascii="Calibri" w:cs="Calibri" w:eastAsia="Calibri" w:hAnsi="Calibri"/>
          <w:color w:val="000000"/>
          <w:rtl w:val="0"/>
        </w:rPr>
        <w:t xml:space="preserve">2.3.</w:t>
        <w:tab/>
        <w:t xml:space="preserve">Características de los Usuarios</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spacing w:after="240" w:before="240" w:lineRule="auto"/>
        <w:rPr>
          <w:color w:val="000000"/>
        </w:rPr>
      </w:pPr>
      <w:r w:rsidDel="00000000" w:rsidR="00000000" w:rsidRPr="00000000">
        <w:rPr>
          <w:color w:val="000000"/>
          <w:rtl w:val="0"/>
        </w:rPr>
        <w:t xml:space="preserve">El </w:t>
      </w:r>
      <w:r w:rsidDel="00000000" w:rsidR="00000000" w:rsidRPr="00000000">
        <w:rPr>
          <w:b w:val="1"/>
          <w:color w:val="000000"/>
          <w:rtl w:val="0"/>
        </w:rPr>
        <w:t xml:space="preserve">Sistema de Gestión RFID </w:t>
      </w:r>
      <w:r w:rsidDel="00000000" w:rsidR="00000000" w:rsidRPr="00000000">
        <w:rPr>
          <w:color w:val="000000"/>
          <w:rtl w:val="0"/>
        </w:rPr>
        <w:t xml:space="preserve">será utilizado por un grupo diverso de usuarios dentro de </w:t>
      </w:r>
      <w:r w:rsidDel="00000000" w:rsidR="00000000" w:rsidRPr="00000000">
        <w:rPr>
          <w:color w:val="000000"/>
          <w:sz w:val="24"/>
          <w:szCs w:val="24"/>
          <w:rtl w:val="0"/>
        </w:rPr>
        <w:t xml:space="preserve">Industrias Altamira</w:t>
      </w:r>
      <w:r w:rsidDel="00000000" w:rsidR="00000000" w:rsidRPr="00000000">
        <w:rPr>
          <w:color w:val="000000"/>
          <w:rtl w:val="0"/>
        </w:rPr>
        <w:t xml:space="preserve">. A continuación se describen las características generales y los perfiles de los principales tipos de usuarios:</w:t>
      </w:r>
    </w:p>
    <w:p w:rsidR="00000000" w:rsidDel="00000000" w:rsidP="00000000" w:rsidRDefault="00000000" w:rsidRPr="00000000" w14:paraId="000000A1">
      <w:pPr>
        <w:numPr>
          <w:ilvl w:val="0"/>
          <w:numId w:val="19"/>
        </w:numPr>
        <w:spacing w:after="0" w:afterAutospacing="0" w:before="240" w:lineRule="auto"/>
        <w:ind w:left="720" w:hanging="360"/>
        <w:jc w:val="left"/>
        <w:rPr>
          <w:color w:val="000000"/>
        </w:rPr>
      </w:pPr>
      <w:r w:rsidDel="00000000" w:rsidR="00000000" w:rsidRPr="00000000">
        <w:rPr>
          <w:b w:val="1"/>
          <w:color w:val="000000"/>
          <w:rtl w:val="0"/>
        </w:rPr>
        <w:t xml:space="preserve">Operadores de Producción:</w:t>
      </w:r>
    </w:p>
    <w:p w:rsidR="00000000" w:rsidDel="00000000" w:rsidP="00000000" w:rsidRDefault="00000000" w:rsidRPr="00000000" w14:paraId="000000A2">
      <w:pPr>
        <w:numPr>
          <w:ilvl w:val="1"/>
          <w:numId w:val="19"/>
        </w:numPr>
        <w:spacing w:after="0" w:afterAutospacing="0" w:before="0" w:beforeAutospacing="0" w:lineRule="auto"/>
        <w:ind w:left="1440" w:hanging="360"/>
        <w:jc w:val="left"/>
        <w:rPr>
          <w:color w:val="000000"/>
        </w:rPr>
      </w:pPr>
      <w:r w:rsidDel="00000000" w:rsidR="00000000" w:rsidRPr="00000000">
        <w:rPr>
          <w:b w:val="1"/>
          <w:color w:val="000000"/>
          <w:rtl w:val="0"/>
        </w:rPr>
        <w:t xml:space="preserve">Nivel Educacional:</w:t>
      </w:r>
      <w:r w:rsidDel="00000000" w:rsidR="00000000" w:rsidRPr="00000000">
        <w:rPr>
          <w:color w:val="000000"/>
          <w:rtl w:val="0"/>
        </w:rPr>
        <w:t xml:space="preserve"> Secundario o técnico.</w:t>
      </w:r>
    </w:p>
    <w:p w:rsidR="00000000" w:rsidDel="00000000" w:rsidP="00000000" w:rsidRDefault="00000000" w:rsidRPr="00000000" w14:paraId="000000A3">
      <w:pPr>
        <w:numPr>
          <w:ilvl w:val="1"/>
          <w:numId w:val="19"/>
        </w:numPr>
        <w:spacing w:after="0" w:afterAutospacing="0" w:before="0" w:beforeAutospacing="0" w:lineRule="auto"/>
        <w:ind w:left="1440" w:hanging="360"/>
        <w:jc w:val="left"/>
        <w:rPr>
          <w:color w:val="000000"/>
        </w:rPr>
      </w:pPr>
      <w:r w:rsidDel="00000000" w:rsidR="00000000" w:rsidRPr="00000000">
        <w:rPr>
          <w:b w:val="1"/>
          <w:color w:val="000000"/>
          <w:rtl w:val="0"/>
        </w:rPr>
        <w:t xml:space="preserve">Experiencia:</w:t>
      </w:r>
      <w:r w:rsidDel="00000000" w:rsidR="00000000" w:rsidRPr="00000000">
        <w:rPr>
          <w:color w:val="000000"/>
          <w:rtl w:val="0"/>
        </w:rPr>
        <w:t xml:space="preserve"> Generalmente entre 1 y 3 años en operaciones de producción.</w:t>
      </w:r>
    </w:p>
    <w:p w:rsidR="00000000" w:rsidDel="00000000" w:rsidP="00000000" w:rsidRDefault="00000000" w:rsidRPr="00000000" w14:paraId="000000A4">
      <w:pPr>
        <w:numPr>
          <w:ilvl w:val="1"/>
          <w:numId w:val="19"/>
        </w:numPr>
        <w:spacing w:after="0" w:afterAutospacing="0" w:before="0" w:beforeAutospacing="0" w:lineRule="auto"/>
        <w:ind w:left="1440" w:hanging="360"/>
        <w:jc w:val="left"/>
        <w:rPr>
          <w:color w:val="000000"/>
        </w:rPr>
      </w:pPr>
      <w:r w:rsidDel="00000000" w:rsidR="00000000" w:rsidRPr="00000000">
        <w:rPr>
          <w:b w:val="1"/>
          <w:color w:val="000000"/>
          <w:rtl w:val="0"/>
        </w:rPr>
        <w:t xml:space="preserve">Experiencia Técnica:</w:t>
      </w:r>
      <w:r w:rsidDel="00000000" w:rsidR="00000000" w:rsidRPr="00000000">
        <w:rPr>
          <w:color w:val="000000"/>
          <w:rtl w:val="0"/>
        </w:rPr>
        <w:t xml:space="preserve"> Básica a intermedia en el uso de tecnologías RFID y sistemas de escaneo.</w:t>
      </w:r>
    </w:p>
    <w:p w:rsidR="00000000" w:rsidDel="00000000" w:rsidP="00000000" w:rsidRDefault="00000000" w:rsidRPr="00000000" w14:paraId="000000A5">
      <w:pPr>
        <w:numPr>
          <w:ilvl w:val="0"/>
          <w:numId w:val="19"/>
        </w:numPr>
        <w:spacing w:after="0" w:afterAutospacing="0" w:before="0" w:beforeAutospacing="0" w:lineRule="auto"/>
        <w:ind w:left="720" w:hanging="360"/>
        <w:jc w:val="left"/>
        <w:rPr>
          <w:color w:val="000000"/>
        </w:rPr>
      </w:pPr>
      <w:r w:rsidDel="00000000" w:rsidR="00000000" w:rsidRPr="00000000">
        <w:rPr>
          <w:b w:val="1"/>
          <w:color w:val="000000"/>
          <w:rtl w:val="0"/>
        </w:rPr>
        <w:t xml:space="preserve">Supervisores de Bodega:</w:t>
      </w:r>
    </w:p>
    <w:p w:rsidR="00000000" w:rsidDel="00000000" w:rsidP="00000000" w:rsidRDefault="00000000" w:rsidRPr="00000000" w14:paraId="000000A6">
      <w:pPr>
        <w:numPr>
          <w:ilvl w:val="1"/>
          <w:numId w:val="19"/>
        </w:numPr>
        <w:spacing w:after="0" w:afterAutospacing="0" w:before="0" w:beforeAutospacing="0" w:lineRule="auto"/>
        <w:ind w:left="1440" w:hanging="360"/>
        <w:jc w:val="left"/>
        <w:rPr>
          <w:color w:val="000000"/>
        </w:rPr>
      </w:pPr>
      <w:r w:rsidDel="00000000" w:rsidR="00000000" w:rsidRPr="00000000">
        <w:rPr>
          <w:b w:val="1"/>
          <w:color w:val="000000"/>
          <w:rtl w:val="0"/>
        </w:rPr>
        <w:t xml:space="preserve">Nivel Educacional:</w:t>
      </w:r>
      <w:r w:rsidDel="00000000" w:rsidR="00000000" w:rsidRPr="00000000">
        <w:rPr>
          <w:color w:val="000000"/>
          <w:rtl w:val="0"/>
        </w:rPr>
        <w:t xml:space="preserve"> Técnico superior o profesional.</w:t>
      </w:r>
    </w:p>
    <w:p w:rsidR="00000000" w:rsidDel="00000000" w:rsidP="00000000" w:rsidRDefault="00000000" w:rsidRPr="00000000" w14:paraId="000000A7">
      <w:pPr>
        <w:numPr>
          <w:ilvl w:val="1"/>
          <w:numId w:val="19"/>
        </w:numPr>
        <w:spacing w:after="0" w:afterAutospacing="0" w:before="0" w:beforeAutospacing="0" w:lineRule="auto"/>
        <w:ind w:left="1440" w:hanging="360"/>
        <w:jc w:val="left"/>
        <w:rPr>
          <w:color w:val="000000"/>
        </w:rPr>
      </w:pPr>
      <w:r w:rsidDel="00000000" w:rsidR="00000000" w:rsidRPr="00000000">
        <w:rPr>
          <w:b w:val="1"/>
          <w:color w:val="000000"/>
          <w:rtl w:val="0"/>
        </w:rPr>
        <w:t xml:space="preserve">Experiencia:</w:t>
      </w:r>
      <w:r w:rsidDel="00000000" w:rsidR="00000000" w:rsidRPr="00000000">
        <w:rPr>
          <w:color w:val="000000"/>
          <w:rtl w:val="0"/>
        </w:rPr>
        <w:t xml:space="preserve"> 3 a 5 años en gestión de bodegas e inventarios.</w:t>
      </w:r>
    </w:p>
    <w:p w:rsidR="00000000" w:rsidDel="00000000" w:rsidP="00000000" w:rsidRDefault="00000000" w:rsidRPr="00000000" w14:paraId="000000A8">
      <w:pPr>
        <w:numPr>
          <w:ilvl w:val="1"/>
          <w:numId w:val="19"/>
        </w:numPr>
        <w:spacing w:after="240" w:before="0" w:beforeAutospacing="0" w:lineRule="auto"/>
        <w:ind w:left="1440" w:hanging="360"/>
        <w:jc w:val="left"/>
        <w:rPr>
          <w:color w:val="000000"/>
        </w:rPr>
      </w:pPr>
      <w:r w:rsidDel="00000000" w:rsidR="00000000" w:rsidRPr="00000000">
        <w:rPr>
          <w:b w:val="1"/>
          <w:color w:val="000000"/>
          <w:rtl w:val="0"/>
        </w:rPr>
        <w:t xml:space="preserve">Experiencia Técnica:</w:t>
      </w:r>
      <w:r w:rsidDel="00000000" w:rsidR="00000000" w:rsidRPr="00000000">
        <w:rPr>
          <w:color w:val="000000"/>
          <w:rtl w:val="0"/>
        </w:rPr>
        <w:t xml:space="preserve"> Intermedia en el manejo de sistemas de gestión de inventarios y ERP, con conocimiento específico en la operación de sistemas RFID.</w:t>
      </w:r>
    </w:p>
    <w:p w:rsidR="00000000" w:rsidDel="00000000" w:rsidP="00000000" w:rsidRDefault="00000000" w:rsidRPr="00000000" w14:paraId="000000A9">
      <w:pPr>
        <w:spacing w:after="240" w:before="240" w:lineRule="auto"/>
        <w:ind w:left="1440" w:firstLine="0"/>
        <w:jc w:val="left"/>
        <w:rPr>
          <w:color w:val="000000"/>
        </w:rPr>
      </w:pPr>
      <w:r w:rsidDel="00000000" w:rsidR="00000000" w:rsidRPr="00000000">
        <w:rPr>
          <w:rtl w:val="0"/>
        </w:rPr>
      </w:r>
    </w:p>
    <w:p w:rsidR="00000000" w:rsidDel="00000000" w:rsidP="00000000" w:rsidRDefault="00000000" w:rsidRPr="00000000" w14:paraId="000000AA">
      <w:pPr>
        <w:spacing w:after="240" w:before="240" w:lineRule="auto"/>
        <w:ind w:left="1440" w:firstLine="0"/>
        <w:jc w:val="left"/>
        <w:rPr>
          <w:color w:val="000000"/>
        </w:rPr>
      </w:pPr>
      <w:r w:rsidDel="00000000" w:rsidR="00000000" w:rsidRPr="00000000">
        <w:rPr>
          <w:rtl w:val="0"/>
        </w:rPr>
      </w:r>
    </w:p>
    <w:p w:rsidR="00000000" w:rsidDel="00000000" w:rsidP="00000000" w:rsidRDefault="00000000" w:rsidRPr="00000000" w14:paraId="000000AB">
      <w:pPr>
        <w:numPr>
          <w:ilvl w:val="0"/>
          <w:numId w:val="19"/>
        </w:numPr>
        <w:spacing w:after="0" w:afterAutospacing="0" w:before="240" w:lineRule="auto"/>
        <w:ind w:left="720" w:hanging="360"/>
        <w:jc w:val="left"/>
        <w:rPr>
          <w:color w:val="000000"/>
        </w:rPr>
      </w:pPr>
      <w:r w:rsidDel="00000000" w:rsidR="00000000" w:rsidRPr="00000000">
        <w:rPr>
          <w:b w:val="1"/>
          <w:color w:val="000000"/>
          <w:rtl w:val="0"/>
        </w:rPr>
        <w:t xml:space="preserve">Gerentes de Operaciones:</w:t>
      </w:r>
    </w:p>
    <w:p w:rsidR="00000000" w:rsidDel="00000000" w:rsidP="00000000" w:rsidRDefault="00000000" w:rsidRPr="00000000" w14:paraId="000000AC">
      <w:pPr>
        <w:numPr>
          <w:ilvl w:val="1"/>
          <w:numId w:val="19"/>
        </w:numPr>
        <w:spacing w:after="0" w:afterAutospacing="0" w:before="0" w:beforeAutospacing="0" w:lineRule="auto"/>
        <w:ind w:left="1440" w:hanging="360"/>
        <w:jc w:val="left"/>
        <w:rPr>
          <w:color w:val="000000"/>
        </w:rPr>
      </w:pPr>
      <w:r w:rsidDel="00000000" w:rsidR="00000000" w:rsidRPr="00000000">
        <w:rPr>
          <w:b w:val="1"/>
          <w:color w:val="000000"/>
          <w:rtl w:val="0"/>
        </w:rPr>
        <w:t xml:space="preserve">Nivel Educacional:</w:t>
      </w:r>
      <w:r w:rsidDel="00000000" w:rsidR="00000000" w:rsidRPr="00000000">
        <w:rPr>
          <w:color w:val="000000"/>
          <w:rtl w:val="0"/>
        </w:rPr>
        <w:t xml:space="preserve"> Profesional en ingeniería industrial, logística, o administración.</w:t>
      </w:r>
    </w:p>
    <w:p w:rsidR="00000000" w:rsidDel="00000000" w:rsidP="00000000" w:rsidRDefault="00000000" w:rsidRPr="00000000" w14:paraId="000000AD">
      <w:pPr>
        <w:numPr>
          <w:ilvl w:val="1"/>
          <w:numId w:val="19"/>
        </w:numPr>
        <w:spacing w:after="0" w:afterAutospacing="0" w:before="0" w:beforeAutospacing="0" w:lineRule="auto"/>
        <w:ind w:left="1440" w:hanging="360"/>
        <w:jc w:val="left"/>
        <w:rPr>
          <w:color w:val="000000"/>
        </w:rPr>
      </w:pPr>
      <w:r w:rsidDel="00000000" w:rsidR="00000000" w:rsidRPr="00000000">
        <w:rPr>
          <w:b w:val="1"/>
          <w:color w:val="000000"/>
          <w:rtl w:val="0"/>
        </w:rPr>
        <w:t xml:space="preserve">Experiencia:</w:t>
      </w:r>
      <w:r w:rsidDel="00000000" w:rsidR="00000000" w:rsidRPr="00000000">
        <w:rPr>
          <w:color w:val="000000"/>
          <w:rtl w:val="0"/>
        </w:rPr>
        <w:t xml:space="preserve"> Más de 5 años en gestión de operaciones industriales.</w:t>
      </w:r>
    </w:p>
    <w:p w:rsidR="00000000" w:rsidDel="00000000" w:rsidP="00000000" w:rsidRDefault="00000000" w:rsidRPr="00000000" w14:paraId="000000AE">
      <w:pPr>
        <w:numPr>
          <w:ilvl w:val="1"/>
          <w:numId w:val="19"/>
        </w:numPr>
        <w:spacing w:after="240" w:before="0" w:beforeAutospacing="0" w:lineRule="auto"/>
        <w:ind w:left="1440" w:hanging="360"/>
        <w:jc w:val="left"/>
        <w:rPr>
          <w:color w:val="000000"/>
        </w:rPr>
      </w:pPr>
      <w:r w:rsidDel="00000000" w:rsidR="00000000" w:rsidRPr="00000000">
        <w:rPr>
          <w:b w:val="1"/>
          <w:color w:val="000000"/>
          <w:rtl w:val="0"/>
        </w:rPr>
        <w:t xml:space="preserve">Experiencia Técnica:</w:t>
      </w:r>
      <w:r w:rsidDel="00000000" w:rsidR="00000000" w:rsidRPr="00000000">
        <w:rPr>
          <w:color w:val="000000"/>
          <w:rtl w:val="0"/>
        </w:rPr>
        <w:t xml:space="preserve"> Avanzada en la integración y supervisión de sistemas tecnológicos, incluyendo ERP y soluciones RFID.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rFonts w:ascii="Calibri" w:cs="Calibri" w:eastAsia="Calibri" w:hAnsi="Calibri"/>
          <w:color w:val="000000"/>
        </w:rPr>
      </w:pPr>
      <w:bookmarkStart w:colFirst="0" w:colLast="0" w:name="_heading=h.lnxbz9" w:id="14"/>
      <w:bookmarkEnd w:id="14"/>
      <w:r w:rsidDel="00000000" w:rsidR="00000000" w:rsidRPr="00000000">
        <w:rPr>
          <w:rFonts w:ascii="Calibri" w:cs="Calibri" w:eastAsia="Calibri" w:hAnsi="Calibri"/>
          <w:color w:val="000000"/>
          <w:rtl w:val="0"/>
        </w:rPr>
        <w:t xml:space="preserve">2.4.</w:t>
        <w:tab/>
        <w:t xml:space="preserve">Restricciones</w:t>
      </w:r>
    </w:p>
    <w:p w:rsidR="00000000" w:rsidDel="00000000" w:rsidP="00000000" w:rsidRDefault="00000000" w:rsidRPr="00000000" w14:paraId="000000B1">
      <w:pPr>
        <w:spacing w:after="240" w:before="240" w:lineRule="auto"/>
        <w:rPr>
          <w:color w:val="000000"/>
        </w:rPr>
      </w:pPr>
      <w:r w:rsidDel="00000000" w:rsidR="00000000" w:rsidRPr="00000000">
        <w:rPr>
          <w:color w:val="000000"/>
          <w:rtl w:val="0"/>
        </w:rPr>
        <w:t xml:space="preserve">El desarrollo e implementación del </w:t>
      </w:r>
      <w:r w:rsidDel="00000000" w:rsidR="00000000" w:rsidRPr="00000000">
        <w:rPr>
          <w:b w:val="1"/>
          <w:color w:val="000000"/>
          <w:rtl w:val="0"/>
        </w:rPr>
        <w:t xml:space="preserve">Sistema de Gestión RFID </w:t>
      </w:r>
      <w:r w:rsidDel="00000000" w:rsidR="00000000" w:rsidRPr="00000000">
        <w:rPr>
          <w:color w:val="000000"/>
          <w:rtl w:val="0"/>
        </w:rPr>
        <w:t xml:space="preserve">estará sujeto a las siguientes restricciones:</w:t>
      </w:r>
    </w:p>
    <w:p w:rsidR="00000000" w:rsidDel="00000000" w:rsidP="00000000" w:rsidRDefault="00000000" w:rsidRPr="00000000" w14:paraId="000000B2">
      <w:pPr>
        <w:numPr>
          <w:ilvl w:val="0"/>
          <w:numId w:val="7"/>
        </w:numPr>
        <w:spacing w:after="0" w:afterAutospacing="0" w:before="240" w:lineRule="auto"/>
        <w:ind w:left="720" w:hanging="360"/>
        <w:jc w:val="left"/>
        <w:rPr>
          <w:color w:val="000000"/>
        </w:rPr>
      </w:pPr>
      <w:r w:rsidDel="00000000" w:rsidR="00000000" w:rsidRPr="00000000">
        <w:rPr>
          <w:b w:val="1"/>
          <w:color w:val="000000"/>
          <w:rtl w:val="0"/>
        </w:rPr>
        <w:t xml:space="preserve">Políticas de la empresa:</w:t>
      </w:r>
      <w:r w:rsidDel="00000000" w:rsidR="00000000" w:rsidRPr="00000000">
        <w:rPr>
          <w:color w:val="000000"/>
          <w:rtl w:val="0"/>
        </w:rPr>
        <w:t xml:space="preserve"> El SGRA debe cumplir con las políticas de seguridad, privacidad y gestión de datos establecidas por </w:t>
      </w:r>
      <w:r w:rsidDel="00000000" w:rsidR="00000000" w:rsidRPr="00000000">
        <w:rPr>
          <w:color w:val="000000"/>
          <w:sz w:val="24"/>
          <w:szCs w:val="24"/>
          <w:rtl w:val="0"/>
        </w:rPr>
        <w:t xml:space="preserve">Industrias Altamira</w:t>
      </w:r>
      <w:r w:rsidDel="00000000" w:rsidR="00000000" w:rsidRPr="00000000">
        <w:rPr>
          <w:color w:val="000000"/>
          <w:rtl w:val="0"/>
        </w:rPr>
        <w:t xml:space="preserve">. Además, debe alinearse con las normas de calidad y auditoría interna.</w:t>
      </w:r>
    </w:p>
    <w:p w:rsidR="00000000" w:rsidDel="00000000" w:rsidP="00000000" w:rsidRDefault="00000000" w:rsidRPr="00000000" w14:paraId="000000B3">
      <w:pPr>
        <w:numPr>
          <w:ilvl w:val="0"/>
          <w:numId w:val="7"/>
        </w:numPr>
        <w:spacing w:after="0" w:afterAutospacing="0" w:before="0" w:beforeAutospacing="0" w:lineRule="auto"/>
        <w:ind w:left="720" w:hanging="360"/>
        <w:jc w:val="left"/>
        <w:rPr>
          <w:color w:val="000000"/>
        </w:rPr>
      </w:pPr>
      <w:r w:rsidDel="00000000" w:rsidR="00000000" w:rsidRPr="00000000">
        <w:rPr>
          <w:b w:val="1"/>
          <w:color w:val="000000"/>
          <w:rtl w:val="0"/>
        </w:rPr>
        <w:t xml:space="preserve">Limitaciones del hardware:</w:t>
      </w:r>
      <w:r w:rsidDel="00000000" w:rsidR="00000000" w:rsidRPr="00000000">
        <w:rPr>
          <w:color w:val="000000"/>
          <w:rtl w:val="0"/>
        </w:rPr>
        <w:t xml:space="preserve"> El sistema debe ser compatible con el hardware existente en </w:t>
      </w:r>
      <w:r w:rsidDel="00000000" w:rsidR="00000000" w:rsidRPr="00000000">
        <w:rPr>
          <w:color w:val="000000"/>
          <w:sz w:val="24"/>
          <w:szCs w:val="24"/>
          <w:rtl w:val="0"/>
        </w:rPr>
        <w:t xml:space="preserve">Industrias Altamira</w:t>
      </w:r>
      <w:r w:rsidDel="00000000" w:rsidR="00000000" w:rsidRPr="00000000">
        <w:rPr>
          <w:color w:val="000000"/>
          <w:rtl w:val="0"/>
        </w:rPr>
        <w:t xml:space="preserve">, incluyendo lectores RFID, servidores y estaciones de trabajo. No se planea la adquisición de nuevos equipos, por lo que la solución debe adaptarse a la infraestructura actual.</w:t>
      </w:r>
    </w:p>
    <w:p w:rsidR="00000000" w:rsidDel="00000000" w:rsidP="00000000" w:rsidRDefault="00000000" w:rsidRPr="00000000" w14:paraId="000000B4">
      <w:pPr>
        <w:numPr>
          <w:ilvl w:val="0"/>
          <w:numId w:val="7"/>
        </w:numPr>
        <w:spacing w:after="0" w:afterAutospacing="0" w:before="0" w:beforeAutospacing="0" w:lineRule="auto"/>
        <w:ind w:left="720" w:hanging="360"/>
        <w:jc w:val="left"/>
        <w:rPr>
          <w:color w:val="000000"/>
        </w:rPr>
      </w:pPr>
      <w:r w:rsidDel="00000000" w:rsidR="00000000" w:rsidRPr="00000000">
        <w:rPr>
          <w:b w:val="1"/>
          <w:color w:val="000000"/>
          <w:rtl w:val="0"/>
        </w:rPr>
        <w:t xml:space="preserve">Interfaces con otras aplicaciones:</w:t>
      </w:r>
      <w:r w:rsidDel="00000000" w:rsidR="00000000" w:rsidRPr="00000000">
        <w:rPr>
          <w:color w:val="000000"/>
          <w:rtl w:val="0"/>
        </w:rPr>
        <w:t xml:space="preserve"> El SGRA debe integrarse sin problemas con el ERP y otros sistemas de gestión existentes, respetando las APIs y protocolos de comunicación definidos.</w:t>
      </w:r>
    </w:p>
    <w:p w:rsidR="00000000" w:rsidDel="00000000" w:rsidP="00000000" w:rsidRDefault="00000000" w:rsidRPr="00000000" w14:paraId="000000B5">
      <w:pPr>
        <w:numPr>
          <w:ilvl w:val="0"/>
          <w:numId w:val="7"/>
        </w:numPr>
        <w:spacing w:after="0" w:afterAutospacing="0" w:before="0" w:beforeAutospacing="0" w:lineRule="auto"/>
        <w:ind w:left="720" w:hanging="360"/>
        <w:jc w:val="left"/>
        <w:rPr>
          <w:color w:val="000000"/>
        </w:rPr>
      </w:pPr>
      <w:r w:rsidDel="00000000" w:rsidR="00000000" w:rsidRPr="00000000">
        <w:rPr>
          <w:b w:val="1"/>
          <w:color w:val="000000"/>
          <w:rtl w:val="0"/>
        </w:rPr>
        <w:t xml:space="preserve">Operaciones paralelas:</w:t>
      </w:r>
      <w:r w:rsidDel="00000000" w:rsidR="00000000" w:rsidRPr="00000000">
        <w:rPr>
          <w:color w:val="000000"/>
          <w:rtl w:val="0"/>
        </w:rPr>
        <w:t xml:space="preserve"> Durante la implementación del SGRA, se deben mantener las operaciones actuales sin interrupciones significativas. El sistema debe permitir la coexistencia de procesos manuales y automatizados durante el período de transición.</w:t>
      </w:r>
    </w:p>
    <w:p w:rsidR="00000000" w:rsidDel="00000000" w:rsidP="00000000" w:rsidRDefault="00000000" w:rsidRPr="00000000" w14:paraId="000000B6">
      <w:pPr>
        <w:numPr>
          <w:ilvl w:val="0"/>
          <w:numId w:val="7"/>
        </w:numPr>
        <w:spacing w:after="240" w:before="0" w:beforeAutospacing="0" w:lineRule="auto"/>
        <w:ind w:left="720" w:hanging="360"/>
        <w:jc w:val="left"/>
        <w:rPr>
          <w:color w:val="000000"/>
        </w:rPr>
      </w:pPr>
      <w:r w:rsidDel="00000000" w:rsidR="00000000" w:rsidRPr="00000000">
        <w:rPr>
          <w:b w:val="1"/>
          <w:color w:val="000000"/>
          <w:rtl w:val="0"/>
        </w:rPr>
        <w:t xml:space="preserve">Funciones de auditoría:</w:t>
      </w:r>
      <w:r w:rsidDel="00000000" w:rsidR="00000000" w:rsidRPr="00000000">
        <w:rPr>
          <w:color w:val="000000"/>
          <w:rtl w:val="0"/>
        </w:rPr>
        <w:t xml:space="preserve"> El SGRA debe incluir capacidades de auditoría que permitan rastrear todas las acciones realizadas dentro del sistema, garantizando el cumplimiento de normativas internas y externas.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pPr>
      <w:bookmarkStart w:colFirst="0" w:colLast="0" w:name="_heading=h.35nkun2" w:id="15"/>
      <w:bookmarkEnd w:id="15"/>
      <w:r w:rsidDel="00000000" w:rsidR="00000000" w:rsidRPr="00000000">
        <w:rPr>
          <w:rFonts w:ascii="Calibri" w:cs="Calibri" w:eastAsia="Calibri" w:hAnsi="Calibri"/>
          <w:color w:val="000000"/>
          <w:rtl w:val="0"/>
        </w:rPr>
        <w:t xml:space="preserve">2.5.</w:t>
        <w:tab/>
        <w:t xml:space="preserve">Suposiciones y Dependencias</w:t>
      </w:r>
      <w:r w:rsidDel="00000000" w:rsidR="00000000" w:rsidRPr="00000000">
        <w:rPr>
          <w:rtl w:val="0"/>
        </w:rPr>
      </w:r>
    </w:p>
    <w:p w:rsidR="00000000" w:rsidDel="00000000" w:rsidP="00000000" w:rsidRDefault="00000000" w:rsidRPr="00000000" w14:paraId="000000BA">
      <w:pPr>
        <w:spacing w:after="240" w:before="240" w:lineRule="auto"/>
        <w:rPr>
          <w:color w:val="000000"/>
        </w:rPr>
      </w:pPr>
      <w:r w:rsidDel="00000000" w:rsidR="00000000" w:rsidRPr="00000000">
        <w:rPr>
          <w:color w:val="000000"/>
          <w:rtl w:val="0"/>
        </w:rPr>
        <w:t xml:space="preserve">Esta subsección describe los factores que se asumen para el desarrollo y funcionamiento del </w:t>
      </w:r>
      <w:r w:rsidDel="00000000" w:rsidR="00000000" w:rsidRPr="00000000">
        <w:rPr>
          <w:b w:val="1"/>
          <w:color w:val="000000"/>
          <w:rtl w:val="0"/>
        </w:rPr>
        <w:t xml:space="preserve">Sistema de Gestión RFID </w:t>
      </w:r>
      <w:r w:rsidDel="00000000" w:rsidR="00000000" w:rsidRPr="00000000">
        <w:rPr>
          <w:color w:val="000000"/>
          <w:rtl w:val="0"/>
        </w:rPr>
        <w:t xml:space="preserve">(SGRA), así como las dependencias que pueden afectar a los requisitos del sistema:</w:t>
      </w:r>
    </w:p>
    <w:p w:rsidR="00000000" w:rsidDel="00000000" w:rsidP="00000000" w:rsidRDefault="00000000" w:rsidRPr="00000000" w14:paraId="000000BB">
      <w:pPr>
        <w:spacing w:after="240" w:before="240" w:lineRule="auto"/>
        <w:rPr>
          <w:color w:val="000000"/>
        </w:rPr>
      </w:pPr>
      <w:r w:rsidDel="00000000" w:rsidR="00000000" w:rsidRPr="00000000">
        <w:rPr>
          <w:rtl w:val="0"/>
        </w:rPr>
      </w:r>
    </w:p>
    <w:p w:rsidR="00000000" w:rsidDel="00000000" w:rsidP="00000000" w:rsidRDefault="00000000" w:rsidRPr="00000000" w14:paraId="000000BC">
      <w:pPr>
        <w:spacing w:after="240" w:before="240" w:lineRule="auto"/>
        <w:rPr>
          <w:color w:val="000000"/>
        </w:rPr>
      </w:pPr>
      <w:r w:rsidDel="00000000" w:rsidR="00000000" w:rsidRPr="00000000">
        <w:rPr>
          <w:rtl w:val="0"/>
        </w:rPr>
      </w:r>
    </w:p>
    <w:p w:rsidR="00000000" w:rsidDel="00000000" w:rsidP="00000000" w:rsidRDefault="00000000" w:rsidRPr="00000000" w14:paraId="000000BD">
      <w:pPr>
        <w:numPr>
          <w:ilvl w:val="0"/>
          <w:numId w:val="21"/>
        </w:numPr>
        <w:spacing w:after="0" w:afterAutospacing="0" w:before="240" w:lineRule="auto"/>
        <w:ind w:left="720" w:hanging="360"/>
        <w:jc w:val="left"/>
        <w:rPr>
          <w:color w:val="000000"/>
        </w:rPr>
      </w:pPr>
      <w:r w:rsidDel="00000000" w:rsidR="00000000" w:rsidRPr="00000000">
        <w:rPr>
          <w:b w:val="1"/>
          <w:color w:val="000000"/>
          <w:rtl w:val="0"/>
        </w:rPr>
        <w:t xml:space="preserve">Suposiciones:</w:t>
      </w:r>
    </w:p>
    <w:p w:rsidR="00000000" w:rsidDel="00000000" w:rsidP="00000000" w:rsidRDefault="00000000" w:rsidRPr="00000000" w14:paraId="000000BE">
      <w:pPr>
        <w:numPr>
          <w:ilvl w:val="1"/>
          <w:numId w:val="21"/>
        </w:numPr>
        <w:spacing w:after="0" w:afterAutospacing="0" w:before="0" w:beforeAutospacing="0" w:lineRule="auto"/>
        <w:ind w:left="1440" w:hanging="360"/>
        <w:jc w:val="left"/>
        <w:rPr>
          <w:color w:val="000000"/>
        </w:rPr>
      </w:pPr>
      <w:r w:rsidDel="00000000" w:rsidR="00000000" w:rsidRPr="00000000">
        <w:rPr>
          <w:b w:val="1"/>
          <w:color w:val="000000"/>
          <w:rtl w:val="0"/>
        </w:rPr>
        <w:t xml:space="preserve">Infraestructura Tecnológica:</w:t>
      </w:r>
      <w:r w:rsidDel="00000000" w:rsidR="00000000" w:rsidRPr="00000000">
        <w:rPr>
          <w:color w:val="000000"/>
          <w:rtl w:val="0"/>
        </w:rPr>
        <w:t xml:space="preserve"> Se asume que </w:t>
      </w:r>
      <w:r w:rsidDel="00000000" w:rsidR="00000000" w:rsidRPr="00000000">
        <w:rPr>
          <w:color w:val="000000"/>
          <w:sz w:val="24"/>
          <w:szCs w:val="24"/>
          <w:rtl w:val="0"/>
        </w:rPr>
        <w:t xml:space="preserve">Industrias Altamira</w:t>
      </w:r>
      <w:r w:rsidDel="00000000" w:rsidR="00000000" w:rsidRPr="00000000">
        <w:rPr>
          <w:color w:val="000000"/>
          <w:rtl w:val="0"/>
        </w:rPr>
        <w:t xml:space="preserve"> continuará utilizando el hardware de RFID actual (lectores, etiquetas, y estaciones de trabajo), y que la infraestructura tecnológica existente será compatible con el nuevo sistema.</w:t>
      </w:r>
    </w:p>
    <w:p w:rsidR="00000000" w:rsidDel="00000000" w:rsidP="00000000" w:rsidRDefault="00000000" w:rsidRPr="00000000" w14:paraId="000000BF">
      <w:pPr>
        <w:numPr>
          <w:ilvl w:val="1"/>
          <w:numId w:val="21"/>
        </w:numPr>
        <w:spacing w:after="0" w:afterAutospacing="0" w:before="0" w:beforeAutospacing="0" w:lineRule="auto"/>
        <w:ind w:left="1440" w:hanging="360"/>
        <w:jc w:val="left"/>
        <w:rPr>
          <w:color w:val="000000"/>
        </w:rPr>
      </w:pPr>
      <w:r w:rsidDel="00000000" w:rsidR="00000000" w:rsidRPr="00000000">
        <w:rPr>
          <w:b w:val="1"/>
          <w:color w:val="000000"/>
          <w:rtl w:val="0"/>
        </w:rPr>
        <w:t xml:space="preserve">Sistema Operativo y Software:</w:t>
      </w:r>
      <w:r w:rsidDel="00000000" w:rsidR="00000000" w:rsidRPr="00000000">
        <w:rPr>
          <w:color w:val="000000"/>
          <w:rtl w:val="0"/>
        </w:rPr>
        <w:t xml:space="preserve"> Se asume que el SGRA se ejecutará sobre el sistema operativo y las versiones de software actuales utilizados en </w:t>
      </w:r>
      <w:r w:rsidDel="00000000" w:rsidR="00000000" w:rsidRPr="00000000">
        <w:rPr>
          <w:color w:val="000000"/>
          <w:sz w:val="24"/>
          <w:szCs w:val="24"/>
          <w:rtl w:val="0"/>
        </w:rPr>
        <w:t xml:space="preserve">Industrias Altamira</w:t>
      </w:r>
      <w:r w:rsidDel="00000000" w:rsidR="00000000" w:rsidRPr="00000000">
        <w:rPr>
          <w:color w:val="000000"/>
          <w:rtl w:val="0"/>
        </w:rPr>
        <w:t xml:space="preserve">, sin necesidad de actualizaciones significativas.</w:t>
      </w:r>
    </w:p>
    <w:p w:rsidR="00000000" w:rsidDel="00000000" w:rsidP="00000000" w:rsidRDefault="00000000" w:rsidRPr="00000000" w14:paraId="000000C0">
      <w:pPr>
        <w:numPr>
          <w:ilvl w:val="1"/>
          <w:numId w:val="21"/>
        </w:numPr>
        <w:spacing w:after="0" w:afterAutospacing="0" w:before="0" w:beforeAutospacing="0" w:lineRule="auto"/>
        <w:ind w:left="1440" w:hanging="360"/>
        <w:jc w:val="left"/>
        <w:rPr>
          <w:color w:val="000000"/>
        </w:rPr>
      </w:pPr>
      <w:r w:rsidDel="00000000" w:rsidR="00000000" w:rsidRPr="00000000">
        <w:rPr>
          <w:b w:val="1"/>
          <w:color w:val="000000"/>
          <w:rtl w:val="0"/>
        </w:rPr>
        <w:t xml:space="preserve">Políticas de Seguridad y Privacidad:</w:t>
      </w:r>
      <w:r w:rsidDel="00000000" w:rsidR="00000000" w:rsidRPr="00000000">
        <w:rPr>
          <w:color w:val="000000"/>
          <w:rtl w:val="0"/>
        </w:rPr>
        <w:t xml:space="preserve"> Se supone que el sistema deberá cumplir con las políticas internas de seguridad y privacidad establecidas por la empresa, así como con las normativas regulatorias vigentes.</w:t>
      </w:r>
    </w:p>
    <w:p w:rsidR="00000000" w:rsidDel="00000000" w:rsidP="00000000" w:rsidRDefault="00000000" w:rsidRPr="00000000" w14:paraId="000000C1">
      <w:pPr>
        <w:numPr>
          <w:ilvl w:val="0"/>
          <w:numId w:val="21"/>
        </w:numPr>
        <w:spacing w:after="0" w:afterAutospacing="0" w:before="0" w:beforeAutospacing="0" w:lineRule="auto"/>
        <w:ind w:left="720" w:hanging="360"/>
        <w:jc w:val="left"/>
        <w:rPr>
          <w:color w:val="000000"/>
        </w:rPr>
      </w:pPr>
      <w:r w:rsidDel="00000000" w:rsidR="00000000" w:rsidRPr="00000000">
        <w:rPr>
          <w:b w:val="1"/>
          <w:color w:val="000000"/>
          <w:rtl w:val="0"/>
        </w:rPr>
        <w:t xml:space="preserve">Dependencias:</w:t>
      </w:r>
    </w:p>
    <w:p w:rsidR="00000000" w:rsidDel="00000000" w:rsidP="00000000" w:rsidRDefault="00000000" w:rsidRPr="00000000" w14:paraId="000000C2">
      <w:pPr>
        <w:numPr>
          <w:ilvl w:val="1"/>
          <w:numId w:val="21"/>
        </w:numPr>
        <w:spacing w:after="0" w:afterAutospacing="0" w:before="0" w:beforeAutospacing="0" w:lineRule="auto"/>
        <w:ind w:left="1440" w:hanging="360"/>
        <w:jc w:val="left"/>
        <w:rPr>
          <w:color w:val="000000"/>
        </w:rPr>
      </w:pPr>
      <w:r w:rsidDel="00000000" w:rsidR="00000000" w:rsidRPr="00000000">
        <w:rPr>
          <w:b w:val="1"/>
          <w:color w:val="000000"/>
          <w:rtl w:val="0"/>
        </w:rPr>
        <w:t xml:space="preserve">Integración con ERP:</w:t>
      </w:r>
      <w:r w:rsidDel="00000000" w:rsidR="00000000" w:rsidRPr="00000000">
        <w:rPr>
          <w:color w:val="000000"/>
          <w:rtl w:val="0"/>
        </w:rPr>
        <w:t xml:space="preserve"> La correcta integración del SGRA con el sistema ERP de </w:t>
      </w:r>
      <w:r w:rsidDel="00000000" w:rsidR="00000000" w:rsidRPr="00000000">
        <w:rPr>
          <w:color w:val="000000"/>
          <w:sz w:val="24"/>
          <w:szCs w:val="24"/>
          <w:rtl w:val="0"/>
        </w:rPr>
        <w:t xml:space="preserve">Industrias Altamira</w:t>
      </w:r>
      <w:r w:rsidDel="00000000" w:rsidR="00000000" w:rsidRPr="00000000">
        <w:rPr>
          <w:color w:val="000000"/>
          <w:rtl w:val="0"/>
        </w:rPr>
        <w:t xml:space="preserve"> es esencial para el intercambio de datos y la sincronización de procesos. Cualquier cambio en el ERP puede afectar la funcionalidad del SGRA.</w:t>
      </w:r>
    </w:p>
    <w:p w:rsidR="00000000" w:rsidDel="00000000" w:rsidP="00000000" w:rsidRDefault="00000000" w:rsidRPr="00000000" w14:paraId="000000C3">
      <w:pPr>
        <w:numPr>
          <w:ilvl w:val="1"/>
          <w:numId w:val="21"/>
        </w:numPr>
        <w:spacing w:after="0" w:afterAutospacing="0" w:before="0" w:beforeAutospacing="0" w:lineRule="auto"/>
        <w:ind w:left="1440" w:hanging="360"/>
        <w:jc w:val="left"/>
        <w:rPr>
          <w:color w:val="000000"/>
        </w:rPr>
      </w:pPr>
      <w:r w:rsidDel="00000000" w:rsidR="00000000" w:rsidRPr="00000000">
        <w:rPr>
          <w:b w:val="1"/>
          <w:color w:val="000000"/>
          <w:rtl w:val="0"/>
        </w:rPr>
        <w:t xml:space="preserve">Capacitación de Usuarios:</w:t>
      </w:r>
      <w:r w:rsidDel="00000000" w:rsidR="00000000" w:rsidRPr="00000000">
        <w:rPr>
          <w:color w:val="000000"/>
          <w:rtl w:val="0"/>
        </w:rPr>
        <w:t xml:space="preserve"> La implementación exitosa del SGRA depende de que el personal de </w:t>
      </w:r>
      <w:r w:rsidDel="00000000" w:rsidR="00000000" w:rsidRPr="00000000">
        <w:rPr>
          <w:color w:val="000000"/>
          <w:sz w:val="24"/>
          <w:szCs w:val="24"/>
          <w:rtl w:val="0"/>
        </w:rPr>
        <w:t xml:space="preserve">Industrias Altamira</w:t>
      </w:r>
      <w:r w:rsidDel="00000000" w:rsidR="00000000" w:rsidRPr="00000000">
        <w:rPr>
          <w:color w:val="000000"/>
          <w:rtl w:val="0"/>
        </w:rPr>
        <w:t xml:space="preserve"> reciba la capacitación adecuada sobre el uso del nuevo sistema. Cualquier cambio en la estrategia de capacitación puede impactar la efectividad del sistema.</w:t>
      </w:r>
    </w:p>
    <w:p w:rsidR="00000000" w:rsidDel="00000000" w:rsidP="00000000" w:rsidRDefault="00000000" w:rsidRPr="00000000" w14:paraId="000000C4">
      <w:pPr>
        <w:numPr>
          <w:ilvl w:val="1"/>
          <w:numId w:val="21"/>
        </w:numPr>
        <w:spacing w:after="240" w:before="0" w:beforeAutospacing="0" w:lineRule="auto"/>
        <w:ind w:left="1440" w:hanging="360"/>
        <w:jc w:val="left"/>
        <w:rPr>
          <w:color w:val="000000"/>
        </w:rPr>
      </w:pPr>
      <w:r w:rsidDel="00000000" w:rsidR="00000000" w:rsidRPr="00000000">
        <w:rPr>
          <w:b w:val="1"/>
          <w:color w:val="000000"/>
          <w:rtl w:val="0"/>
        </w:rPr>
        <w:t xml:space="preserve">Disponibilidad de Recursos:</w:t>
      </w:r>
      <w:r w:rsidDel="00000000" w:rsidR="00000000" w:rsidRPr="00000000">
        <w:rPr>
          <w:color w:val="000000"/>
          <w:rtl w:val="0"/>
        </w:rPr>
        <w:t xml:space="preserve"> La disponibilidad continua de recursos técnicos y de soporte durante la fase de implementación y post-implementación es crucial para abordar problemas y asegurar una transición fluida.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rFonts w:ascii="Calibri" w:cs="Calibri" w:eastAsia="Calibri" w:hAnsi="Calibri"/>
          <w:color w:val="000000"/>
        </w:rPr>
      </w:pPr>
      <w:bookmarkStart w:colFirst="0" w:colLast="0" w:name="_heading=h.1ksv4uv" w:id="16"/>
      <w:bookmarkEnd w:id="16"/>
      <w:r w:rsidDel="00000000" w:rsidR="00000000" w:rsidRPr="00000000">
        <w:rPr>
          <w:rFonts w:ascii="Calibri" w:cs="Calibri" w:eastAsia="Calibri" w:hAnsi="Calibri"/>
          <w:color w:val="000000"/>
          <w:rtl w:val="0"/>
        </w:rPr>
        <w:t xml:space="preserve">2.6.</w:t>
        <w:tab/>
        <w:t xml:space="preserve">Requisitos Futuros</w:t>
      </w:r>
    </w:p>
    <w:p w:rsidR="00000000" w:rsidDel="00000000" w:rsidP="00000000" w:rsidRDefault="00000000" w:rsidRPr="00000000" w14:paraId="000000C8">
      <w:pPr>
        <w:spacing w:after="240" w:before="240" w:lineRule="auto"/>
        <w:rPr>
          <w:color w:val="000000"/>
        </w:rPr>
      </w:pPr>
      <w:r w:rsidDel="00000000" w:rsidR="00000000" w:rsidRPr="00000000">
        <w:rPr>
          <w:color w:val="000000"/>
          <w:rtl w:val="0"/>
        </w:rPr>
        <w:t xml:space="preserve">Esta subsección esboza posibles mejoras y ampliaciones que podrían considerarse para el </w:t>
      </w:r>
      <w:r w:rsidDel="00000000" w:rsidR="00000000" w:rsidRPr="00000000">
        <w:rPr>
          <w:b w:val="1"/>
          <w:color w:val="000000"/>
          <w:rtl w:val="0"/>
        </w:rPr>
        <w:t xml:space="preserve">Sistema de Gestión RFID </w:t>
      </w:r>
      <w:r w:rsidDel="00000000" w:rsidR="00000000" w:rsidRPr="00000000">
        <w:rPr>
          <w:color w:val="000000"/>
          <w:rtl w:val="0"/>
        </w:rPr>
        <w:t xml:space="preserve">en el futuro:</w:t>
      </w:r>
    </w:p>
    <w:p w:rsidR="00000000" w:rsidDel="00000000" w:rsidP="00000000" w:rsidRDefault="00000000" w:rsidRPr="00000000" w14:paraId="000000C9">
      <w:pPr>
        <w:numPr>
          <w:ilvl w:val="0"/>
          <w:numId w:val="1"/>
        </w:numPr>
        <w:spacing w:after="0" w:afterAutospacing="0" w:before="240" w:lineRule="auto"/>
        <w:ind w:left="720" w:hanging="360"/>
        <w:jc w:val="left"/>
        <w:rPr>
          <w:color w:val="000000"/>
        </w:rPr>
      </w:pPr>
      <w:r w:rsidDel="00000000" w:rsidR="00000000" w:rsidRPr="00000000">
        <w:rPr>
          <w:b w:val="1"/>
          <w:color w:val="000000"/>
          <w:rtl w:val="0"/>
        </w:rPr>
        <w:t xml:space="preserve">Expansión a Nuevas Áreas:</w:t>
      </w:r>
      <w:r w:rsidDel="00000000" w:rsidR="00000000" w:rsidRPr="00000000">
        <w:rPr>
          <w:color w:val="000000"/>
          <w:rtl w:val="0"/>
        </w:rPr>
        <w:t xml:space="preserve"> Considerar la posibilidad de expandir el uso de tecnología RFID a nuevas áreas de la operación, como la gestión de la cadena de suministro externa o el seguimiento de equipos y herramientas dentro de la planta.</w:t>
      </w:r>
    </w:p>
    <w:p w:rsidR="00000000" w:rsidDel="00000000" w:rsidP="00000000" w:rsidRDefault="00000000" w:rsidRPr="00000000" w14:paraId="000000CA">
      <w:pPr>
        <w:numPr>
          <w:ilvl w:val="0"/>
          <w:numId w:val="1"/>
        </w:numPr>
        <w:spacing w:after="0" w:afterAutospacing="0" w:before="0" w:beforeAutospacing="0" w:lineRule="auto"/>
        <w:ind w:left="720" w:hanging="360"/>
        <w:jc w:val="left"/>
        <w:rPr>
          <w:color w:val="000000"/>
        </w:rPr>
      </w:pPr>
      <w:r w:rsidDel="00000000" w:rsidR="00000000" w:rsidRPr="00000000">
        <w:rPr>
          <w:b w:val="1"/>
          <w:color w:val="000000"/>
          <w:rtl w:val="0"/>
        </w:rPr>
        <w:t xml:space="preserve">Análisis Avanzado de Datos:</w:t>
      </w:r>
      <w:r w:rsidDel="00000000" w:rsidR="00000000" w:rsidRPr="00000000">
        <w:rPr>
          <w:color w:val="000000"/>
          <w:rtl w:val="0"/>
        </w:rPr>
        <w:t xml:space="preserve"> Implementar módulos de análisis avanzado que aprovechen los datos recopilados por el sistema RFID para generar informes detallados sobre tendencias de inventario, eficiencia operativa y predicciones de demanda.</w:t>
      </w:r>
    </w:p>
    <w:p w:rsidR="00000000" w:rsidDel="00000000" w:rsidP="00000000" w:rsidRDefault="00000000" w:rsidRPr="00000000" w14:paraId="000000CB">
      <w:pPr>
        <w:numPr>
          <w:ilvl w:val="0"/>
          <w:numId w:val="1"/>
        </w:numPr>
        <w:spacing w:after="0" w:afterAutospacing="0" w:before="0" w:beforeAutospacing="0" w:lineRule="auto"/>
        <w:ind w:left="720" w:hanging="360"/>
        <w:jc w:val="left"/>
        <w:rPr>
          <w:color w:val="000000"/>
        </w:rPr>
      </w:pPr>
      <w:r w:rsidDel="00000000" w:rsidR="00000000" w:rsidRPr="00000000">
        <w:rPr>
          <w:b w:val="1"/>
          <w:color w:val="000000"/>
          <w:rtl w:val="0"/>
        </w:rPr>
        <w:t xml:space="preserve">Integración con Tecnologías Emergentes:</w:t>
      </w:r>
      <w:r w:rsidDel="00000000" w:rsidR="00000000" w:rsidRPr="00000000">
        <w:rPr>
          <w:color w:val="000000"/>
          <w:rtl w:val="0"/>
        </w:rPr>
        <w:t xml:space="preserve"> Explorar la integración con tecnologías emergentes, como la inteligencia artificial (IA) para la optimización de procesos o el Internet de las Cosas (IoT) para una gestión aún más eficiente del inventario.</w:t>
      </w:r>
    </w:p>
    <w:p w:rsidR="00000000" w:rsidDel="00000000" w:rsidP="00000000" w:rsidRDefault="00000000" w:rsidRPr="00000000" w14:paraId="000000CC">
      <w:pPr>
        <w:numPr>
          <w:ilvl w:val="0"/>
          <w:numId w:val="1"/>
        </w:numPr>
        <w:spacing w:after="240" w:before="0" w:beforeAutospacing="0" w:lineRule="auto"/>
        <w:ind w:left="720" w:hanging="360"/>
        <w:jc w:val="left"/>
        <w:rPr>
          <w:color w:val="000000"/>
        </w:rPr>
      </w:pPr>
      <w:r w:rsidDel="00000000" w:rsidR="00000000" w:rsidRPr="00000000">
        <w:rPr>
          <w:b w:val="1"/>
          <w:color w:val="000000"/>
          <w:rtl w:val="0"/>
        </w:rPr>
        <w:t xml:space="preserve">Mejoras en la Interfaz de Usuario:</w:t>
      </w:r>
      <w:r w:rsidDel="00000000" w:rsidR="00000000" w:rsidRPr="00000000">
        <w:rPr>
          <w:color w:val="000000"/>
          <w:rtl w:val="0"/>
        </w:rPr>
        <w:t xml:space="preserve"> Basado en la retroalimentación de los usuarios, se podrían desarrollar mejoras en la interfaz del sistema para facilitar una experiencia más intuitiva y eficiente.</w:t>
      </w:r>
    </w:p>
    <w:p w:rsidR="00000000" w:rsidDel="00000000" w:rsidP="00000000" w:rsidRDefault="00000000" w:rsidRPr="00000000" w14:paraId="000000C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rPr>
          <w:rFonts w:ascii="Calibri" w:cs="Calibri" w:eastAsia="Calibri" w:hAnsi="Calibri"/>
          <w:color w:val="000000"/>
        </w:rPr>
      </w:pPr>
      <w:bookmarkStart w:colFirst="0" w:colLast="0" w:name="_heading=h.44sinio" w:id="17"/>
      <w:bookmarkEnd w:id="17"/>
      <w:r w:rsidDel="00000000" w:rsidR="00000000" w:rsidRPr="00000000">
        <w:rPr>
          <w:rFonts w:ascii="Calibri" w:cs="Calibri" w:eastAsia="Calibri" w:hAnsi="Calibri"/>
          <w:color w:val="000000"/>
          <w:rtl w:val="0"/>
        </w:rPr>
        <w:t xml:space="preserve">3.</w:t>
        <w:tab/>
        <w:t xml:space="preserve">Requisitos Específicos</w:t>
      </w:r>
    </w:p>
    <w:p w:rsidR="00000000" w:rsidDel="00000000" w:rsidP="00000000" w:rsidRDefault="00000000" w:rsidRPr="00000000" w14:paraId="000000CF">
      <w:pPr>
        <w:jc w:val="both"/>
        <w:rPr>
          <w:color w:val="000000"/>
        </w:rPr>
      </w:pPr>
      <w:r w:rsidDel="00000000" w:rsidR="00000000" w:rsidRPr="00000000">
        <w:rPr>
          <w:color w:val="000000"/>
          <w:rtl w:val="0"/>
        </w:rPr>
        <w:t xml:space="preserve">Esta sección detalla los requisitos necesarios para el desarrollo e implementación del </w:t>
      </w:r>
      <w:r w:rsidDel="00000000" w:rsidR="00000000" w:rsidRPr="00000000">
        <w:rPr>
          <w:b w:val="1"/>
          <w:color w:val="000000"/>
          <w:rtl w:val="0"/>
        </w:rPr>
        <w:t xml:space="preserve">Sistema de Gestión RFID </w:t>
      </w:r>
      <w:r w:rsidDel="00000000" w:rsidR="00000000" w:rsidRPr="00000000">
        <w:rPr>
          <w:color w:val="000000"/>
          <w:rtl w:val="0"/>
        </w:rPr>
        <w:t xml:space="preserve">(SGRA). Estos requisitos permiten a los diseñadores crear un sistema que cumpla con las expectativas y necesidades de </w:t>
      </w:r>
      <w:r w:rsidDel="00000000" w:rsidR="00000000" w:rsidRPr="00000000">
        <w:rPr>
          <w:color w:val="000000"/>
          <w:sz w:val="24"/>
          <w:szCs w:val="24"/>
          <w:rtl w:val="0"/>
        </w:rPr>
        <w:t xml:space="preserve">Industrias Altamira</w:t>
      </w:r>
      <w:r w:rsidDel="00000000" w:rsidR="00000000" w:rsidRPr="00000000">
        <w:rPr>
          <w:color w:val="000000"/>
          <w:rtl w:val="0"/>
        </w:rPr>
        <w:t xml:space="preserve">, y facilitan al equipo de pruebas la planificación y ejecución de pruebas para verificar el cumplimiento de estos requisitos.</w:t>
      </w:r>
    </w:p>
    <w:p w:rsidR="00000000" w:rsidDel="00000000" w:rsidP="00000000" w:rsidRDefault="00000000" w:rsidRPr="00000000" w14:paraId="000000D0">
      <w:pPr>
        <w:pStyle w:val="Heading2"/>
        <w:rPr>
          <w:rFonts w:ascii="Calibri" w:cs="Calibri" w:eastAsia="Calibri" w:hAnsi="Calibri"/>
          <w:color w:val="000000"/>
        </w:rPr>
      </w:pPr>
      <w:bookmarkStart w:colFirst="0" w:colLast="0" w:name="_heading=h.2jxsxqh" w:id="18"/>
      <w:bookmarkEnd w:id="18"/>
      <w:r w:rsidDel="00000000" w:rsidR="00000000" w:rsidRPr="00000000">
        <w:rPr>
          <w:rFonts w:ascii="Calibri" w:cs="Calibri" w:eastAsia="Calibri" w:hAnsi="Calibri"/>
          <w:color w:val="000000"/>
          <w:rtl w:val="0"/>
        </w:rPr>
        <w:t xml:space="preserve">3.1</w:t>
        <w:tab/>
        <w:t xml:space="preserve">Requisitos comunes de las interfaces</w:t>
      </w:r>
    </w:p>
    <w:p w:rsidR="00000000" w:rsidDel="00000000" w:rsidP="00000000" w:rsidRDefault="00000000" w:rsidRPr="00000000" w14:paraId="000000D1">
      <w:pPr>
        <w:jc w:val="both"/>
        <w:rPr>
          <w:color w:val="000000"/>
        </w:rPr>
      </w:pPr>
      <w:r w:rsidDel="00000000" w:rsidR="00000000" w:rsidRPr="00000000">
        <w:rPr>
          <w:color w:val="000000"/>
          <w:rtl w:val="0"/>
        </w:rPr>
        <w:t xml:space="preserve">En esta parte se definirá de forma más clara el proceso de las interfaz de software de como sera, el como lograra ser amigable e intuitiva para el usuario y sencilla de utilizar para los usuarios de equipo de producción</w:t>
      </w:r>
    </w:p>
    <w:p w:rsidR="00000000" w:rsidDel="00000000" w:rsidP="00000000" w:rsidRDefault="00000000" w:rsidRPr="00000000" w14:paraId="000000D2">
      <w:pPr>
        <w:pStyle w:val="Heading3"/>
        <w:rPr>
          <w:rFonts w:ascii="Calibri" w:cs="Calibri" w:eastAsia="Calibri" w:hAnsi="Calibri"/>
          <w:b w:val="0"/>
          <w:i w:val="0"/>
          <w:smallCaps w:val="0"/>
          <w:strike w:val="0"/>
          <w:color w:val="4f81bd"/>
          <w:sz w:val="22"/>
          <w:szCs w:val="22"/>
          <w:u w:val="none"/>
          <w:shd w:fill="auto" w:val="clear"/>
          <w:vertAlign w:val="baseline"/>
        </w:rPr>
      </w:pPr>
      <w:bookmarkStart w:colFirst="0" w:colLast="0" w:name="_heading=h.z337ya" w:id="19"/>
      <w:bookmarkEnd w:id="19"/>
      <w:r w:rsidDel="00000000" w:rsidR="00000000" w:rsidRPr="00000000">
        <w:rPr>
          <w:rFonts w:ascii="Calibri" w:cs="Calibri" w:eastAsia="Calibri" w:hAnsi="Calibri"/>
          <w:color w:val="000000"/>
          <w:rtl w:val="0"/>
        </w:rPr>
        <w:t xml:space="preserve">3.1.1</w:t>
        <w:tab/>
        <w:t xml:space="preserve">Interfaces de usuario</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color w:val="000000"/>
          <w:u w:val="none"/>
        </w:rPr>
      </w:pPr>
      <w:r w:rsidDel="00000000" w:rsidR="00000000" w:rsidRPr="00000000">
        <w:rPr>
          <w:color w:val="000000"/>
          <w:rtl w:val="0"/>
        </w:rPr>
        <w:t xml:space="preserve">Márgenes de pantalla adaptable para  todo tipo de dispositivos  móviles</w:t>
      </w:r>
    </w:p>
    <w:p w:rsidR="00000000" w:rsidDel="00000000" w:rsidP="00000000" w:rsidRDefault="00000000" w:rsidRPr="00000000" w14:paraId="000000D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color w:val="000000"/>
          <w:u w:val="none"/>
        </w:rPr>
      </w:pPr>
      <w:r w:rsidDel="00000000" w:rsidR="00000000" w:rsidRPr="00000000">
        <w:rPr>
          <w:color w:val="000000"/>
          <w:rtl w:val="0"/>
        </w:rPr>
        <w:t xml:space="preserve">Letra tamaño 10 general</w:t>
      </w:r>
    </w:p>
    <w:p w:rsidR="00000000" w:rsidDel="00000000" w:rsidP="00000000" w:rsidRDefault="00000000" w:rsidRPr="00000000" w14:paraId="000000D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color w:val="000000"/>
          <w:u w:val="none"/>
        </w:rPr>
      </w:pPr>
      <w:r w:rsidDel="00000000" w:rsidR="00000000" w:rsidRPr="00000000">
        <w:rPr>
          <w:color w:val="000000"/>
          <w:rtl w:val="0"/>
        </w:rPr>
        <w:t xml:space="preserve">Letra título tamaño 16</w:t>
      </w:r>
    </w:p>
    <w:p w:rsidR="00000000" w:rsidDel="00000000" w:rsidP="00000000" w:rsidRDefault="00000000" w:rsidRPr="00000000" w14:paraId="000000D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color w:val="000000"/>
          <w:u w:val="none"/>
        </w:rPr>
      </w:pPr>
      <w:r w:rsidDel="00000000" w:rsidR="00000000" w:rsidRPr="00000000">
        <w:rPr>
          <w:color w:val="000000"/>
          <w:rtl w:val="0"/>
        </w:rPr>
        <w:t xml:space="preserve">Botones colores verde</w:t>
      </w:r>
    </w:p>
    <w:p w:rsidR="00000000" w:rsidDel="00000000" w:rsidP="00000000" w:rsidRDefault="00000000" w:rsidRPr="00000000" w14:paraId="000000D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color w:val="000000"/>
          <w:u w:val="none"/>
        </w:rPr>
      </w:pPr>
      <w:r w:rsidDel="00000000" w:rsidR="00000000" w:rsidRPr="00000000">
        <w:rPr>
          <w:color w:val="000000"/>
          <w:rtl w:val="0"/>
        </w:rPr>
        <w:t xml:space="preserve">Fondo blanco</w:t>
      </w:r>
    </w:p>
    <w:p w:rsidR="00000000" w:rsidDel="00000000" w:rsidP="00000000" w:rsidRDefault="00000000" w:rsidRPr="00000000" w14:paraId="000000D8">
      <w:pPr>
        <w:pStyle w:val="Heading3"/>
        <w:rPr>
          <w:rFonts w:ascii="Calibri" w:cs="Calibri" w:eastAsia="Calibri" w:hAnsi="Calibri"/>
          <w:color w:val="000000"/>
        </w:rPr>
      </w:pPr>
      <w:bookmarkStart w:colFirst="0" w:colLast="0" w:name="_heading=h.3j2qqm3" w:id="20"/>
      <w:bookmarkEnd w:id="20"/>
      <w:r w:rsidDel="00000000" w:rsidR="00000000" w:rsidRPr="00000000">
        <w:rPr>
          <w:rFonts w:ascii="Calibri" w:cs="Calibri" w:eastAsia="Calibri" w:hAnsi="Calibri"/>
          <w:color w:val="000000"/>
          <w:rtl w:val="0"/>
        </w:rPr>
        <w:t xml:space="preserve">3.1.2</w:t>
        <w:tab/>
        <w:t xml:space="preserve">Interfaces de hardware</w:t>
      </w:r>
    </w:p>
    <w:p w:rsidR="00000000" w:rsidDel="00000000" w:rsidP="00000000" w:rsidRDefault="00000000" w:rsidRPr="00000000" w14:paraId="000000D9">
      <w:pPr>
        <w:rPr>
          <w:b w:val="1"/>
          <w:color w:val="000000"/>
        </w:rPr>
      </w:pPr>
      <w:r w:rsidDel="00000000" w:rsidR="00000000" w:rsidRPr="00000000">
        <w:rPr>
          <w:b w:val="1"/>
          <w:color w:val="000000"/>
          <w:rtl w:val="0"/>
        </w:rPr>
        <w:t xml:space="preserve">Características Lógicas:</w:t>
      </w:r>
    </w:p>
    <w:p w:rsidR="00000000" w:rsidDel="00000000" w:rsidP="00000000" w:rsidRDefault="00000000" w:rsidRPr="00000000" w14:paraId="000000DA">
      <w:pPr>
        <w:numPr>
          <w:ilvl w:val="0"/>
          <w:numId w:val="3"/>
        </w:numPr>
        <w:spacing w:after="0" w:afterAutospacing="0" w:before="240" w:lineRule="auto"/>
        <w:ind w:left="720" w:hanging="360"/>
        <w:jc w:val="left"/>
        <w:rPr>
          <w:color w:val="000000"/>
        </w:rPr>
      </w:pPr>
      <w:r w:rsidDel="00000000" w:rsidR="00000000" w:rsidRPr="00000000">
        <w:rPr>
          <w:color w:val="000000"/>
          <w:rtl w:val="0"/>
        </w:rPr>
        <w:t xml:space="preserve">El SGRA deberá integrarse con lectores RFID operativos en la frecuencia de 13.56 MHz, conforme a los estándares ISO 14443 y ISO 15693.</w:t>
      </w:r>
    </w:p>
    <w:p w:rsidR="00000000" w:rsidDel="00000000" w:rsidP="00000000" w:rsidRDefault="00000000" w:rsidRPr="00000000" w14:paraId="000000DB">
      <w:pPr>
        <w:numPr>
          <w:ilvl w:val="0"/>
          <w:numId w:val="3"/>
        </w:numPr>
        <w:spacing w:after="0" w:afterAutospacing="0" w:before="0" w:beforeAutospacing="0" w:lineRule="auto"/>
        <w:ind w:left="720" w:hanging="360"/>
        <w:jc w:val="left"/>
        <w:rPr>
          <w:color w:val="000000"/>
        </w:rPr>
      </w:pPr>
      <w:r w:rsidDel="00000000" w:rsidR="00000000" w:rsidRPr="00000000">
        <w:rPr>
          <w:color w:val="000000"/>
          <w:rtl w:val="0"/>
        </w:rPr>
        <w:t xml:space="preserve">Los lectores RFID deben conectarse a la red mediante interfaces USB o Ethernet, de acuerdo con el hardware disponible en </w:t>
      </w:r>
      <w:r w:rsidDel="00000000" w:rsidR="00000000" w:rsidRPr="00000000">
        <w:rPr>
          <w:color w:val="000000"/>
          <w:sz w:val="24"/>
          <w:szCs w:val="24"/>
          <w:rtl w:val="0"/>
        </w:rPr>
        <w:t xml:space="preserve">Industrias Altamira</w:t>
      </w:r>
      <w:r w:rsidDel="00000000" w:rsidR="00000000" w:rsidRPr="00000000">
        <w:rPr>
          <w:color w:val="000000"/>
          <w:rtl w:val="0"/>
        </w:rPr>
        <w:t xml:space="preserve">.</w:t>
      </w:r>
    </w:p>
    <w:p w:rsidR="00000000" w:rsidDel="00000000" w:rsidP="00000000" w:rsidRDefault="00000000" w:rsidRPr="00000000" w14:paraId="000000DC">
      <w:pPr>
        <w:numPr>
          <w:ilvl w:val="0"/>
          <w:numId w:val="3"/>
        </w:numPr>
        <w:spacing w:after="240" w:before="0" w:beforeAutospacing="0" w:lineRule="auto"/>
        <w:ind w:left="720" w:hanging="360"/>
        <w:jc w:val="left"/>
        <w:rPr>
          <w:color w:val="000000"/>
        </w:rPr>
      </w:pPr>
      <w:r w:rsidDel="00000000" w:rsidR="00000000" w:rsidRPr="00000000">
        <w:rPr>
          <w:color w:val="000000"/>
          <w:rtl w:val="0"/>
        </w:rPr>
        <w:t xml:space="preserve">Las etiquetas RFID utilizadas serán de tipo pasivo, capaces de almacenar datos esenciales como el identificador único y la información del lote.</w:t>
      </w:r>
    </w:p>
    <w:p w:rsidR="00000000" w:rsidDel="00000000" w:rsidP="00000000" w:rsidRDefault="00000000" w:rsidRPr="00000000" w14:paraId="000000DD">
      <w:pPr>
        <w:rPr>
          <w:b w:val="1"/>
          <w:color w:val="000000"/>
        </w:rPr>
      </w:pPr>
      <w:r w:rsidDel="00000000" w:rsidR="00000000" w:rsidRPr="00000000">
        <w:rPr>
          <w:b w:val="1"/>
          <w:color w:val="000000"/>
          <w:rtl w:val="0"/>
        </w:rPr>
        <w:t xml:space="preserve">Características de Configuración:</w:t>
      </w:r>
    </w:p>
    <w:p w:rsidR="00000000" w:rsidDel="00000000" w:rsidP="00000000" w:rsidRDefault="00000000" w:rsidRPr="00000000" w14:paraId="000000DE">
      <w:pPr>
        <w:numPr>
          <w:ilvl w:val="0"/>
          <w:numId w:val="2"/>
        </w:numPr>
        <w:spacing w:after="0" w:afterAutospacing="0" w:before="240" w:lineRule="auto"/>
        <w:ind w:left="720" w:hanging="360"/>
        <w:jc w:val="left"/>
        <w:rPr>
          <w:color w:val="000000"/>
        </w:rPr>
      </w:pPr>
      <w:r w:rsidDel="00000000" w:rsidR="00000000" w:rsidRPr="00000000">
        <w:rPr>
          <w:color w:val="000000"/>
          <w:rtl w:val="0"/>
        </w:rPr>
        <w:t xml:space="preserve">El sistema debe permitir la configuración de lectores RFID para ajustar el rango de lectura y las opciones de filtrado de datos según las necesidades específicas de </w:t>
      </w:r>
      <w:r w:rsidDel="00000000" w:rsidR="00000000" w:rsidRPr="00000000">
        <w:rPr>
          <w:color w:val="000000"/>
          <w:sz w:val="24"/>
          <w:szCs w:val="24"/>
          <w:rtl w:val="0"/>
        </w:rPr>
        <w:t xml:space="preserve">Industrias Altamira</w:t>
      </w:r>
      <w:r w:rsidDel="00000000" w:rsidR="00000000" w:rsidRPr="00000000">
        <w:rPr>
          <w:color w:val="000000"/>
          <w:rtl w:val="0"/>
        </w:rPr>
        <w:t xml:space="preserve">.</w:t>
      </w:r>
    </w:p>
    <w:p w:rsidR="00000000" w:rsidDel="00000000" w:rsidP="00000000" w:rsidRDefault="00000000" w:rsidRPr="00000000" w14:paraId="000000DF">
      <w:pPr>
        <w:numPr>
          <w:ilvl w:val="0"/>
          <w:numId w:val="2"/>
        </w:numPr>
        <w:spacing w:after="240" w:before="0" w:beforeAutospacing="0" w:lineRule="auto"/>
        <w:ind w:left="720" w:hanging="360"/>
        <w:jc w:val="left"/>
        <w:rPr>
          <w:color w:val="000000"/>
        </w:rPr>
      </w:pPr>
      <w:r w:rsidDel="00000000" w:rsidR="00000000" w:rsidRPr="00000000">
        <w:rPr>
          <w:color w:val="000000"/>
          <w:rtl w:val="0"/>
        </w:rPr>
        <w:t xml:space="preserve">Se deberá incluir la funcionalidad para calibrar los lectores y etiquetas para asegurar lecturas precisas en el entorno de producción de la empresa.</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pStyle w:val="Heading3"/>
        <w:rPr>
          <w:rFonts w:ascii="Calibri" w:cs="Calibri" w:eastAsia="Calibri" w:hAnsi="Calibri"/>
          <w:color w:val="000000"/>
        </w:rPr>
      </w:pPr>
      <w:bookmarkStart w:colFirst="0" w:colLast="0" w:name="_heading=h.jeta2u6rg822" w:id="21"/>
      <w:bookmarkEnd w:id="21"/>
      <w:r w:rsidDel="00000000" w:rsidR="00000000" w:rsidRPr="00000000">
        <w:rPr>
          <w:rtl w:val="0"/>
        </w:rPr>
      </w:r>
    </w:p>
    <w:p w:rsidR="00000000" w:rsidDel="00000000" w:rsidP="00000000" w:rsidRDefault="00000000" w:rsidRPr="00000000" w14:paraId="000000E2">
      <w:pPr>
        <w:pStyle w:val="Heading3"/>
        <w:rPr>
          <w:rFonts w:ascii="Calibri" w:cs="Calibri" w:eastAsia="Calibri" w:hAnsi="Calibri"/>
          <w:b w:val="0"/>
          <w:i w:val="0"/>
          <w:smallCaps w:val="0"/>
          <w:strike w:val="0"/>
          <w:color w:val="4f81bd"/>
          <w:sz w:val="22"/>
          <w:szCs w:val="22"/>
          <w:u w:val="none"/>
          <w:shd w:fill="auto" w:val="clear"/>
          <w:vertAlign w:val="baseline"/>
        </w:rPr>
      </w:pPr>
      <w:bookmarkStart w:colFirst="0" w:colLast="0" w:name="_heading=h.1y810tw" w:id="22"/>
      <w:bookmarkEnd w:id="22"/>
      <w:r w:rsidDel="00000000" w:rsidR="00000000" w:rsidRPr="00000000">
        <w:rPr>
          <w:rFonts w:ascii="Calibri" w:cs="Calibri" w:eastAsia="Calibri" w:hAnsi="Calibri"/>
          <w:color w:val="000000"/>
          <w:rtl w:val="0"/>
        </w:rPr>
        <w:t xml:space="preserve">3.1.3</w:t>
        <w:tab/>
        <w:t xml:space="preserve">Interfaces de software</w:t>
      </w:r>
      <w:r w:rsidDel="00000000" w:rsidR="00000000" w:rsidRPr="00000000">
        <w:rPr>
          <w:rtl w:val="0"/>
        </w:rPr>
      </w:r>
    </w:p>
    <w:p w:rsidR="00000000" w:rsidDel="00000000" w:rsidP="00000000" w:rsidRDefault="00000000" w:rsidRPr="00000000" w14:paraId="000000E3">
      <w:pPr>
        <w:spacing w:after="240" w:before="240" w:lineRule="auto"/>
        <w:rPr>
          <w:color w:val="000000"/>
        </w:rPr>
      </w:pPr>
      <w:r w:rsidDel="00000000" w:rsidR="00000000" w:rsidRPr="00000000">
        <w:rPr>
          <w:color w:val="000000"/>
          <w:rtl w:val="0"/>
        </w:rPr>
        <w:t xml:space="preserve">El SGRA debe integrarse con el sistema ERP de </w:t>
      </w:r>
      <w:r w:rsidDel="00000000" w:rsidR="00000000" w:rsidRPr="00000000">
        <w:rPr>
          <w:color w:val="000000"/>
          <w:sz w:val="24"/>
          <w:szCs w:val="24"/>
          <w:rtl w:val="0"/>
        </w:rPr>
        <w:t xml:space="preserve">Industrias Altamira</w:t>
      </w:r>
      <w:r w:rsidDel="00000000" w:rsidR="00000000" w:rsidRPr="00000000">
        <w:rPr>
          <w:color w:val="000000"/>
          <w:rtl w:val="0"/>
        </w:rPr>
        <w:t xml:space="preserve"> y otros sistemas relevantes. A continuación se detallan las características de estas interfaces:</w:t>
      </w:r>
    </w:p>
    <w:p w:rsidR="00000000" w:rsidDel="00000000" w:rsidP="00000000" w:rsidRDefault="00000000" w:rsidRPr="00000000" w14:paraId="000000E4">
      <w:pPr>
        <w:numPr>
          <w:ilvl w:val="0"/>
          <w:numId w:val="18"/>
        </w:numPr>
        <w:spacing w:after="0" w:afterAutospacing="0" w:before="240" w:lineRule="auto"/>
        <w:ind w:left="720" w:hanging="360"/>
        <w:jc w:val="left"/>
        <w:rPr>
          <w:color w:val="000000"/>
        </w:rPr>
      </w:pPr>
      <w:r w:rsidDel="00000000" w:rsidR="00000000" w:rsidRPr="00000000">
        <w:rPr>
          <w:b w:val="1"/>
          <w:color w:val="000000"/>
          <w:rtl w:val="0"/>
        </w:rPr>
        <w:t xml:space="preserve">Descripción del Producto de Software Utilizado:</w:t>
      </w:r>
    </w:p>
    <w:p w:rsidR="00000000" w:rsidDel="00000000" w:rsidP="00000000" w:rsidRDefault="00000000" w:rsidRPr="00000000" w14:paraId="000000E5">
      <w:pPr>
        <w:numPr>
          <w:ilvl w:val="1"/>
          <w:numId w:val="18"/>
        </w:numPr>
        <w:spacing w:after="0" w:afterAutospacing="0" w:before="0" w:beforeAutospacing="0" w:lineRule="auto"/>
        <w:ind w:left="1440" w:hanging="360"/>
        <w:jc w:val="left"/>
        <w:rPr>
          <w:color w:val="000000"/>
        </w:rPr>
      </w:pPr>
      <w:r w:rsidDel="00000000" w:rsidR="00000000" w:rsidRPr="00000000">
        <w:rPr>
          <w:b w:val="1"/>
          <w:color w:val="000000"/>
          <w:rtl w:val="0"/>
        </w:rPr>
        <w:t xml:space="preserve">ERP de Industrias</w:t>
      </w:r>
      <w:r w:rsidDel="00000000" w:rsidR="00000000" w:rsidRPr="00000000">
        <w:rPr>
          <w:b w:val="1"/>
          <w:color w:val="000000"/>
          <w:sz w:val="20"/>
          <w:szCs w:val="20"/>
          <w:rtl w:val="0"/>
        </w:rPr>
        <w:t xml:space="preserve"> </w:t>
      </w:r>
      <w:r w:rsidDel="00000000" w:rsidR="00000000" w:rsidRPr="00000000">
        <w:rPr>
          <w:b w:val="1"/>
          <w:color w:val="000000"/>
          <w:rtl w:val="0"/>
        </w:rPr>
        <w:t xml:space="preserve">Industrias Altamira</w:t>
      </w:r>
      <w:r w:rsidDel="00000000" w:rsidR="00000000" w:rsidRPr="00000000">
        <w:rPr>
          <w:b w:val="1"/>
          <w:color w:val="000000"/>
          <w:rtl w:val="0"/>
        </w:rPr>
        <w:t xml:space="preserve">:</w:t>
      </w:r>
      <w:r w:rsidDel="00000000" w:rsidR="00000000" w:rsidRPr="00000000">
        <w:rPr>
          <w:color w:val="000000"/>
          <w:rtl w:val="0"/>
        </w:rPr>
        <w:t xml:space="preserve"> Sistema de planificación de recursos empresariales usado para la gestión de inventarios, órdenes de compra y ventas.</w:t>
      </w:r>
    </w:p>
    <w:p w:rsidR="00000000" w:rsidDel="00000000" w:rsidP="00000000" w:rsidRDefault="00000000" w:rsidRPr="00000000" w14:paraId="000000E6">
      <w:pPr>
        <w:numPr>
          <w:ilvl w:val="0"/>
          <w:numId w:val="18"/>
        </w:numPr>
        <w:spacing w:after="0" w:afterAutospacing="0" w:before="0" w:beforeAutospacing="0" w:lineRule="auto"/>
        <w:ind w:left="720" w:hanging="360"/>
        <w:jc w:val="left"/>
        <w:rPr>
          <w:color w:val="000000"/>
        </w:rPr>
      </w:pPr>
      <w:r w:rsidDel="00000000" w:rsidR="00000000" w:rsidRPr="00000000">
        <w:rPr>
          <w:b w:val="1"/>
          <w:color w:val="000000"/>
          <w:rtl w:val="0"/>
        </w:rPr>
        <w:t xml:space="preserve">Propósito del Interfaz:</w:t>
      </w:r>
    </w:p>
    <w:p w:rsidR="00000000" w:rsidDel="00000000" w:rsidP="00000000" w:rsidRDefault="00000000" w:rsidRPr="00000000" w14:paraId="000000E7">
      <w:pPr>
        <w:numPr>
          <w:ilvl w:val="1"/>
          <w:numId w:val="18"/>
        </w:numPr>
        <w:spacing w:after="240" w:before="0" w:beforeAutospacing="0" w:lineRule="auto"/>
        <w:ind w:left="1440" w:hanging="360"/>
        <w:jc w:val="left"/>
        <w:rPr>
          <w:color w:val="000000"/>
        </w:rPr>
      </w:pPr>
      <w:r w:rsidDel="00000000" w:rsidR="00000000" w:rsidRPr="00000000">
        <w:rPr>
          <w:color w:val="000000"/>
          <w:rtl w:val="0"/>
        </w:rPr>
        <w:t xml:space="preserve">Asegurar la sincronización de datos entre el SGRA y el ERP para mantener la coherencia de la información sobre inventarios y procesos operativos en tiempo real.</w:t>
      </w:r>
    </w:p>
    <w:p w:rsidR="00000000" w:rsidDel="00000000" w:rsidP="00000000" w:rsidRDefault="00000000" w:rsidRPr="00000000" w14:paraId="000000E8">
      <w:pPr>
        <w:spacing w:after="240" w:before="240" w:lineRule="auto"/>
        <w:ind w:left="720" w:firstLine="0"/>
        <w:jc w:val="left"/>
        <w:rPr>
          <w:color w:val="000000"/>
        </w:rPr>
      </w:pPr>
      <w:r w:rsidDel="00000000" w:rsidR="00000000" w:rsidRPr="00000000">
        <w:rPr>
          <w:rtl w:val="0"/>
        </w:rPr>
      </w:r>
    </w:p>
    <w:p w:rsidR="00000000" w:rsidDel="00000000" w:rsidP="00000000" w:rsidRDefault="00000000" w:rsidRPr="00000000" w14:paraId="000000E9">
      <w:pPr>
        <w:numPr>
          <w:ilvl w:val="0"/>
          <w:numId w:val="18"/>
        </w:numPr>
        <w:spacing w:after="0" w:afterAutospacing="0" w:before="240" w:lineRule="auto"/>
        <w:ind w:left="720" w:hanging="360"/>
        <w:jc w:val="left"/>
        <w:rPr>
          <w:color w:val="000000"/>
        </w:rPr>
      </w:pPr>
      <w:r w:rsidDel="00000000" w:rsidR="00000000" w:rsidRPr="00000000">
        <w:rPr>
          <w:b w:val="1"/>
          <w:color w:val="000000"/>
          <w:rtl w:val="0"/>
        </w:rPr>
        <w:t xml:space="preserve">Definición del Interfaz:</w:t>
      </w:r>
    </w:p>
    <w:p w:rsidR="00000000" w:rsidDel="00000000" w:rsidP="00000000" w:rsidRDefault="00000000" w:rsidRPr="00000000" w14:paraId="000000EA">
      <w:pPr>
        <w:numPr>
          <w:ilvl w:val="1"/>
          <w:numId w:val="18"/>
        </w:numPr>
        <w:spacing w:after="0" w:afterAutospacing="0" w:before="0" w:beforeAutospacing="0" w:lineRule="auto"/>
        <w:ind w:left="1440" w:hanging="360"/>
        <w:jc w:val="left"/>
        <w:rPr>
          <w:color w:val="000000"/>
        </w:rPr>
      </w:pPr>
      <w:r w:rsidDel="00000000" w:rsidR="00000000" w:rsidRPr="00000000">
        <w:rPr>
          <w:b w:val="1"/>
          <w:color w:val="000000"/>
          <w:rtl w:val="0"/>
        </w:rPr>
        <w:t xml:space="preserve">Contenido y Formato:</w:t>
      </w:r>
    </w:p>
    <w:p w:rsidR="00000000" w:rsidDel="00000000" w:rsidP="00000000" w:rsidRDefault="00000000" w:rsidRPr="00000000" w14:paraId="000000EB">
      <w:pPr>
        <w:numPr>
          <w:ilvl w:val="2"/>
          <w:numId w:val="18"/>
        </w:numPr>
        <w:spacing w:after="0" w:afterAutospacing="0" w:before="0" w:beforeAutospacing="0" w:lineRule="auto"/>
        <w:ind w:left="2160" w:hanging="360"/>
        <w:jc w:val="left"/>
        <w:rPr>
          <w:color w:val="000000"/>
        </w:rPr>
      </w:pPr>
      <w:r w:rsidDel="00000000" w:rsidR="00000000" w:rsidRPr="00000000">
        <w:rPr>
          <w:b w:val="1"/>
          <w:color w:val="000000"/>
          <w:rtl w:val="0"/>
        </w:rPr>
        <w:t xml:space="preserve">Datos de Inventario:</w:t>
      </w:r>
      <w:r w:rsidDel="00000000" w:rsidR="00000000" w:rsidRPr="00000000">
        <w:rPr>
          <w:color w:val="000000"/>
          <w:rtl w:val="0"/>
        </w:rPr>
        <w:t xml:space="preserve"> El SGRA deberá intercambiar información sobre la ubicación, cantidad y estado de los productos en formato XML o JSON.</w:t>
      </w:r>
    </w:p>
    <w:p w:rsidR="00000000" w:rsidDel="00000000" w:rsidP="00000000" w:rsidRDefault="00000000" w:rsidRPr="00000000" w14:paraId="000000EC">
      <w:pPr>
        <w:numPr>
          <w:ilvl w:val="2"/>
          <w:numId w:val="18"/>
        </w:numPr>
        <w:spacing w:after="0" w:afterAutospacing="0" w:before="0" w:beforeAutospacing="0" w:lineRule="auto"/>
        <w:ind w:left="2160" w:hanging="360"/>
        <w:jc w:val="left"/>
        <w:rPr>
          <w:color w:val="000000"/>
        </w:rPr>
      </w:pPr>
      <w:r w:rsidDel="00000000" w:rsidR="00000000" w:rsidRPr="00000000">
        <w:rPr>
          <w:b w:val="1"/>
          <w:color w:val="000000"/>
          <w:rtl w:val="0"/>
        </w:rPr>
        <w:t xml:space="preserve">Actualizaciones de Estado:</w:t>
      </w:r>
      <w:r w:rsidDel="00000000" w:rsidR="00000000" w:rsidRPr="00000000">
        <w:rPr>
          <w:color w:val="000000"/>
          <w:rtl w:val="0"/>
        </w:rPr>
        <w:t xml:space="preserve"> El sistema debe recibir notificaciones de cambios en órdenes y actualizaciones de estado desde el ERP, utilizando formatos compatibles con las APIs del ERP.</w:t>
      </w:r>
    </w:p>
    <w:p w:rsidR="00000000" w:rsidDel="00000000" w:rsidP="00000000" w:rsidRDefault="00000000" w:rsidRPr="00000000" w14:paraId="000000ED">
      <w:pPr>
        <w:numPr>
          <w:ilvl w:val="2"/>
          <w:numId w:val="18"/>
        </w:numPr>
        <w:spacing w:after="240" w:before="0" w:beforeAutospacing="0" w:lineRule="auto"/>
        <w:ind w:left="2160" w:hanging="360"/>
        <w:jc w:val="left"/>
        <w:rPr>
          <w:color w:val="000000"/>
        </w:rPr>
      </w:pPr>
      <w:r w:rsidDel="00000000" w:rsidR="00000000" w:rsidRPr="00000000">
        <w:rPr>
          <w:b w:val="1"/>
          <w:color w:val="000000"/>
          <w:rtl w:val="0"/>
        </w:rPr>
        <w:t xml:space="preserve">Protocolos de Comunicación:</w:t>
      </w:r>
      <w:r w:rsidDel="00000000" w:rsidR="00000000" w:rsidRPr="00000000">
        <w:rPr>
          <w:color w:val="000000"/>
          <w:rtl w:val="0"/>
        </w:rPr>
        <w:t xml:space="preserve"> La comunicación entre el SGRA y el ERP debe utilizar protocolos seguros como HTTPS para garantizar la confidencialidad e integridad de los datos.</w:t>
      </w:r>
    </w:p>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3.2</w:t>
        <w:tab/>
        <w:t xml:space="preserve">Requisitos funcionales</w:t>
      </w:r>
    </w:p>
    <w:p w:rsidR="00000000" w:rsidDel="00000000" w:rsidP="00000000" w:rsidRDefault="00000000" w:rsidRPr="00000000" w14:paraId="000000EF">
      <w:pPr>
        <w:ind w:left="720" w:firstLine="0"/>
        <w:rPr>
          <w:color w:val="434343"/>
        </w:rPr>
      </w:pPr>
      <w:r w:rsidDel="00000000" w:rsidR="00000000" w:rsidRPr="00000000">
        <w:rPr>
          <w:color w:val="434343"/>
          <w:rtl w:val="0"/>
        </w:rPr>
        <w:t xml:space="preserve">3.2.1 R1 Implementación de impresión de etiquetas </w:t>
      </w:r>
      <w:r w:rsidDel="00000000" w:rsidR="00000000" w:rsidRPr="00000000">
        <w:rPr>
          <w:b w:val="1"/>
          <w:color w:val="434343"/>
          <w:rtl w:val="0"/>
        </w:rPr>
        <w:t xml:space="preserve">(NCU #01)</w:t>
      </w:r>
      <w:r w:rsidDel="00000000" w:rsidR="00000000" w:rsidRPr="00000000">
        <w:rPr>
          <w:color w:val="434343"/>
          <w:rtl w:val="0"/>
        </w:rPr>
        <w:tab/>
      </w:r>
    </w:p>
    <w:p w:rsidR="00000000" w:rsidDel="00000000" w:rsidP="00000000" w:rsidRDefault="00000000" w:rsidRPr="00000000" w14:paraId="000000F0">
      <w:pPr>
        <w:ind w:left="720" w:firstLine="0"/>
        <w:rPr>
          <w:color w:val="434343"/>
        </w:rPr>
      </w:pPr>
      <w:r w:rsidDel="00000000" w:rsidR="00000000" w:rsidRPr="00000000">
        <w:rPr>
          <w:color w:val="434343"/>
          <w:rtl w:val="0"/>
        </w:rPr>
        <w:t xml:space="preserve">3.2.2  R2 Integración de lectores RFID en control de ingreso a bodega </w:t>
      </w:r>
      <w:r w:rsidDel="00000000" w:rsidR="00000000" w:rsidRPr="00000000">
        <w:rPr>
          <w:b w:val="1"/>
          <w:color w:val="434343"/>
          <w:rtl w:val="0"/>
        </w:rPr>
        <w:t xml:space="preserve">(NCU #02)</w:t>
      </w:r>
      <w:r w:rsidDel="00000000" w:rsidR="00000000" w:rsidRPr="00000000">
        <w:rPr>
          <w:color w:val="434343"/>
          <w:rtl w:val="0"/>
        </w:rPr>
        <w:tab/>
      </w:r>
    </w:p>
    <w:p w:rsidR="00000000" w:rsidDel="00000000" w:rsidP="00000000" w:rsidRDefault="00000000" w:rsidRPr="00000000" w14:paraId="000000F1">
      <w:pPr>
        <w:ind w:left="720" w:firstLine="0"/>
        <w:rPr>
          <w:b w:val="1"/>
          <w:color w:val="434343"/>
        </w:rPr>
      </w:pPr>
      <w:r w:rsidDel="00000000" w:rsidR="00000000" w:rsidRPr="00000000">
        <w:rPr>
          <w:color w:val="434343"/>
          <w:rtl w:val="0"/>
        </w:rPr>
        <w:t xml:space="preserve">3.2.3 R3 Desarrollo de software para lectura de etiquetas RFID en bodega</w:t>
      </w:r>
      <w:r w:rsidDel="00000000" w:rsidR="00000000" w:rsidRPr="00000000">
        <w:rPr>
          <w:b w:val="1"/>
          <w:color w:val="434343"/>
          <w:rtl w:val="0"/>
        </w:rPr>
        <w:t xml:space="preserve"> (NCU #03)</w:t>
      </w:r>
    </w:p>
    <w:p w:rsidR="00000000" w:rsidDel="00000000" w:rsidP="00000000" w:rsidRDefault="00000000" w:rsidRPr="00000000" w14:paraId="000000F2">
      <w:pPr>
        <w:ind w:left="720" w:firstLine="0"/>
        <w:rPr>
          <w:b w:val="1"/>
          <w:color w:val="434343"/>
        </w:rPr>
      </w:pPr>
      <w:r w:rsidDel="00000000" w:rsidR="00000000" w:rsidRPr="00000000">
        <w:rPr>
          <w:color w:val="434343"/>
          <w:rtl w:val="0"/>
        </w:rPr>
        <w:t xml:space="preserve">3.2.4 R4 Desarrollo del software para lectura de etiquetas RFID en picking </w:t>
      </w:r>
      <w:r w:rsidDel="00000000" w:rsidR="00000000" w:rsidRPr="00000000">
        <w:rPr>
          <w:b w:val="1"/>
          <w:color w:val="434343"/>
          <w:rtl w:val="0"/>
        </w:rPr>
        <w:t xml:space="preserve">(NCU #04)</w:t>
      </w:r>
    </w:p>
    <w:p w:rsidR="00000000" w:rsidDel="00000000" w:rsidP="00000000" w:rsidRDefault="00000000" w:rsidRPr="00000000" w14:paraId="000000F3">
      <w:pPr>
        <w:ind w:left="720" w:firstLine="0"/>
        <w:rPr>
          <w:b w:val="1"/>
          <w:color w:val="434343"/>
        </w:rPr>
      </w:pPr>
      <w:r w:rsidDel="00000000" w:rsidR="00000000" w:rsidRPr="00000000">
        <w:rPr>
          <w:color w:val="434343"/>
          <w:rtl w:val="0"/>
        </w:rPr>
        <w:t xml:space="preserve">3.2.5 R5 Plan de mejora continua del sistema RFID </w:t>
      </w:r>
      <w:r w:rsidDel="00000000" w:rsidR="00000000" w:rsidRPr="00000000">
        <w:rPr>
          <w:b w:val="1"/>
          <w:color w:val="434343"/>
          <w:rtl w:val="0"/>
        </w:rPr>
        <w:t xml:space="preserve">(NCU #05)</w:t>
      </w:r>
    </w:p>
    <w:p w:rsidR="00000000" w:rsidDel="00000000" w:rsidP="00000000" w:rsidRDefault="00000000" w:rsidRPr="00000000" w14:paraId="000000F4">
      <w:pPr>
        <w:ind w:left="720" w:firstLine="0"/>
        <w:rPr>
          <w:b w:val="1"/>
          <w:color w:val="434343"/>
        </w:rPr>
      </w:pPr>
      <w:r w:rsidDel="00000000" w:rsidR="00000000" w:rsidRPr="00000000">
        <w:rPr>
          <w:color w:val="434343"/>
          <w:rtl w:val="0"/>
        </w:rPr>
        <w:t xml:space="preserve">3.2.6 R6 Desarrollo de sistema de inventarios general</w:t>
      </w:r>
      <w:r w:rsidDel="00000000" w:rsidR="00000000" w:rsidRPr="00000000">
        <w:rPr>
          <w:b w:val="1"/>
          <w:color w:val="434343"/>
          <w:rtl w:val="0"/>
        </w:rPr>
        <w:t xml:space="preserve"> (NCU #06)</w:t>
      </w:r>
    </w:p>
    <w:p w:rsidR="00000000" w:rsidDel="00000000" w:rsidP="00000000" w:rsidRDefault="00000000" w:rsidRPr="00000000" w14:paraId="000000F5">
      <w:pPr>
        <w:ind w:left="720" w:firstLine="0"/>
        <w:rPr>
          <w:b w:val="1"/>
          <w:color w:val="434343"/>
        </w:rPr>
      </w:pPr>
      <w:r w:rsidDel="00000000" w:rsidR="00000000" w:rsidRPr="00000000">
        <w:rPr>
          <w:color w:val="434343"/>
          <w:rtl w:val="0"/>
        </w:rPr>
        <w:t xml:space="preserve">3.2.7 R7 Desarrollo de sistema de inventarios por filtro </w:t>
      </w:r>
      <w:r w:rsidDel="00000000" w:rsidR="00000000" w:rsidRPr="00000000">
        <w:rPr>
          <w:b w:val="1"/>
          <w:color w:val="434343"/>
          <w:rtl w:val="0"/>
        </w:rPr>
        <w:t xml:space="preserve">(NCU #07)</w:t>
        <w:tab/>
      </w:r>
    </w:p>
    <w:p w:rsidR="00000000" w:rsidDel="00000000" w:rsidP="00000000" w:rsidRDefault="00000000" w:rsidRPr="00000000" w14:paraId="000000F6">
      <w:pPr>
        <w:ind w:left="720" w:firstLine="0"/>
        <w:rPr>
          <w:rFonts w:ascii="Calibri" w:cs="Calibri" w:eastAsia="Calibri" w:hAnsi="Calibri"/>
          <w:color w:val="000000"/>
        </w:rPr>
      </w:pPr>
      <w:r w:rsidDel="00000000" w:rsidR="00000000" w:rsidRPr="00000000">
        <w:rPr>
          <w:color w:val="434343"/>
          <w:rtl w:val="0"/>
        </w:rPr>
        <w:t xml:space="preserve">3.2.8 R8 Desarrollo de interfaz de búsqueda de producto </w:t>
      </w:r>
      <w:r w:rsidDel="00000000" w:rsidR="00000000" w:rsidRPr="00000000">
        <w:rPr>
          <w:b w:val="1"/>
          <w:color w:val="434343"/>
          <w:rtl w:val="0"/>
        </w:rPr>
        <w:t xml:space="preserve">(NCU #08)</w:t>
      </w: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rPr>
          <w:rFonts w:ascii="Calibri" w:cs="Calibri" w:eastAsia="Calibri" w:hAnsi="Calibri"/>
          <w:color w:val="000000"/>
        </w:rPr>
      </w:pPr>
      <w:bookmarkStart w:colFirst="0" w:colLast="0" w:name="_heading=h.2xcytpi" w:id="23"/>
      <w:bookmarkEnd w:id="23"/>
      <w:r w:rsidDel="00000000" w:rsidR="00000000" w:rsidRPr="00000000">
        <w:rPr>
          <w:rFonts w:ascii="Calibri" w:cs="Calibri" w:eastAsia="Calibri" w:hAnsi="Calibri"/>
          <w:color w:val="000000"/>
          <w:rtl w:val="0"/>
        </w:rPr>
        <w:t xml:space="preserve">3.3</w:t>
        <w:tab/>
        <w:t xml:space="preserve">Requisitos no funcionales (Organización) y de calidad (Producto)</w:t>
      </w:r>
    </w:p>
    <w:p w:rsidR="00000000" w:rsidDel="00000000" w:rsidP="00000000" w:rsidRDefault="00000000" w:rsidRPr="00000000" w14:paraId="000000F8">
      <w:pPr>
        <w:rPr>
          <w:color w:val="000000"/>
        </w:rPr>
      </w:pPr>
      <w:r w:rsidDel="00000000" w:rsidR="00000000" w:rsidRPr="00000000">
        <w:rPr>
          <w:color w:val="000000"/>
          <w:rtl w:val="0"/>
        </w:rPr>
        <w:t xml:space="preserve">Esta sección especifica los requisitos no funcionales y de calidad para el </w:t>
      </w:r>
      <w:r w:rsidDel="00000000" w:rsidR="00000000" w:rsidRPr="00000000">
        <w:rPr>
          <w:b w:val="1"/>
          <w:color w:val="000000"/>
          <w:rtl w:val="0"/>
        </w:rPr>
        <w:t xml:space="preserve">Sistema de Gestión RFID </w:t>
      </w:r>
      <w:r w:rsidDel="00000000" w:rsidR="00000000" w:rsidRPr="00000000">
        <w:rPr>
          <w:color w:val="000000"/>
          <w:rtl w:val="0"/>
        </w:rPr>
        <w:t xml:space="preserve">(SGRA). Estos requisitos son esenciales para garantizar que el sistema no solo cumpla con las funciones requeridas, sino que también opere de manera eficiente, segura y fiable dentro del entorno de </w:t>
      </w:r>
      <w:r w:rsidDel="00000000" w:rsidR="00000000" w:rsidRPr="00000000">
        <w:rPr>
          <w:color w:val="000000"/>
          <w:sz w:val="24"/>
          <w:szCs w:val="24"/>
          <w:rtl w:val="0"/>
        </w:rPr>
        <w:t xml:space="preserve">Industrias Altamira</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F9">
      <w:pPr>
        <w:pStyle w:val="Heading3"/>
        <w:rPr/>
      </w:pPr>
      <w:bookmarkStart w:colFirst="0" w:colLast="0" w:name="_heading=h.1ci93xb" w:id="24"/>
      <w:bookmarkEnd w:id="24"/>
      <w:r w:rsidDel="00000000" w:rsidR="00000000" w:rsidRPr="00000000">
        <w:rPr>
          <w:rFonts w:ascii="Calibri" w:cs="Calibri" w:eastAsia="Calibri" w:hAnsi="Calibri"/>
          <w:color w:val="000000"/>
          <w:rtl w:val="0"/>
        </w:rPr>
        <w:t xml:space="preserve">3.3.1</w:t>
        <w:tab/>
        <w:t xml:space="preserve">Requisitos de Rendimiento o Eficiencia</w:t>
      </w:r>
      <w:r w:rsidDel="00000000" w:rsidR="00000000" w:rsidRPr="00000000">
        <w:rPr>
          <w:rtl w:val="0"/>
        </w:rPr>
      </w:r>
    </w:p>
    <w:p w:rsidR="00000000" w:rsidDel="00000000" w:rsidP="00000000" w:rsidRDefault="00000000" w:rsidRPr="00000000" w14:paraId="000000FA">
      <w:pPr>
        <w:rPr>
          <w:b w:val="1"/>
          <w:color w:val="000000"/>
        </w:rPr>
      </w:pPr>
      <w:r w:rsidDel="00000000" w:rsidR="00000000" w:rsidRPr="00000000">
        <w:rPr>
          <w:rtl w:val="0"/>
        </w:rPr>
      </w:r>
    </w:p>
    <w:p w:rsidR="00000000" w:rsidDel="00000000" w:rsidP="00000000" w:rsidRDefault="00000000" w:rsidRPr="00000000" w14:paraId="000000FB">
      <w:pPr>
        <w:numPr>
          <w:ilvl w:val="0"/>
          <w:numId w:val="10"/>
        </w:numPr>
        <w:spacing w:after="0" w:afterAutospacing="0" w:before="240" w:lineRule="auto"/>
        <w:ind w:left="720" w:hanging="360"/>
        <w:jc w:val="left"/>
        <w:rPr>
          <w:color w:val="000000"/>
        </w:rPr>
      </w:pPr>
      <w:r w:rsidDel="00000000" w:rsidR="00000000" w:rsidRPr="00000000">
        <w:rPr>
          <w:color w:val="000000"/>
          <w:rtl w:val="0"/>
        </w:rPr>
        <w:t xml:space="preserve">El SGRA (Sistema de Gestión RFID Avanzado) debe soportar un mínimo de </w:t>
      </w:r>
      <w:r w:rsidDel="00000000" w:rsidR="00000000" w:rsidRPr="00000000">
        <w:rPr>
          <w:b w:val="1"/>
          <w:color w:val="000000"/>
          <w:rtl w:val="0"/>
        </w:rPr>
        <w:t xml:space="preserve">50 terminales RFID simultáneos</w:t>
      </w:r>
      <w:r w:rsidDel="00000000" w:rsidR="00000000" w:rsidRPr="00000000">
        <w:rPr>
          <w:color w:val="000000"/>
          <w:rtl w:val="0"/>
        </w:rPr>
        <w:t xml:space="preserve"> en operación sin degradar el rendimiento del sistema.</w:t>
      </w:r>
    </w:p>
    <w:p w:rsidR="00000000" w:rsidDel="00000000" w:rsidP="00000000" w:rsidRDefault="00000000" w:rsidRPr="00000000" w14:paraId="000000FC">
      <w:pPr>
        <w:numPr>
          <w:ilvl w:val="0"/>
          <w:numId w:val="10"/>
        </w:numPr>
        <w:spacing w:after="240" w:before="0" w:beforeAutospacing="0" w:lineRule="auto"/>
        <w:ind w:left="720" w:hanging="360"/>
        <w:jc w:val="left"/>
        <w:rPr>
          <w:color w:val="000000"/>
        </w:rPr>
      </w:pPr>
      <w:r w:rsidDel="00000000" w:rsidR="00000000" w:rsidRPr="00000000">
        <w:rPr>
          <w:color w:val="000000"/>
          <w:rtl w:val="0"/>
        </w:rPr>
        <w:t xml:space="preserve">El sistema debe ser capaz de manejar al menos </w:t>
      </w:r>
      <w:r w:rsidDel="00000000" w:rsidR="00000000" w:rsidRPr="00000000">
        <w:rPr>
          <w:b w:val="1"/>
          <w:color w:val="000000"/>
          <w:rtl w:val="0"/>
        </w:rPr>
        <w:t xml:space="preserve">5,000 lecturas de etiquetas RFID por hora</w:t>
      </w:r>
      <w:r w:rsidDel="00000000" w:rsidR="00000000" w:rsidRPr="00000000">
        <w:rPr>
          <w:color w:val="000000"/>
          <w:rtl w:val="0"/>
        </w:rPr>
        <w:t xml:space="preserve"> durante los picos de operación para asegurar la eficiencia en procesos de inventario y seguimiento de productos.</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pStyle w:val="Heading3"/>
        <w:rPr>
          <w:b w:val="1"/>
          <w:color w:val="000000"/>
        </w:rPr>
      </w:pPr>
      <w:bookmarkStart w:colFirst="0" w:colLast="0" w:name="_heading=h.3whwml4" w:id="25"/>
      <w:bookmarkEnd w:id="25"/>
      <w:r w:rsidDel="00000000" w:rsidR="00000000" w:rsidRPr="00000000">
        <w:rPr>
          <w:rFonts w:ascii="Calibri" w:cs="Calibri" w:eastAsia="Calibri" w:hAnsi="Calibri"/>
          <w:color w:val="000000"/>
          <w:rtl w:val="0"/>
        </w:rPr>
        <w:t xml:space="preserve">3.3.2</w:t>
        <w:tab/>
        <w:t xml:space="preserve">Requisitos de Seguridad</w:t>
      </w:r>
      <w:r w:rsidDel="00000000" w:rsidR="00000000" w:rsidRPr="00000000">
        <w:rPr>
          <w:rtl w:val="0"/>
        </w:rPr>
      </w:r>
    </w:p>
    <w:p w:rsidR="00000000" w:rsidDel="00000000" w:rsidP="00000000" w:rsidRDefault="00000000" w:rsidRPr="00000000" w14:paraId="000000FF">
      <w:pPr>
        <w:numPr>
          <w:ilvl w:val="0"/>
          <w:numId w:val="4"/>
        </w:numPr>
        <w:spacing w:after="0" w:afterAutospacing="0" w:before="240" w:lineRule="auto"/>
        <w:ind w:left="720" w:hanging="360"/>
        <w:jc w:val="left"/>
        <w:rPr>
          <w:color w:val="000000"/>
        </w:rPr>
      </w:pPr>
      <w:r w:rsidDel="00000000" w:rsidR="00000000" w:rsidRPr="00000000">
        <w:rPr>
          <w:color w:val="000000"/>
          <w:rtl w:val="0"/>
        </w:rPr>
        <w:t xml:space="preserve">El sistema debe implementar </w:t>
      </w:r>
      <w:r w:rsidDel="00000000" w:rsidR="00000000" w:rsidRPr="00000000">
        <w:rPr>
          <w:b w:val="1"/>
          <w:color w:val="000000"/>
          <w:rtl w:val="0"/>
        </w:rPr>
        <w:t xml:space="preserve">controles de acceso basados en roles (RBAC)</w:t>
      </w:r>
      <w:r w:rsidDel="00000000" w:rsidR="00000000" w:rsidRPr="00000000">
        <w:rPr>
          <w:color w:val="000000"/>
          <w:rtl w:val="0"/>
        </w:rPr>
        <w:t xml:space="preserve"> para garantizar que solo los usuarios autorizados puedan realizar operaciones específicas, como la edición de registros o la configuración del sistema.</w:t>
      </w:r>
    </w:p>
    <w:p w:rsidR="00000000" w:rsidDel="00000000" w:rsidP="00000000" w:rsidRDefault="00000000" w:rsidRPr="00000000" w14:paraId="00000100">
      <w:pPr>
        <w:numPr>
          <w:ilvl w:val="0"/>
          <w:numId w:val="4"/>
        </w:numPr>
        <w:spacing w:after="240" w:before="0" w:beforeAutospacing="0" w:lineRule="auto"/>
        <w:ind w:left="720" w:hanging="360"/>
        <w:jc w:val="left"/>
        <w:rPr>
          <w:color w:val="000000"/>
        </w:rPr>
      </w:pPr>
      <w:r w:rsidDel="00000000" w:rsidR="00000000" w:rsidRPr="00000000">
        <w:rPr>
          <w:color w:val="000000"/>
          <w:rtl w:val="0"/>
        </w:rPr>
        <w:t xml:space="preserve">Se debe mantener un </w:t>
      </w:r>
      <w:r w:rsidDel="00000000" w:rsidR="00000000" w:rsidRPr="00000000">
        <w:rPr>
          <w:b w:val="1"/>
          <w:color w:val="000000"/>
          <w:rtl w:val="0"/>
        </w:rPr>
        <w:t xml:space="preserve">log de auditoría</w:t>
      </w:r>
      <w:r w:rsidDel="00000000" w:rsidR="00000000" w:rsidRPr="00000000">
        <w:rPr>
          <w:color w:val="000000"/>
          <w:rtl w:val="0"/>
        </w:rPr>
        <w:t xml:space="preserve"> que registre todos los eventos de acceso y cambios importantes en el sistema, incluyendo intentos de acceso no autorizados y modificaciones de datos.</w:t>
      </w:r>
    </w:p>
    <w:p w:rsidR="00000000" w:rsidDel="00000000" w:rsidP="00000000" w:rsidRDefault="00000000" w:rsidRPr="00000000" w14:paraId="00000101">
      <w:pPr>
        <w:spacing w:after="240" w:before="240" w:lineRule="auto"/>
        <w:ind w:left="720" w:firstLine="0"/>
        <w:jc w:val="left"/>
        <w:rPr>
          <w:color w:val="000000"/>
        </w:rPr>
      </w:pPr>
      <w:r w:rsidDel="00000000" w:rsidR="00000000" w:rsidRPr="00000000">
        <w:rPr>
          <w:color w:val="000000"/>
          <w:rtl w:val="0"/>
        </w:rPr>
        <w:t xml:space="preserve"> </w:t>
      </w:r>
    </w:p>
    <w:p w:rsidR="00000000" w:rsidDel="00000000" w:rsidP="00000000" w:rsidRDefault="00000000" w:rsidRPr="00000000" w14:paraId="00000102">
      <w:pPr>
        <w:pStyle w:val="Heading3"/>
        <w:rPr/>
      </w:pPr>
      <w:bookmarkStart w:colFirst="0" w:colLast="0" w:name="_heading=h.2bn6wsx" w:id="26"/>
      <w:bookmarkEnd w:id="26"/>
      <w:r w:rsidDel="00000000" w:rsidR="00000000" w:rsidRPr="00000000">
        <w:rPr>
          <w:rFonts w:ascii="Calibri" w:cs="Calibri" w:eastAsia="Calibri" w:hAnsi="Calibri"/>
          <w:color w:val="000000"/>
          <w:rtl w:val="0"/>
        </w:rPr>
        <w:t xml:space="preserve">3.3.3</w:t>
        <w:tab/>
        <w:t xml:space="preserve">Requisitos de Usabilidad</w:t>
      </w:r>
      <w:r w:rsidDel="00000000" w:rsidR="00000000" w:rsidRPr="00000000">
        <w:rPr>
          <w:rtl w:val="0"/>
        </w:rPr>
      </w:r>
    </w:p>
    <w:p w:rsidR="00000000" w:rsidDel="00000000" w:rsidP="00000000" w:rsidRDefault="00000000" w:rsidRPr="00000000" w14:paraId="00000103">
      <w:pPr>
        <w:numPr>
          <w:ilvl w:val="0"/>
          <w:numId w:val="12"/>
        </w:numPr>
        <w:spacing w:after="0" w:afterAutospacing="0"/>
        <w:ind w:left="720" w:hanging="360"/>
        <w:rPr>
          <w:color w:val="000000"/>
          <w:u w:val="none"/>
        </w:rPr>
      </w:pPr>
      <w:r w:rsidDel="00000000" w:rsidR="00000000" w:rsidRPr="00000000">
        <w:rPr>
          <w:color w:val="000000"/>
          <w:rtl w:val="0"/>
        </w:rPr>
        <w:t xml:space="preserve">El SGRA debe proporcionar una interfaz de usuario intuitiva que permita a los usuarios realizar tanto operaciones básicas (como el escaneo y registro de productos) como operaciones avanzadas (como la generación de reportes de inventario y la configuración de terminales RFID), con un mínimo de capacitación.</w:t>
      </w:r>
    </w:p>
    <w:p w:rsidR="00000000" w:rsidDel="00000000" w:rsidP="00000000" w:rsidRDefault="00000000" w:rsidRPr="00000000" w14:paraId="00000104">
      <w:pPr>
        <w:numPr>
          <w:ilvl w:val="0"/>
          <w:numId w:val="12"/>
        </w:numPr>
        <w:spacing w:after="240" w:before="0" w:beforeAutospacing="0" w:lineRule="auto"/>
        <w:ind w:left="720" w:hanging="360"/>
        <w:jc w:val="left"/>
        <w:rPr>
          <w:color w:val="000000"/>
        </w:rPr>
      </w:pPr>
      <w:r w:rsidDel="00000000" w:rsidR="00000000" w:rsidRPr="00000000">
        <w:rPr>
          <w:color w:val="000000"/>
          <w:rtl w:val="0"/>
        </w:rPr>
        <w:t xml:space="preserve">El SGRA debe ofrecer una interfaz intuitiva que permita a los usuarios realizar operaciones básicas y avanzadas.</w:t>
      </w:r>
    </w:p>
    <w:p w:rsidR="00000000" w:rsidDel="00000000" w:rsidP="00000000" w:rsidRDefault="00000000" w:rsidRPr="00000000" w14:paraId="00000105">
      <w:pPr>
        <w:pStyle w:val="Heading3"/>
        <w:rPr/>
      </w:pPr>
      <w:bookmarkStart w:colFirst="0" w:colLast="0" w:name="_heading=h.qsh70q" w:id="27"/>
      <w:bookmarkEnd w:id="27"/>
      <w:r w:rsidDel="00000000" w:rsidR="00000000" w:rsidRPr="00000000">
        <w:rPr>
          <w:rFonts w:ascii="Calibri" w:cs="Calibri" w:eastAsia="Calibri" w:hAnsi="Calibri"/>
          <w:color w:val="000000"/>
          <w:rtl w:val="0"/>
        </w:rPr>
        <w:t xml:space="preserve">3.3.4</w:t>
        <w:tab/>
        <w:t xml:space="preserve">Requisitos de Disponibilidad</w:t>
      </w:r>
      <w:r w:rsidDel="00000000" w:rsidR="00000000" w:rsidRPr="00000000">
        <w:rPr>
          <w:rtl w:val="0"/>
        </w:rPr>
      </w:r>
    </w:p>
    <w:p w:rsidR="00000000" w:rsidDel="00000000" w:rsidP="00000000" w:rsidRDefault="00000000" w:rsidRPr="00000000" w14:paraId="00000106">
      <w:pPr>
        <w:rPr>
          <w:color w:val="000000"/>
        </w:rPr>
      </w:pPr>
      <w:r w:rsidDel="00000000" w:rsidR="00000000" w:rsidRPr="00000000">
        <w:rPr>
          <w:color w:val="000000"/>
          <w:rtl w:val="0"/>
        </w:rPr>
        <w:t xml:space="preserve">El sistema debe estar disponible al menos el </w:t>
      </w:r>
      <w:r w:rsidDel="00000000" w:rsidR="00000000" w:rsidRPr="00000000">
        <w:rPr>
          <w:b w:val="1"/>
          <w:color w:val="000000"/>
          <w:rtl w:val="0"/>
        </w:rPr>
        <w:t xml:space="preserve">99.5% del tiempo</w:t>
      </w:r>
      <w:r w:rsidDel="00000000" w:rsidR="00000000" w:rsidRPr="00000000">
        <w:rPr>
          <w:color w:val="000000"/>
          <w:rtl w:val="0"/>
        </w:rPr>
        <w:t xml:space="preserve"> durante las horas laborales, con planes de contingencia para fallos inesperados.</w:t>
      </w:r>
    </w:p>
    <w:p w:rsidR="00000000" w:rsidDel="00000000" w:rsidP="00000000" w:rsidRDefault="00000000" w:rsidRPr="00000000" w14:paraId="00000107">
      <w:pPr>
        <w:rPr>
          <w:color w:val="000000"/>
        </w:rPr>
      </w:pPr>
      <w:r w:rsidDel="00000000" w:rsidR="00000000" w:rsidRPr="00000000">
        <w:rPr>
          <w:rtl w:val="0"/>
        </w:rPr>
      </w:r>
    </w:p>
    <w:p w:rsidR="00000000" w:rsidDel="00000000" w:rsidP="00000000" w:rsidRDefault="00000000" w:rsidRPr="00000000" w14:paraId="00000108">
      <w:pPr>
        <w:pStyle w:val="Heading3"/>
        <w:rPr>
          <w:rFonts w:ascii="Calibri" w:cs="Calibri" w:eastAsia="Calibri" w:hAnsi="Calibri"/>
          <w:color w:val="000000"/>
        </w:rPr>
      </w:pPr>
      <w:bookmarkStart w:colFirst="0" w:colLast="0" w:name="_heading=h.3as4poj" w:id="28"/>
      <w:bookmarkEnd w:id="28"/>
      <w:r w:rsidDel="00000000" w:rsidR="00000000" w:rsidRPr="00000000">
        <w:rPr>
          <w:rFonts w:ascii="Calibri" w:cs="Calibri" w:eastAsia="Calibri" w:hAnsi="Calibri"/>
          <w:color w:val="000000"/>
          <w:rtl w:val="0"/>
        </w:rPr>
        <w:t xml:space="preserve">3.3.5</w:t>
        <w:tab/>
        <w:t xml:space="preserve">Requisitos de Portabilidad</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rPr>
          <w:color w:val="000000"/>
        </w:rPr>
      </w:pPr>
      <w:r w:rsidDel="00000000" w:rsidR="00000000" w:rsidRPr="00000000">
        <w:rPr>
          <w:b w:val="1"/>
          <w:color w:val="000000"/>
          <w:rtl w:val="0"/>
        </w:rPr>
        <w:t xml:space="preserve">Compatibilidad con Diferentes Versiones de Android</w:t>
      </w:r>
      <w:r w:rsidDel="00000000" w:rsidR="00000000" w:rsidRPr="00000000">
        <w:rPr>
          <w:color w:val="000000"/>
          <w:rtl w:val="0"/>
        </w:rPr>
        <w:t xml:space="preserve">: El sistema debe ser compatible con una amplia gama de versiones de Android (por ejemplo, desde Android 8.0 Oreo en adelante) para maximizar el alcance de los usuarios.</w:t>
      </w:r>
    </w:p>
    <w:p w:rsidR="00000000" w:rsidDel="00000000" w:rsidP="00000000" w:rsidRDefault="00000000" w:rsidRPr="00000000" w14:paraId="0000010B">
      <w:pPr>
        <w:rPr>
          <w:color w:val="000000"/>
        </w:rPr>
      </w:pPr>
      <w:r w:rsidDel="00000000" w:rsidR="00000000" w:rsidRPr="00000000">
        <w:rPr>
          <w:b w:val="1"/>
          <w:color w:val="000000"/>
          <w:rtl w:val="0"/>
        </w:rPr>
        <w:t xml:space="preserve">Soporte Multidispositivo</w:t>
      </w:r>
      <w:r w:rsidDel="00000000" w:rsidR="00000000" w:rsidRPr="00000000">
        <w:rPr>
          <w:color w:val="000000"/>
          <w:rtl w:val="0"/>
        </w:rPr>
        <w:t xml:space="preserve">: El sistema debe funcionar correctamente en diferentes tipos de dispositivos Android, como teléfonos inteligentes, tabletas y dispositivos de escaneo RFID habilitados para Android.</w:t>
      </w:r>
    </w:p>
    <w:p w:rsidR="00000000" w:rsidDel="00000000" w:rsidP="00000000" w:rsidRDefault="00000000" w:rsidRPr="00000000" w14:paraId="0000010C">
      <w:pPr>
        <w:jc w:val="both"/>
        <w:rPr>
          <w:color w:val="000000"/>
        </w:rPr>
      </w:pPr>
      <w:r w:rsidDel="00000000" w:rsidR="00000000" w:rsidRPr="00000000">
        <w:rPr>
          <w:rtl w:val="0"/>
        </w:rPr>
      </w:r>
    </w:p>
    <w:p w:rsidR="00000000" w:rsidDel="00000000" w:rsidP="00000000" w:rsidRDefault="00000000" w:rsidRPr="00000000" w14:paraId="0000010D">
      <w:pPr>
        <w:pStyle w:val="Heading3"/>
        <w:rPr>
          <w:rFonts w:ascii="Calibri" w:cs="Calibri" w:eastAsia="Calibri" w:hAnsi="Calibri"/>
          <w:color w:val="000000"/>
        </w:rPr>
      </w:pPr>
      <w:bookmarkStart w:colFirst="0" w:colLast="0" w:name="_heading=h.1pxezwc" w:id="29"/>
      <w:bookmarkEnd w:id="29"/>
      <w:r w:rsidDel="00000000" w:rsidR="00000000" w:rsidRPr="00000000">
        <w:rPr>
          <w:rFonts w:ascii="Calibri" w:cs="Calibri" w:eastAsia="Calibri" w:hAnsi="Calibri"/>
          <w:color w:val="000000"/>
          <w:rtl w:val="0"/>
        </w:rPr>
        <w:t xml:space="preserve">3.3.6</w:t>
        <w:tab/>
        <w:t xml:space="preserve">Requisitos de Mantenibilidad</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color w:val="000000"/>
        </w:rPr>
      </w:pPr>
      <w:r w:rsidDel="00000000" w:rsidR="00000000" w:rsidRPr="00000000">
        <w:rPr>
          <w:b w:val="1"/>
          <w:color w:val="000000"/>
          <w:rtl w:val="0"/>
        </w:rPr>
        <w:t xml:space="preserve">Uso de Arquitectura MVVM (Model-View-ViewModel)</w:t>
      </w:r>
      <w:r w:rsidDel="00000000" w:rsidR="00000000" w:rsidRPr="00000000">
        <w:rPr>
          <w:color w:val="000000"/>
          <w:rtl w:val="0"/>
        </w:rPr>
        <w:t xml:space="preserve">: Utilizar la arquitectura MVVM para facilitar la separación de la lógica de la interfaz de usuario y la lógica de negocio, haciendo el código más mantenible y fácil de probar.</w:t>
      </w:r>
    </w:p>
    <w:p w:rsidR="00000000" w:rsidDel="00000000" w:rsidP="00000000" w:rsidRDefault="00000000" w:rsidRPr="00000000" w14:paraId="00000110">
      <w:pPr>
        <w:pStyle w:val="Heading3"/>
        <w:rPr/>
      </w:pPr>
      <w:bookmarkStart w:colFirst="0" w:colLast="0" w:name="_heading=h.49x2ik5" w:id="30"/>
      <w:bookmarkEnd w:id="30"/>
      <w:r w:rsidDel="00000000" w:rsidR="00000000" w:rsidRPr="00000000">
        <w:rPr>
          <w:rFonts w:ascii="Calibri" w:cs="Calibri" w:eastAsia="Calibri" w:hAnsi="Calibri"/>
          <w:color w:val="000000"/>
          <w:rtl w:val="0"/>
        </w:rPr>
        <w:t xml:space="preserve">3.3.7</w:t>
        <w:tab/>
        <w:t xml:space="preserve">Requisitos de Funcionalidad</w:t>
      </w: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rPr>
          <w:color w:val="000000"/>
        </w:rPr>
      </w:pPr>
      <w:r w:rsidDel="00000000" w:rsidR="00000000" w:rsidRPr="00000000">
        <w:rPr>
          <w:b w:val="1"/>
          <w:color w:val="000000"/>
          <w:rtl w:val="0"/>
        </w:rPr>
        <w:t xml:space="preserve">Interfaz de Usuario Adaptativa</w:t>
      </w:r>
      <w:r w:rsidDel="00000000" w:rsidR="00000000" w:rsidRPr="00000000">
        <w:rPr>
          <w:color w:val="000000"/>
          <w:rtl w:val="0"/>
        </w:rPr>
        <w:t xml:space="preserve">: La aplicación debe contar con una interfaz de usuario que se adapte automáticamente a diferentes tamaños y orientaciones de pantalla para mejorar la experiencia del usuario.</w:t>
      </w:r>
    </w:p>
    <w:p w:rsidR="00000000" w:rsidDel="00000000" w:rsidP="00000000" w:rsidRDefault="00000000" w:rsidRPr="00000000" w14:paraId="00000113">
      <w:pPr>
        <w:rPr>
          <w:color w:val="000000"/>
        </w:rPr>
      </w:pPr>
      <w:r w:rsidDel="00000000" w:rsidR="00000000" w:rsidRPr="00000000">
        <w:rPr>
          <w:b w:val="1"/>
          <w:color w:val="000000"/>
          <w:rtl w:val="0"/>
        </w:rPr>
        <w:t xml:space="preserve">Acceso a Funcionalidades del Dispositivo</w:t>
      </w:r>
      <w:r w:rsidDel="00000000" w:rsidR="00000000" w:rsidRPr="00000000">
        <w:rPr>
          <w:color w:val="000000"/>
          <w:rtl w:val="0"/>
        </w:rPr>
        <w:t xml:space="preserve">: La aplicación debe utilizar funcionalidades integradas de Android como la cámara para el escaneo de códigos QR o la conectividad Bluetooth para lectores RFID.</w:t>
      </w:r>
    </w:p>
    <w:p w:rsidR="00000000" w:rsidDel="00000000" w:rsidP="00000000" w:rsidRDefault="00000000" w:rsidRPr="00000000" w14:paraId="00000114">
      <w:pPr>
        <w:jc w:val="both"/>
        <w:rPr>
          <w:color w:val="000000"/>
        </w:rPr>
      </w:pPr>
      <w:r w:rsidDel="00000000" w:rsidR="00000000" w:rsidRPr="00000000">
        <w:rPr>
          <w:rtl w:val="0"/>
        </w:rPr>
      </w:r>
    </w:p>
    <w:p w:rsidR="00000000" w:rsidDel="00000000" w:rsidP="00000000" w:rsidRDefault="00000000" w:rsidRPr="00000000" w14:paraId="00000115">
      <w:pPr>
        <w:pStyle w:val="Heading3"/>
        <w:rPr>
          <w:rFonts w:ascii="Calibri" w:cs="Calibri" w:eastAsia="Calibri" w:hAnsi="Calibri"/>
          <w:color w:val="000000"/>
        </w:rPr>
      </w:pPr>
      <w:bookmarkStart w:colFirst="0" w:colLast="0" w:name="_heading=h.1a47mfa9gadg" w:id="31"/>
      <w:bookmarkEnd w:id="31"/>
      <w:r w:rsidDel="00000000" w:rsidR="00000000" w:rsidRPr="00000000">
        <w:rPr>
          <w:rFonts w:ascii="Calibri" w:cs="Calibri" w:eastAsia="Calibri" w:hAnsi="Calibri"/>
          <w:color w:val="000000"/>
          <w:rtl w:val="0"/>
        </w:rPr>
        <w:t xml:space="preserve">3.3.8</w:t>
        <w:tab/>
        <w:t xml:space="preserve">Requisitos de Adaptabilidad</w:t>
      </w:r>
    </w:p>
    <w:p w:rsidR="00000000" w:rsidDel="00000000" w:rsidP="00000000" w:rsidRDefault="00000000" w:rsidRPr="00000000" w14:paraId="00000116">
      <w:pPr>
        <w:numPr>
          <w:ilvl w:val="1"/>
          <w:numId w:val="6"/>
        </w:numPr>
        <w:spacing w:after="0" w:afterAutospacing="0" w:before="240" w:lineRule="auto"/>
        <w:ind w:left="1440" w:hanging="360"/>
        <w:jc w:val="left"/>
        <w:rPr>
          <w:color w:val="000000"/>
        </w:rPr>
      </w:pPr>
      <w:r w:rsidDel="00000000" w:rsidR="00000000" w:rsidRPr="00000000">
        <w:rPr>
          <w:b w:val="1"/>
          <w:color w:val="000000"/>
          <w:rtl w:val="0"/>
        </w:rPr>
        <w:t xml:space="preserve">Flexibilidad en la Expansión del Sistema</w:t>
      </w:r>
      <w:r w:rsidDel="00000000" w:rsidR="00000000" w:rsidRPr="00000000">
        <w:rPr>
          <w:color w:val="000000"/>
          <w:rtl w:val="0"/>
        </w:rPr>
        <w:t xml:space="preserve">: El Sistema de Gestión de Registro y Almacenamiento (SGRA) debe ser diseñado de manera modular, permitiendo la fácil integración de nuevos módulos de informes o KPI en función de las necesidades cambiantes de la empresa. Esto implica que la arquitectura del software debe soportar la adición de nuevas funcionalidades sin requerir una reestructuración significativa del sistema.</w:t>
      </w:r>
    </w:p>
    <w:p w:rsidR="00000000" w:rsidDel="00000000" w:rsidP="00000000" w:rsidRDefault="00000000" w:rsidRPr="00000000" w14:paraId="00000117">
      <w:pPr>
        <w:numPr>
          <w:ilvl w:val="1"/>
          <w:numId w:val="6"/>
        </w:numPr>
        <w:spacing w:after="0" w:afterAutospacing="0" w:before="0" w:beforeAutospacing="0" w:lineRule="auto"/>
        <w:ind w:left="1440" w:hanging="360"/>
        <w:jc w:val="left"/>
        <w:rPr>
          <w:color w:val="000000"/>
        </w:rPr>
      </w:pPr>
      <w:r w:rsidDel="00000000" w:rsidR="00000000" w:rsidRPr="00000000">
        <w:rPr>
          <w:b w:val="1"/>
          <w:color w:val="000000"/>
          <w:rtl w:val="0"/>
        </w:rPr>
        <w:t xml:space="preserve">Configuración Personalizable</w:t>
      </w:r>
      <w:r w:rsidDel="00000000" w:rsidR="00000000" w:rsidRPr="00000000">
        <w:rPr>
          <w:color w:val="000000"/>
          <w:rtl w:val="0"/>
        </w:rPr>
        <w:t xml:space="preserve">: El SGRA debe permitir configuraciones personalizables para diferentes tipos de informes y métricas, de manera que los administradores puedan ajustar los parámetros de generación de reportes y los KPI a monitorear, según las directrices estratégicas de la empresa.</w:t>
      </w:r>
    </w:p>
    <w:p w:rsidR="00000000" w:rsidDel="00000000" w:rsidP="00000000" w:rsidRDefault="00000000" w:rsidRPr="00000000" w14:paraId="00000118">
      <w:pPr>
        <w:numPr>
          <w:ilvl w:val="1"/>
          <w:numId w:val="6"/>
        </w:numPr>
        <w:spacing w:after="240" w:before="0" w:beforeAutospacing="0" w:lineRule="auto"/>
        <w:ind w:left="1440" w:hanging="360"/>
        <w:jc w:val="left"/>
        <w:rPr>
          <w:color w:val="000000"/>
          <w:u w:val="none"/>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pStyle w:val="Heading2"/>
        <w:rPr>
          <w:rFonts w:ascii="Calibri" w:cs="Calibri" w:eastAsia="Calibri" w:hAnsi="Calibri"/>
          <w:color w:val="000000"/>
        </w:rPr>
      </w:pPr>
      <w:bookmarkStart w:colFirst="0" w:colLast="0" w:name="_heading=h.2p2csry" w:id="32"/>
      <w:bookmarkEnd w:id="32"/>
      <w:r w:rsidDel="00000000" w:rsidR="00000000" w:rsidRPr="00000000">
        <w:rPr>
          <w:rFonts w:ascii="Calibri" w:cs="Calibri" w:eastAsia="Calibri" w:hAnsi="Calibri"/>
          <w:color w:val="000000"/>
          <w:rtl w:val="0"/>
        </w:rPr>
        <w:t xml:space="preserve">3.4</w:t>
        <w:tab/>
        <w:t xml:space="preserve">Requisitos No funcionales Organizacionales</w:t>
      </w:r>
    </w:p>
    <w:p w:rsidR="00000000" w:rsidDel="00000000" w:rsidP="00000000" w:rsidRDefault="00000000" w:rsidRPr="00000000" w14:paraId="0000011C">
      <w:pPr>
        <w:numPr>
          <w:ilvl w:val="0"/>
          <w:numId w:val="15"/>
        </w:numPr>
        <w:ind w:left="720" w:hanging="360"/>
        <w:jc w:val="left"/>
        <w:rPr>
          <w:color w:val="000000"/>
        </w:rPr>
      </w:pPr>
      <w:r w:rsidDel="00000000" w:rsidR="00000000" w:rsidRPr="00000000">
        <w:rPr>
          <w:b w:val="1"/>
          <w:color w:val="000000"/>
          <w:rtl w:val="0"/>
        </w:rPr>
        <w:t xml:space="preserve">Cumplimiento con la Identidad Corporativa</w:t>
      </w:r>
      <w:r w:rsidDel="00000000" w:rsidR="00000000" w:rsidRPr="00000000">
        <w:rPr>
          <w:color w:val="000000"/>
          <w:rtl w:val="0"/>
        </w:rPr>
        <w:t xml:space="preserve">: El SGRA debe reflejar la identidad visual de la empresa, integrando el logotipo corporativo y utilizando los colores institucionales (rojo y azul) en la interfaz de usuario. Esto no solo mejora la experiencia del usuario al mantener coherencia visual, sino que también fortalece la presencia de la marca en todas las plataformas digitales.</w:t>
      </w:r>
    </w:p>
    <w:p w:rsidR="00000000" w:rsidDel="00000000" w:rsidP="00000000" w:rsidRDefault="00000000" w:rsidRPr="00000000" w14:paraId="0000011D">
      <w:pPr>
        <w:numPr>
          <w:ilvl w:val="0"/>
          <w:numId w:val="15"/>
        </w:numPr>
        <w:ind w:left="720" w:hanging="360"/>
        <w:jc w:val="left"/>
        <w:rPr>
          <w:color w:val="000000"/>
        </w:rPr>
      </w:pPr>
      <w:r w:rsidDel="00000000" w:rsidR="00000000" w:rsidRPr="00000000">
        <w:rPr>
          <w:b w:val="1"/>
          <w:color w:val="000000"/>
          <w:rtl w:val="0"/>
        </w:rPr>
        <w:t xml:space="preserve">Documentación Estándar</w:t>
      </w:r>
      <w:r w:rsidDel="00000000" w:rsidR="00000000" w:rsidRPr="00000000">
        <w:rPr>
          <w:color w:val="000000"/>
          <w:rtl w:val="0"/>
        </w:rPr>
        <w:t xml:space="preserve">: Toda la documentación relacionada con el SGRA, incluidas las guías de usuario, manuales de instalación y mantenimiento, deben seguir los estándares corporativos en términos de formato, estilo y terminología, garantizando consistencia y facilitando la comprensión por parte de los empleados.</w:t>
      </w:r>
    </w:p>
    <w:p w:rsidR="00000000" w:rsidDel="00000000" w:rsidP="00000000" w:rsidRDefault="00000000" w:rsidRPr="00000000" w14:paraId="0000011E">
      <w:pPr>
        <w:numPr>
          <w:ilvl w:val="0"/>
          <w:numId w:val="15"/>
        </w:numPr>
        <w:ind w:left="720" w:hanging="360"/>
        <w:jc w:val="left"/>
        <w:rPr>
          <w:color w:val="000000"/>
        </w:rPr>
      </w:pPr>
      <w:r w:rsidDel="00000000" w:rsidR="00000000" w:rsidRPr="00000000">
        <w:rPr>
          <w:b w:val="1"/>
          <w:color w:val="000000"/>
          <w:rtl w:val="0"/>
        </w:rPr>
        <w:t xml:space="preserve">Políticas de Actualización del Sistema</w:t>
      </w:r>
      <w:r w:rsidDel="00000000" w:rsidR="00000000" w:rsidRPr="00000000">
        <w:rPr>
          <w:color w:val="000000"/>
          <w:rtl w:val="0"/>
        </w:rPr>
        <w:t xml:space="preserve">: El SGRA debe alinearse con las políticas de actualización de software de la empresa, asegurando que cualquier cambio o mejora en el sistema sea compatible con los procesos de aprobación y las ventanas de mantenimiento programadas por el departamento de IT.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color w:val="000000"/>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br w:type="page"/>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rPr>
          <w:rFonts w:ascii="Calibri" w:cs="Calibri" w:eastAsia="Calibri" w:hAnsi="Calibri"/>
          <w:color w:val="000000"/>
        </w:rPr>
      </w:pPr>
      <w:bookmarkStart w:colFirst="0" w:colLast="0" w:name="_heading=h.147n2zr" w:id="33"/>
      <w:bookmarkEnd w:id="33"/>
      <w:r w:rsidDel="00000000" w:rsidR="00000000" w:rsidRPr="00000000">
        <w:rPr>
          <w:rFonts w:ascii="Calibri" w:cs="Calibri" w:eastAsia="Calibri" w:hAnsi="Calibri"/>
          <w:color w:val="000000"/>
          <w:rtl w:val="0"/>
        </w:rPr>
        <w:t xml:space="preserve">4. Propuesta de Planificación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rPr>
          <w:rFonts w:ascii="Calibri" w:cs="Calibri" w:eastAsia="Calibri" w:hAnsi="Calibri"/>
          <w:color w:val="000000"/>
        </w:rPr>
      </w:pPr>
      <w:bookmarkStart w:colFirst="0" w:colLast="0" w:name="_heading=h.3o7alnk" w:id="34"/>
      <w:bookmarkEnd w:id="34"/>
      <w:r w:rsidDel="00000000" w:rsidR="00000000" w:rsidRPr="00000000">
        <w:rPr>
          <w:rFonts w:ascii="Calibri" w:cs="Calibri" w:eastAsia="Calibri" w:hAnsi="Calibri"/>
          <w:color w:val="000000"/>
          <w:rtl w:val="0"/>
        </w:rPr>
        <w:t xml:space="preserve">4.1 Descripción general acerca de la Planificación</w:t>
      </w:r>
    </w:p>
    <w:p w:rsidR="00000000" w:rsidDel="00000000" w:rsidP="00000000" w:rsidRDefault="00000000" w:rsidRPr="00000000" w14:paraId="00000126">
      <w:pPr>
        <w:spacing w:after="240" w:before="240" w:lineRule="auto"/>
        <w:rPr>
          <w:color w:val="000000"/>
        </w:rPr>
      </w:pPr>
      <w:r w:rsidDel="00000000" w:rsidR="00000000" w:rsidRPr="00000000">
        <w:rPr>
          <w:color w:val="000000"/>
          <w:rtl w:val="0"/>
        </w:rPr>
        <w:t xml:space="preserve">El Proyecto se abordará mediante un plan estructurado que incluye una serie de etapas bien definidas, con una duración total estimada de </w:t>
      </w:r>
      <w:r w:rsidDel="00000000" w:rsidR="00000000" w:rsidRPr="00000000">
        <w:rPr>
          <w:b w:val="1"/>
          <w:color w:val="000000"/>
          <w:rtl w:val="0"/>
        </w:rPr>
        <w:t xml:space="preserve">5 meses</w:t>
      </w:r>
      <w:r w:rsidDel="00000000" w:rsidR="00000000" w:rsidRPr="00000000">
        <w:rPr>
          <w:color w:val="000000"/>
          <w:rtl w:val="0"/>
        </w:rPr>
        <w:t xml:space="preserve">. A continuación, se describe cómo se organizará el trabajo, quiénes estarán involucrados, y qué buenas prácticas y condiciones serán necesarias para asegurar el éxito del proyecto.</w:t>
      </w:r>
    </w:p>
    <w:p w:rsidR="00000000" w:rsidDel="00000000" w:rsidP="00000000" w:rsidRDefault="00000000" w:rsidRPr="00000000" w14:paraId="00000127">
      <w:pPr>
        <w:pStyle w:val="Heading4"/>
        <w:keepNext w:val="0"/>
        <w:keepLines w:val="0"/>
        <w:rPr>
          <w:color w:val="000000"/>
          <w:sz w:val="22"/>
          <w:szCs w:val="22"/>
        </w:rPr>
      </w:pPr>
      <w:bookmarkStart w:colFirst="0" w:colLast="0" w:name="_heading=h.9janjs1jnia3" w:id="35"/>
      <w:bookmarkEnd w:id="35"/>
      <w:r w:rsidDel="00000000" w:rsidR="00000000" w:rsidRPr="00000000">
        <w:rPr>
          <w:color w:val="000000"/>
          <w:sz w:val="22"/>
          <w:szCs w:val="22"/>
          <w:rtl w:val="0"/>
        </w:rPr>
        <w:t xml:space="preserve">Días Totales Estimados y Fases del Proyecto:</w:t>
      </w:r>
    </w:p>
    <w:p w:rsidR="00000000" w:rsidDel="00000000" w:rsidP="00000000" w:rsidRDefault="00000000" w:rsidRPr="00000000" w14:paraId="00000128">
      <w:pPr>
        <w:numPr>
          <w:ilvl w:val="0"/>
          <w:numId w:val="14"/>
        </w:numPr>
        <w:spacing w:after="0" w:afterAutospacing="0" w:before="240" w:lineRule="auto"/>
        <w:ind w:left="720" w:hanging="360"/>
        <w:jc w:val="left"/>
        <w:rPr>
          <w:color w:val="000000"/>
        </w:rPr>
      </w:pPr>
      <w:r w:rsidDel="00000000" w:rsidR="00000000" w:rsidRPr="00000000">
        <w:rPr>
          <w:b w:val="1"/>
          <w:color w:val="000000"/>
          <w:rtl w:val="0"/>
        </w:rPr>
        <w:t xml:space="preserve">Duración Total:</w:t>
      </w:r>
      <w:r w:rsidDel="00000000" w:rsidR="00000000" w:rsidRPr="00000000">
        <w:rPr>
          <w:color w:val="000000"/>
          <w:rtl w:val="0"/>
        </w:rPr>
        <w:t xml:space="preserve"> 5 meses (aproximadamente 150 días)</w:t>
      </w:r>
    </w:p>
    <w:p w:rsidR="00000000" w:rsidDel="00000000" w:rsidP="00000000" w:rsidRDefault="00000000" w:rsidRPr="00000000" w14:paraId="00000129">
      <w:pPr>
        <w:numPr>
          <w:ilvl w:val="0"/>
          <w:numId w:val="14"/>
        </w:numPr>
        <w:spacing w:after="0" w:afterAutospacing="0" w:before="0" w:beforeAutospacing="0" w:lineRule="auto"/>
        <w:ind w:left="720" w:hanging="360"/>
        <w:jc w:val="left"/>
        <w:rPr>
          <w:color w:val="000000"/>
        </w:rPr>
      </w:pPr>
      <w:r w:rsidDel="00000000" w:rsidR="00000000" w:rsidRPr="00000000">
        <w:rPr>
          <w:b w:val="1"/>
          <w:color w:val="000000"/>
          <w:rtl w:val="0"/>
        </w:rPr>
        <w:t xml:space="preserve">Fases del Proyecto:</w:t>
      </w:r>
    </w:p>
    <w:p w:rsidR="00000000" w:rsidDel="00000000" w:rsidP="00000000" w:rsidRDefault="00000000" w:rsidRPr="00000000" w14:paraId="0000012A">
      <w:pPr>
        <w:numPr>
          <w:ilvl w:val="1"/>
          <w:numId w:val="14"/>
        </w:numPr>
        <w:spacing w:after="0" w:afterAutospacing="0" w:before="0" w:beforeAutospacing="0" w:lineRule="auto"/>
        <w:ind w:left="1440" w:hanging="360"/>
        <w:jc w:val="left"/>
        <w:rPr>
          <w:color w:val="000000"/>
        </w:rPr>
      </w:pPr>
      <w:r w:rsidDel="00000000" w:rsidR="00000000" w:rsidRPr="00000000">
        <w:rPr>
          <w:b w:val="1"/>
          <w:color w:val="000000"/>
          <w:rtl w:val="0"/>
        </w:rPr>
        <w:t xml:space="preserve">Planificación y Análisis de Requerimientos (30 días):</w:t>
      </w:r>
    </w:p>
    <w:p w:rsidR="00000000" w:rsidDel="00000000" w:rsidP="00000000" w:rsidRDefault="00000000" w:rsidRPr="00000000" w14:paraId="0000012B">
      <w:pPr>
        <w:numPr>
          <w:ilvl w:val="2"/>
          <w:numId w:val="14"/>
        </w:numPr>
        <w:spacing w:after="0" w:afterAutospacing="0" w:before="0" w:beforeAutospacing="0" w:lineRule="auto"/>
        <w:ind w:left="2160" w:hanging="360"/>
        <w:jc w:val="left"/>
        <w:rPr>
          <w:color w:val="000000"/>
        </w:rPr>
      </w:pPr>
      <w:r w:rsidDel="00000000" w:rsidR="00000000" w:rsidRPr="00000000">
        <w:rPr>
          <w:color w:val="000000"/>
          <w:rtl w:val="0"/>
        </w:rPr>
        <w:t xml:space="preserve">Identificación de los requerimientos del sistema y elaboración de la documentación técnica.</w:t>
      </w:r>
    </w:p>
    <w:p w:rsidR="00000000" w:rsidDel="00000000" w:rsidP="00000000" w:rsidRDefault="00000000" w:rsidRPr="00000000" w14:paraId="0000012C">
      <w:pPr>
        <w:numPr>
          <w:ilvl w:val="1"/>
          <w:numId w:val="14"/>
        </w:numPr>
        <w:spacing w:after="0" w:afterAutospacing="0" w:before="0" w:beforeAutospacing="0" w:lineRule="auto"/>
        <w:ind w:left="1440" w:hanging="360"/>
        <w:jc w:val="left"/>
        <w:rPr>
          <w:color w:val="000000"/>
        </w:rPr>
      </w:pPr>
      <w:r w:rsidDel="00000000" w:rsidR="00000000" w:rsidRPr="00000000">
        <w:rPr>
          <w:b w:val="1"/>
          <w:color w:val="000000"/>
          <w:rtl w:val="0"/>
        </w:rPr>
        <w:t xml:space="preserve">Desarrollo e Implementación (60 días):</w:t>
      </w:r>
    </w:p>
    <w:p w:rsidR="00000000" w:rsidDel="00000000" w:rsidP="00000000" w:rsidRDefault="00000000" w:rsidRPr="00000000" w14:paraId="0000012D">
      <w:pPr>
        <w:numPr>
          <w:ilvl w:val="2"/>
          <w:numId w:val="14"/>
        </w:numPr>
        <w:spacing w:after="0" w:afterAutospacing="0" w:before="0" w:beforeAutospacing="0" w:lineRule="auto"/>
        <w:ind w:left="2160" w:hanging="360"/>
        <w:jc w:val="left"/>
        <w:rPr>
          <w:color w:val="000000"/>
        </w:rPr>
      </w:pPr>
      <w:r w:rsidDel="00000000" w:rsidR="00000000" w:rsidRPr="00000000">
        <w:rPr>
          <w:color w:val="000000"/>
          <w:rtl w:val="0"/>
        </w:rPr>
        <w:t xml:space="preserve">Programación y desarrollo del Sistema de Gestión RFID (SGRA) tanto en la parte web como en la aplicación móvil.</w:t>
      </w:r>
    </w:p>
    <w:p w:rsidR="00000000" w:rsidDel="00000000" w:rsidP="00000000" w:rsidRDefault="00000000" w:rsidRPr="00000000" w14:paraId="0000012E">
      <w:pPr>
        <w:numPr>
          <w:ilvl w:val="2"/>
          <w:numId w:val="14"/>
        </w:numPr>
        <w:spacing w:after="0" w:afterAutospacing="0" w:before="0" w:beforeAutospacing="0" w:lineRule="auto"/>
        <w:ind w:left="2160" w:hanging="360"/>
        <w:jc w:val="left"/>
        <w:rPr>
          <w:color w:val="000000"/>
        </w:rPr>
      </w:pPr>
      <w:r w:rsidDel="00000000" w:rsidR="00000000" w:rsidRPr="00000000">
        <w:rPr>
          <w:color w:val="000000"/>
          <w:rtl w:val="0"/>
        </w:rPr>
        <w:t xml:space="preserve">Integración con el sistema ERP existente.</w:t>
      </w:r>
    </w:p>
    <w:p w:rsidR="00000000" w:rsidDel="00000000" w:rsidP="00000000" w:rsidRDefault="00000000" w:rsidRPr="00000000" w14:paraId="0000012F">
      <w:pPr>
        <w:numPr>
          <w:ilvl w:val="1"/>
          <w:numId w:val="14"/>
        </w:numPr>
        <w:spacing w:after="0" w:afterAutospacing="0" w:before="0" w:beforeAutospacing="0" w:lineRule="auto"/>
        <w:ind w:left="1440" w:hanging="360"/>
        <w:jc w:val="left"/>
        <w:rPr>
          <w:color w:val="000000"/>
        </w:rPr>
      </w:pPr>
      <w:r w:rsidDel="00000000" w:rsidR="00000000" w:rsidRPr="00000000">
        <w:rPr>
          <w:b w:val="1"/>
          <w:color w:val="000000"/>
          <w:rtl w:val="0"/>
        </w:rPr>
        <w:t xml:space="preserve">Pruebas y Validación (30 días):</w:t>
      </w:r>
    </w:p>
    <w:p w:rsidR="00000000" w:rsidDel="00000000" w:rsidP="00000000" w:rsidRDefault="00000000" w:rsidRPr="00000000" w14:paraId="00000130">
      <w:pPr>
        <w:numPr>
          <w:ilvl w:val="2"/>
          <w:numId w:val="14"/>
        </w:numPr>
        <w:spacing w:after="0" w:afterAutospacing="0" w:before="0" w:beforeAutospacing="0" w:lineRule="auto"/>
        <w:ind w:left="2160" w:hanging="360"/>
        <w:jc w:val="left"/>
        <w:rPr>
          <w:color w:val="000000"/>
        </w:rPr>
      </w:pPr>
      <w:r w:rsidDel="00000000" w:rsidR="00000000" w:rsidRPr="00000000">
        <w:rPr>
          <w:color w:val="000000"/>
          <w:rtl w:val="0"/>
        </w:rPr>
        <w:t xml:space="preserve">Realización de pruebas funcionales, de integración y de rendimiento en un entorno controlado.</w:t>
      </w:r>
    </w:p>
    <w:p w:rsidR="00000000" w:rsidDel="00000000" w:rsidP="00000000" w:rsidRDefault="00000000" w:rsidRPr="00000000" w14:paraId="00000131">
      <w:pPr>
        <w:numPr>
          <w:ilvl w:val="1"/>
          <w:numId w:val="14"/>
        </w:numPr>
        <w:spacing w:after="0" w:afterAutospacing="0" w:before="0" w:beforeAutospacing="0" w:lineRule="auto"/>
        <w:ind w:left="1440" w:hanging="360"/>
        <w:jc w:val="left"/>
        <w:rPr>
          <w:color w:val="000000"/>
        </w:rPr>
      </w:pPr>
      <w:r w:rsidDel="00000000" w:rsidR="00000000" w:rsidRPr="00000000">
        <w:rPr>
          <w:b w:val="1"/>
          <w:color w:val="000000"/>
          <w:rtl w:val="0"/>
        </w:rPr>
        <w:t xml:space="preserve">Despliegue y Capacitación (30 días):</w:t>
      </w:r>
    </w:p>
    <w:p w:rsidR="00000000" w:rsidDel="00000000" w:rsidP="00000000" w:rsidRDefault="00000000" w:rsidRPr="00000000" w14:paraId="00000132">
      <w:pPr>
        <w:numPr>
          <w:ilvl w:val="2"/>
          <w:numId w:val="14"/>
        </w:numPr>
        <w:spacing w:after="240" w:before="0" w:beforeAutospacing="0" w:lineRule="auto"/>
        <w:ind w:left="2160" w:hanging="360"/>
        <w:jc w:val="left"/>
        <w:rPr>
          <w:color w:val="000000"/>
        </w:rPr>
      </w:pPr>
      <w:r w:rsidDel="00000000" w:rsidR="00000000" w:rsidRPr="00000000">
        <w:rPr>
          <w:color w:val="000000"/>
          <w:rtl w:val="0"/>
        </w:rPr>
        <w:t xml:space="preserve">Implementación del sistema en el entorno de producción y capacitación del personal en su uso.</w:t>
      </w:r>
    </w:p>
    <w:p w:rsidR="00000000" w:rsidDel="00000000" w:rsidP="00000000" w:rsidRDefault="00000000" w:rsidRPr="00000000" w14:paraId="00000133">
      <w:pPr>
        <w:pStyle w:val="Heading4"/>
        <w:keepNext w:val="0"/>
        <w:keepLines w:val="0"/>
        <w:rPr>
          <w:color w:val="000000"/>
          <w:sz w:val="22"/>
          <w:szCs w:val="22"/>
        </w:rPr>
      </w:pPr>
      <w:bookmarkStart w:colFirst="0" w:colLast="0" w:name="_heading=h.fvy730c9sqgj" w:id="36"/>
      <w:bookmarkEnd w:id="36"/>
      <w:r w:rsidDel="00000000" w:rsidR="00000000" w:rsidRPr="00000000">
        <w:rPr>
          <w:color w:val="000000"/>
          <w:sz w:val="22"/>
          <w:szCs w:val="22"/>
          <w:rtl w:val="0"/>
        </w:rPr>
        <w:t xml:space="preserve">Personas Involucradas:</w:t>
      </w:r>
    </w:p>
    <w:p w:rsidR="00000000" w:rsidDel="00000000" w:rsidP="00000000" w:rsidRDefault="00000000" w:rsidRPr="00000000" w14:paraId="00000134">
      <w:pPr>
        <w:numPr>
          <w:ilvl w:val="0"/>
          <w:numId w:val="13"/>
        </w:numPr>
        <w:spacing w:after="0" w:afterAutospacing="0" w:before="240" w:lineRule="auto"/>
        <w:ind w:left="720" w:hanging="360"/>
        <w:jc w:val="left"/>
        <w:rPr>
          <w:color w:val="000000"/>
        </w:rPr>
      </w:pPr>
      <w:r w:rsidDel="00000000" w:rsidR="00000000" w:rsidRPr="00000000">
        <w:rPr>
          <w:b w:val="1"/>
          <w:color w:val="000000"/>
          <w:rtl w:val="0"/>
        </w:rPr>
        <w:t xml:space="preserve">Jefe de Proyecto:</w:t>
      </w:r>
      <w:r w:rsidDel="00000000" w:rsidR="00000000" w:rsidRPr="00000000">
        <w:rPr>
          <w:color w:val="000000"/>
          <w:rtl w:val="0"/>
        </w:rPr>
        <w:t xml:space="preserve"> Responsable de la planificación general, la coordinación del equipo, y la supervisión del progreso del proyecto.</w:t>
      </w:r>
    </w:p>
    <w:p w:rsidR="00000000" w:rsidDel="00000000" w:rsidP="00000000" w:rsidRDefault="00000000" w:rsidRPr="00000000" w14:paraId="00000135">
      <w:pPr>
        <w:numPr>
          <w:ilvl w:val="0"/>
          <w:numId w:val="13"/>
        </w:numPr>
        <w:spacing w:after="0" w:afterAutospacing="0" w:before="0" w:beforeAutospacing="0" w:lineRule="auto"/>
        <w:ind w:left="720" w:hanging="360"/>
        <w:jc w:val="left"/>
        <w:rPr>
          <w:color w:val="000000"/>
        </w:rPr>
      </w:pPr>
      <w:r w:rsidDel="00000000" w:rsidR="00000000" w:rsidRPr="00000000">
        <w:rPr>
          <w:b w:val="1"/>
          <w:color w:val="000000"/>
          <w:rtl w:val="0"/>
        </w:rPr>
        <w:t xml:space="preserve">Equipo de Desarrollo (PHP y Kotlin):</w:t>
      </w:r>
      <w:r w:rsidDel="00000000" w:rsidR="00000000" w:rsidRPr="00000000">
        <w:rPr>
          <w:color w:val="000000"/>
          <w:rtl w:val="0"/>
        </w:rPr>
        <w:t xml:space="preserve"> Desarrolladores que se encargarán de la implementación del SGRA, incluyendo la programación de las interfaces web y la aplicación móvil.</w:t>
      </w:r>
    </w:p>
    <w:p w:rsidR="00000000" w:rsidDel="00000000" w:rsidP="00000000" w:rsidRDefault="00000000" w:rsidRPr="00000000" w14:paraId="00000136">
      <w:pPr>
        <w:numPr>
          <w:ilvl w:val="0"/>
          <w:numId w:val="13"/>
        </w:numPr>
        <w:spacing w:after="240" w:before="0" w:beforeAutospacing="0" w:lineRule="auto"/>
        <w:ind w:left="720" w:hanging="360"/>
        <w:jc w:val="left"/>
        <w:rPr>
          <w:color w:val="000000"/>
        </w:rPr>
      </w:pPr>
      <w:r w:rsidDel="00000000" w:rsidR="00000000" w:rsidRPr="00000000">
        <w:rPr>
          <w:b w:val="1"/>
          <w:color w:val="000000"/>
          <w:rtl w:val="0"/>
        </w:rPr>
        <w:t xml:space="preserve">Equipo de Pruebas (QA):</w:t>
      </w:r>
      <w:r w:rsidDel="00000000" w:rsidR="00000000" w:rsidRPr="00000000">
        <w:rPr>
          <w:color w:val="000000"/>
          <w:rtl w:val="0"/>
        </w:rPr>
        <w:t xml:space="preserve"> Responsable de llevar a cabo pruebas exhaustivas para garantizar la calidad y funcionalidad del sistema.</w:t>
      </w:r>
    </w:p>
    <w:p w:rsidR="00000000" w:rsidDel="00000000" w:rsidP="00000000" w:rsidRDefault="00000000" w:rsidRPr="00000000" w14:paraId="00000137">
      <w:pPr>
        <w:spacing w:after="240" w:before="240" w:lineRule="auto"/>
        <w:ind w:left="720" w:firstLine="0"/>
        <w:jc w:val="left"/>
        <w:rPr>
          <w:color w:val="000000"/>
        </w:rPr>
      </w:pPr>
      <w:r w:rsidDel="00000000" w:rsidR="00000000" w:rsidRPr="00000000">
        <w:rPr>
          <w:rtl w:val="0"/>
        </w:rPr>
      </w:r>
    </w:p>
    <w:p w:rsidR="00000000" w:rsidDel="00000000" w:rsidP="00000000" w:rsidRDefault="00000000" w:rsidRPr="00000000" w14:paraId="00000138">
      <w:pPr>
        <w:pStyle w:val="Heading4"/>
        <w:keepNext w:val="0"/>
        <w:keepLines w:val="0"/>
        <w:rPr>
          <w:color w:val="000000"/>
          <w:sz w:val="22"/>
          <w:szCs w:val="22"/>
        </w:rPr>
      </w:pPr>
      <w:bookmarkStart w:colFirst="0" w:colLast="0" w:name="_heading=h.zb4lkvw1umy8" w:id="37"/>
      <w:bookmarkEnd w:id="37"/>
      <w:r w:rsidDel="00000000" w:rsidR="00000000" w:rsidRPr="00000000">
        <w:rPr>
          <w:color w:val="000000"/>
          <w:sz w:val="22"/>
          <w:szCs w:val="22"/>
          <w:rtl w:val="0"/>
        </w:rPr>
        <w:t xml:space="preserve">Buenas Prácticas y Condiciones Necesarias:</w:t>
      </w:r>
    </w:p>
    <w:p w:rsidR="00000000" w:rsidDel="00000000" w:rsidP="00000000" w:rsidRDefault="00000000" w:rsidRPr="00000000" w14:paraId="00000139">
      <w:pPr>
        <w:numPr>
          <w:ilvl w:val="0"/>
          <w:numId w:val="17"/>
        </w:numPr>
        <w:spacing w:after="0" w:afterAutospacing="0" w:before="240" w:lineRule="auto"/>
        <w:ind w:left="720" w:hanging="360"/>
        <w:jc w:val="left"/>
        <w:rPr>
          <w:color w:val="000000"/>
        </w:rPr>
      </w:pPr>
      <w:r w:rsidDel="00000000" w:rsidR="00000000" w:rsidRPr="00000000">
        <w:rPr>
          <w:b w:val="1"/>
          <w:color w:val="000000"/>
          <w:rtl w:val="0"/>
        </w:rPr>
        <w:t xml:space="preserve">Gestión del Tiempo:</w:t>
      </w:r>
      <w:r w:rsidDel="00000000" w:rsidR="00000000" w:rsidRPr="00000000">
        <w:rPr>
          <w:color w:val="000000"/>
          <w:rtl w:val="0"/>
        </w:rPr>
        <w:t xml:space="preserve"> Se utilizará una Carta Gantt para gestionar los tiempos y asegurarse de que cada fase del proyecto se complete dentro de los plazos establecidos.</w:t>
      </w:r>
    </w:p>
    <w:p w:rsidR="00000000" w:rsidDel="00000000" w:rsidP="00000000" w:rsidRDefault="00000000" w:rsidRPr="00000000" w14:paraId="0000013A">
      <w:pPr>
        <w:numPr>
          <w:ilvl w:val="0"/>
          <w:numId w:val="17"/>
        </w:numPr>
        <w:spacing w:after="0" w:afterAutospacing="0" w:before="0" w:beforeAutospacing="0" w:lineRule="auto"/>
        <w:ind w:left="720" w:hanging="360"/>
        <w:jc w:val="left"/>
        <w:rPr>
          <w:color w:val="000000"/>
        </w:rPr>
      </w:pPr>
      <w:r w:rsidDel="00000000" w:rsidR="00000000" w:rsidRPr="00000000">
        <w:rPr>
          <w:b w:val="1"/>
          <w:color w:val="000000"/>
          <w:rtl w:val="0"/>
        </w:rPr>
        <w:t xml:space="preserve">Documentación Detallada:</w:t>
      </w:r>
      <w:r w:rsidDel="00000000" w:rsidR="00000000" w:rsidRPr="00000000">
        <w:rPr>
          <w:color w:val="000000"/>
          <w:rtl w:val="0"/>
        </w:rPr>
        <w:t xml:space="preserve"> Toda la documentación técnica y de procesos se mantendrá actualizada y accesible para todos los miembros del equipo, garantizando la coherencia y el alineamiento con los objetivos del proyecto.</w:t>
      </w:r>
    </w:p>
    <w:p w:rsidR="00000000" w:rsidDel="00000000" w:rsidP="00000000" w:rsidRDefault="00000000" w:rsidRPr="00000000" w14:paraId="0000013B">
      <w:pPr>
        <w:numPr>
          <w:ilvl w:val="0"/>
          <w:numId w:val="17"/>
        </w:numPr>
        <w:spacing w:after="0" w:afterAutospacing="0" w:before="0" w:beforeAutospacing="0" w:lineRule="auto"/>
        <w:ind w:left="720" w:hanging="360"/>
        <w:jc w:val="left"/>
        <w:rPr>
          <w:color w:val="000000"/>
        </w:rPr>
      </w:pPr>
      <w:r w:rsidDel="00000000" w:rsidR="00000000" w:rsidRPr="00000000">
        <w:rPr>
          <w:b w:val="1"/>
          <w:color w:val="000000"/>
          <w:rtl w:val="0"/>
        </w:rPr>
        <w:t xml:space="preserve">Revisiones Periódicas:</w:t>
      </w:r>
      <w:r w:rsidDel="00000000" w:rsidR="00000000" w:rsidRPr="00000000">
        <w:rPr>
          <w:color w:val="000000"/>
          <w:rtl w:val="0"/>
        </w:rPr>
        <w:t xml:space="preserve"> Se programarán revisiones periódicas del progreso del proyecto para identificar posibles desviaciones y realizar los ajustes necesarios de manera oportuna.</w:t>
      </w:r>
    </w:p>
    <w:p w:rsidR="00000000" w:rsidDel="00000000" w:rsidP="00000000" w:rsidRDefault="00000000" w:rsidRPr="00000000" w14:paraId="0000013C">
      <w:pPr>
        <w:numPr>
          <w:ilvl w:val="0"/>
          <w:numId w:val="17"/>
        </w:numPr>
        <w:spacing w:after="0" w:afterAutospacing="0" w:before="0" w:beforeAutospacing="0" w:lineRule="auto"/>
        <w:ind w:left="720" w:hanging="360"/>
        <w:jc w:val="left"/>
        <w:rPr>
          <w:color w:val="000000"/>
        </w:rPr>
      </w:pPr>
      <w:r w:rsidDel="00000000" w:rsidR="00000000" w:rsidRPr="00000000">
        <w:rPr>
          <w:b w:val="1"/>
          <w:color w:val="000000"/>
          <w:rtl w:val="0"/>
        </w:rPr>
        <w:t xml:space="preserve">Comunicación Efectiva:</w:t>
      </w:r>
      <w:r w:rsidDel="00000000" w:rsidR="00000000" w:rsidRPr="00000000">
        <w:rPr>
          <w:color w:val="000000"/>
          <w:rtl w:val="0"/>
        </w:rPr>
        <w:t xml:space="preserve"> Se mantendrá una comunicación abierta y continua entre todos los miembros del equipo, utilizando herramientas como reuniones semanales, correo electrónico, y plataformas de gestión de proyectos.</w:t>
      </w:r>
    </w:p>
    <w:p w:rsidR="00000000" w:rsidDel="00000000" w:rsidP="00000000" w:rsidRDefault="00000000" w:rsidRPr="00000000" w14:paraId="0000013D">
      <w:pPr>
        <w:numPr>
          <w:ilvl w:val="0"/>
          <w:numId w:val="17"/>
        </w:numPr>
        <w:spacing w:after="0" w:afterAutospacing="0" w:before="0" w:beforeAutospacing="0" w:lineRule="auto"/>
        <w:ind w:left="720" w:hanging="360"/>
        <w:jc w:val="left"/>
        <w:rPr>
          <w:color w:val="000000"/>
        </w:rPr>
      </w:pPr>
      <w:r w:rsidDel="00000000" w:rsidR="00000000" w:rsidRPr="00000000">
        <w:rPr>
          <w:b w:val="1"/>
          <w:color w:val="000000"/>
          <w:rtl w:val="0"/>
        </w:rPr>
        <w:t xml:space="preserve">Condiciones Técnicas:</w:t>
      </w:r>
      <w:r w:rsidDel="00000000" w:rsidR="00000000" w:rsidRPr="00000000">
        <w:rPr>
          <w:color w:val="000000"/>
          <w:rtl w:val="0"/>
        </w:rPr>
        <w:t xml:space="preserve"> Asegurar la disponibilidad de todos los recursos técnicos, como computadores, impresoras de etiquetas RFID, y lectores RFID, que son esenciales para el desarrollo y las pruebas del sistema.</w:t>
      </w:r>
    </w:p>
    <w:p w:rsidR="00000000" w:rsidDel="00000000" w:rsidP="00000000" w:rsidRDefault="00000000" w:rsidRPr="00000000" w14:paraId="0000013E">
      <w:pPr>
        <w:numPr>
          <w:ilvl w:val="0"/>
          <w:numId w:val="17"/>
        </w:numPr>
        <w:spacing w:after="240" w:before="0" w:beforeAutospacing="0" w:lineRule="auto"/>
        <w:ind w:left="720" w:hanging="360"/>
        <w:jc w:val="left"/>
        <w:rPr>
          <w:color w:val="000000"/>
        </w:rPr>
      </w:pPr>
      <w:r w:rsidDel="00000000" w:rsidR="00000000" w:rsidRPr="00000000">
        <w:rPr>
          <w:b w:val="1"/>
          <w:color w:val="000000"/>
          <w:rtl w:val="0"/>
        </w:rPr>
        <w:t xml:space="preserve">Mitigación de Riesgos:</w:t>
      </w:r>
      <w:r w:rsidDel="00000000" w:rsidR="00000000" w:rsidRPr="00000000">
        <w:rPr>
          <w:color w:val="000000"/>
          <w:rtl w:val="0"/>
        </w:rPr>
        <w:t xml:space="preserve"> Identificación y mitigación de riesgos asociados al tiempo limitado debido a la jornada laboral y otros factores externos, mediante una planificación detallada y la asignación eficiente de tareas.</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pStyle w:val="Heading3"/>
        <w:rPr>
          <w:rFonts w:ascii="Calibri" w:cs="Calibri" w:eastAsia="Calibri" w:hAnsi="Calibri"/>
          <w:color w:val="000000"/>
        </w:rPr>
      </w:pPr>
      <w:bookmarkStart w:colFirst="0" w:colLast="0" w:name="_heading=h.23ckvvd" w:id="38"/>
      <w:bookmarkEnd w:id="38"/>
      <w:r w:rsidDel="00000000" w:rsidR="00000000" w:rsidRPr="00000000">
        <w:rPr>
          <w:rFonts w:ascii="Calibri" w:cs="Calibri" w:eastAsia="Calibri" w:hAnsi="Calibri"/>
          <w:color w:val="000000"/>
          <w:rtl w:val="0"/>
        </w:rPr>
        <w:t xml:space="preserve">4.1.2 Definición del Equipo de Trabajo</w:t>
      </w:r>
    </w:p>
    <w:p w:rsidR="00000000" w:rsidDel="00000000" w:rsidP="00000000" w:rsidRDefault="00000000" w:rsidRPr="00000000" w14:paraId="00000141">
      <w:pPr>
        <w:jc w:val="both"/>
        <w:rPr/>
      </w:pPr>
      <w:r w:rsidDel="00000000" w:rsidR="00000000" w:rsidRPr="00000000">
        <w:rPr/>
        <w:drawing>
          <wp:inline distB="114300" distT="114300" distL="114300" distR="114300">
            <wp:extent cx="5534025" cy="421005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3402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pStyle w:val="Heading3"/>
        <w:rPr>
          <w:rFonts w:ascii="Calibri" w:cs="Calibri" w:eastAsia="Calibri" w:hAnsi="Calibri"/>
          <w:color w:val="000000"/>
        </w:rPr>
      </w:pPr>
      <w:bookmarkStart w:colFirst="0" w:colLast="0" w:name="_heading=h.ihv636" w:id="39"/>
      <w:bookmarkEnd w:id="39"/>
      <w:r w:rsidDel="00000000" w:rsidR="00000000" w:rsidRPr="00000000">
        <w:rPr>
          <w:rFonts w:ascii="Calibri" w:cs="Calibri" w:eastAsia="Calibri" w:hAnsi="Calibri"/>
          <w:color w:val="000000"/>
          <w:rtl w:val="0"/>
        </w:rPr>
        <w:t xml:space="preserve">4.1.3 Definición de Actividades principales del Proyecto</w:t>
      </w:r>
    </w:p>
    <w:p w:rsidR="00000000" w:rsidDel="00000000" w:rsidP="00000000" w:rsidRDefault="00000000" w:rsidRPr="00000000" w14:paraId="00000143">
      <w:pPr>
        <w:rPr/>
      </w:pPr>
      <w:r w:rsidDel="00000000" w:rsidR="00000000" w:rsidRPr="00000000">
        <w:rPr>
          <w:rtl w:val="0"/>
        </w:rPr>
        <w:t xml:space="preserve">Enumeres las etapas principales del proyecto de acuerdo a carta Gantt y EDT</w:t>
      </w:r>
    </w:p>
    <w:p w:rsidR="00000000" w:rsidDel="00000000" w:rsidP="00000000" w:rsidRDefault="00000000" w:rsidRPr="00000000" w14:paraId="00000144">
      <w:pPr>
        <w:pStyle w:val="Heading3"/>
        <w:rPr>
          <w:rFonts w:ascii="Calibri" w:cs="Calibri" w:eastAsia="Calibri" w:hAnsi="Calibri"/>
          <w:color w:val="000000"/>
        </w:rPr>
      </w:pPr>
      <w:bookmarkStart w:colFirst="0" w:colLast="0" w:name="_heading=h.32hioqz" w:id="40"/>
      <w:bookmarkEnd w:id="40"/>
      <w:r w:rsidDel="00000000" w:rsidR="00000000" w:rsidRPr="00000000">
        <w:rPr>
          <w:rFonts w:ascii="Calibri" w:cs="Calibri" w:eastAsia="Calibri" w:hAnsi="Calibri"/>
          <w:color w:val="000000"/>
          <w:rtl w:val="0"/>
        </w:rPr>
        <w:t xml:space="preserve">4.1.4 Resumen Costos del Desarrollo del Proyecto</w:t>
      </w:r>
    </w:p>
    <w:p w:rsidR="00000000" w:rsidDel="00000000" w:rsidP="00000000" w:rsidRDefault="00000000" w:rsidRPr="00000000" w14:paraId="00000145">
      <w:pPr>
        <w:numPr>
          <w:ilvl w:val="0"/>
          <w:numId w:val="25"/>
        </w:numPr>
        <w:ind w:left="1440" w:hanging="360"/>
        <w:rPr>
          <w:b w:val="1"/>
          <w:color w:val="000000"/>
          <w:u w:val="none"/>
        </w:rPr>
      </w:pPr>
      <w:r w:rsidDel="00000000" w:rsidR="00000000" w:rsidRPr="00000000">
        <w:rPr>
          <w:b w:val="1"/>
          <w:color w:val="000000"/>
          <w:rtl w:val="0"/>
        </w:rPr>
        <w:t xml:space="preserve">Costo por Fase</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00"/>
        </w:rPr>
      </w:pPr>
      <w:r w:rsidDel="00000000" w:rsidR="00000000" w:rsidRPr="00000000">
        <w:rPr>
          <w:rtl w:val="0"/>
        </w:rPr>
      </w:r>
    </w:p>
    <w:sdt>
      <w:sdtPr>
        <w:lock w:val="contentLocked"/>
        <w:tag w:val="goog_rdk_0"/>
      </w:sdtPr>
      <w:sdtContent>
        <w:tbl>
          <w:tblPr>
            <w:tblStyle w:val="Table5"/>
            <w:tblW w:w="87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695"/>
            <w:gridCol w:w="2010"/>
            <w:gridCol w:w="2730"/>
            <w:tblGridChange w:id="0">
              <w:tblGrid>
                <w:gridCol w:w="2355"/>
                <w:gridCol w:w="1695"/>
                <w:gridCol w:w="201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Fase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Costo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Planificación y Análisis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30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Incluye los costos de análisis, reuniones de planificación y documentación 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Desarrollo 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60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$3.600.000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Desarrollo de SGRA, incluyendo programación, pruebas iniciales y revisión 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Pruebas y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30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Realización de pruebas funcionales, de integración y de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Despliegue y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30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Implementación del sistema en producción, capacitación del personal y documentación 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Soporte técnico post-implementación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30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Soporte técnico durante el primer mes de operación, resolución de problemas y ajustes.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180 días( 5 mese)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$8.500.000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r>
        </w:tbl>
      </w:sdtContent>
    </w:sdt>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00"/>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color w:val="000000"/>
          <w:u w:val="none"/>
        </w:rPr>
      </w:pPr>
      <w:r w:rsidDel="00000000" w:rsidR="00000000" w:rsidRPr="00000000">
        <w:rPr>
          <w:b w:val="1"/>
          <w:color w:val="000000"/>
          <w:rtl w:val="0"/>
        </w:rPr>
        <w:t xml:space="preserve">Costo por Rol</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sdt>
      <w:sdtPr>
        <w:lock w:val="contentLocked"/>
        <w:tag w:val="goog_rdk_1"/>
      </w:sdtPr>
      <w:sdtContent>
        <w:tbl>
          <w:tblPr>
            <w:tblStyle w:val="Table6"/>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755"/>
            <w:gridCol w:w="1590"/>
            <w:gridCol w:w="1590"/>
            <w:gridCol w:w="2085"/>
            <w:tblGridChange w:id="0">
              <w:tblGrid>
                <w:gridCol w:w="1755"/>
                <w:gridCol w:w="1755"/>
                <w:gridCol w:w="1590"/>
                <w:gridCol w:w="1590"/>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Tarifa estimada por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Horas estimadas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Costo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Coordinación general, planificación y supervisión del proyecto.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Desarrollador Web (PHP)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Desarrollo de la parte Web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Desarrollador móvil (Kotlin)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Desarrollo de la aplicación para los lectores RFID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Ingeniero de integraciones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Integración del SGRA con el sistema ERP y otros sistemas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Tester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$960.000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Pruebas funcionales de integración y rendimiento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Capacitador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$480.000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Capacitación del personal en el uso del nuevo sistema RFID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Soporte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Soporte técnico post-implementación para la resolución de problemas durante el primer mes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$10.340.000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tc>
          </w:tr>
        </w:tbl>
      </w:sdtContent>
    </w:sdt>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rPr>
          <w:rFonts w:ascii="Calibri" w:cs="Calibri" w:eastAsia="Calibri" w:hAnsi="Calibri"/>
          <w:color w:val="000000"/>
        </w:rPr>
      </w:pPr>
      <w:bookmarkStart w:colFirst="0" w:colLast="0" w:name="_heading=h.1hmsyys" w:id="41"/>
      <w:bookmarkEnd w:id="41"/>
      <w:r w:rsidDel="00000000" w:rsidR="00000000" w:rsidRPr="00000000">
        <w:rPr>
          <w:rFonts w:ascii="Calibri" w:cs="Calibri" w:eastAsia="Calibri" w:hAnsi="Calibri"/>
          <w:color w:val="000000"/>
          <w:rtl w:val="0"/>
        </w:rPr>
        <w:t xml:space="preserve">4.1.6 Carta Gantt</w:t>
      </w:r>
    </w:p>
    <w:p w:rsidR="00000000" w:rsidDel="00000000" w:rsidP="00000000" w:rsidRDefault="00000000" w:rsidRPr="00000000" w14:paraId="00000196">
      <w:pPr>
        <w:rPr/>
      </w:pPr>
      <w:r w:rsidDel="00000000" w:rsidR="00000000" w:rsidRPr="00000000">
        <w:rPr>
          <w:rtl w:val="0"/>
        </w:rPr>
        <w:t xml:space="preserve">Agregar las fechas más importantes definidas en la carta Gantt dejando claro los hitos o las fases principales y la fecha de término del proyecto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pStyle w:val="Heading2"/>
        <w:rPr>
          <w:rFonts w:ascii="Calibri" w:cs="Calibri" w:eastAsia="Calibri" w:hAnsi="Calibri"/>
          <w:color w:val="000000"/>
        </w:rPr>
      </w:pPr>
      <w:bookmarkStart w:colFirst="0" w:colLast="0" w:name="_heading=h.41mghml" w:id="42"/>
      <w:bookmarkEnd w:id="42"/>
      <w:r w:rsidDel="00000000" w:rsidR="00000000" w:rsidRPr="00000000">
        <w:rPr>
          <w:rFonts w:ascii="Calibri" w:cs="Calibri" w:eastAsia="Calibri" w:hAnsi="Calibri"/>
          <w:color w:val="000000"/>
          <w:rtl w:val="0"/>
        </w:rPr>
        <w:t xml:space="preserve">5.  Anexos</w:t>
      </w:r>
    </w:p>
    <w:p w:rsidR="00000000" w:rsidDel="00000000" w:rsidP="00000000" w:rsidRDefault="00000000" w:rsidRPr="00000000" w14:paraId="00000199">
      <w:pPr>
        <w:pStyle w:val="Heading3"/>
        <w:rPr>
          <w:rFonts w:ascii="Calibri" w:cs="Calibri" w:eastAsia="Calibri" w:hAnsi="Calibri"/>
          <w:color w:val="000000"/>
        </w:rPr>
      </w:pPr>
      <w:bookmarkStart w:colFirst="0" w:colLast="0" w:name="_heading=h.2grqrue" w:id="43"/>
      <w:bookmarkEnd w:id="43"/>
      <w:r w:rsidDel="00000000" w:rsidR="00000000" w:rsidRPr="00000000">
        <w:rPr>
          <w:rFonts w:ascii="Calibri" w:cs="Calibri" w:eastAsia="Calibri" w:hAnsi="Calibri"/>
          <w:color w:val="000000"/>
          <w:rtl w:val="0"/>
        </w:rPr>
        <w:t xml:space="preserve">5.1 Acta de Proyecto</w:t>
      </w:r>
    </w:p>
    <w:p w:rsidR="00000000" w:rsidDel="00000000" w:rsidP="00000000" w:rsidRDefault="00000000" w:rsidRPr="00000000" w14:paraId="0000019A">
      <w:pPr>
        <w:rPr/>
      </w:pPr>
      <w:r w:rsidDel="00000000" w:rsidR="00000000" w:rsidRPr="00000000">
        <w:rPr>
          <w:rtl w:val="0"/>
        </w:rPr>
        <w:tab/>
      </w:r>
      <w:hyperlink r:id="rId8">
        <w:r w:rsidDel="00000000" w:rsidR="00000000" w:rsidRPr="00000000">
          <w:rPr>
            <w:color w:val="1155cc"/>
            <w:u w:val="single"/>
            <w:rtl w:val="0"/>
          </w:rPr>
          <w:t xml:space="preserve">Acta de constitución</w:t>
        </w:r>
      </w:hyperlink>
      <w:r w:rsidDel="00000000" w:rsidR="00000000" w:rsidRPr="00000000">
        <w:rPr>
          <w:rtl w:val="0"/>
        </w:rPr>
      </w:r>
    </w:p>
    <w:p w:rsidR="00000000" w:rsidDel="00000000" w:rsidP="00000000" w:rsidRDefault="00000000" w:rsidRPr="00000000" w14:paraId="0000019B">
      <w:pPr>
        <w:pStyle w:val="Heading3"/>
        <w:rPr>
          <w:rFonts w:ascii="Calibri" w:cs="Calibri" w:eastAsia="Calibri" w:hAnsi="Calibri"/>
          <w:color w:val="000000"/>
        </w:rPr>
      </w:pPr>
      <w:bookmarkStart w:colFirst="0" w:colLast="0" w:name="_heading=h.vx1227" w:id="44"/>
      <w:bookmarkEnd w:id="44"/>
      <w:r w:rsidDel="00000000" w:rsidR="00000000" w:rsidRPr="00000000">
        <w:rPr>
          <w:rFonts w:ascii="Calibri" w:cs="Calibri" w:eastAsia="Calibri" w:hAnsi="Calibri"/>
          <w:color w:val="000000"/>
          <w:rtl w:val="0"/>
        </w:rPr>
        <w:t xml:space="preserve">5.2 Matriz Especificación de Requerimientos</w:t>
      </w:r>
    </w:p>
    <w:p w:rsidR="00000000" w:rsidDel="00000000" w:rsidP="00000000" w:rsidRDefault="00000000" w:rsidRPr="00000000" w14:paraId="0000019C">
      <w:pPr>
        <w:rPr/>
      </w:pPr>
      <w:r w:rsidDel="00000000" w:rsidR="00000000" w:rsidRPr="00000000">
        <w:rPr>
          <w:rtl w:val="0"/>
        </w:rPr>
        <w:tab/>
      </w:r>
      <w:hyperlink r:id="rId9">
        <w:r w:rsidDel="00000000" w:rsidR="00000000" w:rsidRPr="00000000">
          <w:rPr>
            <w:color w:val="1155cc"/>
            <w:u w:val="single"/>
            <w:rtl w:val="0"/>
          </w:rPr>
          <w:t xml:space="preserve">Requerimientos</w:t>
        </w:r>
      </w:hyperlink>
      <w:r w:rsidDel="00000000" w:rsidR="00000000" w:rsidRPr="00000000">
        <w:rPr>
          <w:rtl w:val="0"/>
        </w:rPr>
      </w:r>
    </w:p>
    <w:p w:rsidR="00000000" w:rsidDel="00000000" w:rsidP="00000000" w:rsidRDefault="00000000" w:rsidRPr="00000000" w14:paraId="0000019D">
      <w:pPr>
        <w:pStyle w:val="Heading3"/>
        <w:rPr>
          <w:rFonts w:ascii="Calibri" w:cs="Calibri" w:eastAsia="Calibri" w:hAnsi="Calibri"/>
          <w:color w:val="000000"/>
        </w:rPr>
      </w:pPr>
      <w:bookmarkStart w:colFirst="0" w:colLast="0" w:name="_heading=h.3fwokq0" w:id="45"/>
      <w:bookmarkEnd w:id="45"/>
      <w:r w:rsidDel="00000000" w:rsidR="00000000" w:rsidRPr="00000000">
        <w:rPr>
          <w:rFonts w:ascii="Calibri" w:cs="Calibri" w:eastAsia="Calibri" w:hAnsi="Calibri"/>
          <w:color w:val="000000"/>
          <w:rtl w:val="0"/>
        </w:rPr>
        <w:t xml:space="preserve">5.3 Prototipado de Software</w:t>
      </w:r>
    </w:p>
    <w:p w:rsidR="00000000" w:rsidDel="00000000" w:rsidP="00000000" w:rsidRDefault="00000000" w:rsidRPr="00000000" w14:paraId="0000019E">
      <w:pPr>
        <w:ind w:firstLine="720"/>
        <w:rPr/>
      </w:pPr>
      <w:hyperlink r:id="rId10">
        <w:r w:rsidDel="00000000" w:rsidR="00000000" w:rsidRPr="00000000">
          <w:rPr>
            <w:color w:val="1155cc"/>
            <w:u w:val="single"/>
            <w:rtl w:val="0"/>
          </w:rPr>
          <w:t xml:space="preserve">Interfaz del usuario</w:t>
        </w:r>
      </w:hyperlink>
      <w:r w:rsidDel="00000000" w:rsidR="00000000" w:rsidRPr="00000000">
        <w:rPr>
          <w:rtl w:val="0"/>
        </w:rPr>
      </w:r>
    </w:p>
    <w:p w:rsidR="00000000" w:rsidDel="00000000" w:rsidP="00000000" w:rsidRDefault="00000000" w:rsidRPr="00000000" w14:paraId="0000019F">
      <w:pPr>
        <w:pStyle w:val="Heading3"/>
        <w:rPr>
          <w:rFonts w:ascii="Calibri" w:cs="Calibri" w:eastAsia="Calibri" w:hAnsi="Calibri"/>
          <w:color w:val="000000"/>
        </w:rPr>
      </w:pPr>
      <w:bookmarkStart w:colFirst="0" w:colLast="0" w:name="_heading=h.1v1yuxt" w:id="46"/>
      <w:bookmarkEnd w:id="46"/>
      <w:r w:rsidDel="00000000" w:rsidR="00000000" w:rsidRPr="00000000">
        <w:rPr>
          <w:rFonts w:ascii="Calibri" w:cs="Calibri" w:eastAsia="Calibri" w:hAnsi="Calibri"/>
          <w:color w:val="000000"/>
          <w:rtl w:val="0"/>
        </w:rPr>
        <w:t xml:space="preserve">5.4 Matriz EDT. Planilla Detallada Cálculo de Esfuerzo</w:t>
      </w:r>
    </w:p>
    <w:p w:rsidR="00000000" w:rsidDel="00000000" w:rsidP="00000000" w:rsidRDefault="00000000" w:rsidRPr="00000000" w14:paraId="000001A0">
      <w:pPr>
        <w:rPr/>
      </w:pPr>
      <w:r w:rsidDel="00000000" w:rsidR="00000000" w:rsidRPr="00000000">
        <w:rPr>
          <w:rtl w:val="0"/>
        </w:rPr>
        <w:tab/>
      </w:r>
      <w:hyperlink r:id="rId11">
        <w:r w:rsidDel="00000000" w:rsidR="00000000" w:rsidRPr="00000000">
          <w:rPr>
            <w:color w:val="1155cc"/>
            <w:u w:val="single"/>
            <w:rtl w:val="0"/>
          </w:rPr>
          <w:t xml:space="preserve">Matriz EDT</w:t>
        </w:r>
      </w:hyperlink>
      <w:r w:rsidDel="00000000" w:rsidR="00000000" w:rsidRPr="00000000">
        <w:rPr>
          <w:rtl w:val="0"/>
        </w:rPr>
      </w:r>
    </w:p>
    <w:p w:rsidR="00000000" w:rsidDel="00000000" w:rsidP="00000000" w:rsidRDefault="00000000" w:rsidRPr="00000000" w14:paraId="000001A1">
      <w:pPr>
        <w:pStyle w:val="Heading3"/>
        <w:rPr>
          <w:rFonts w:ascii="Calibri" w:cs="Calibri" w:eastAsia="Calibri" w:hAnsi="Calibri"/>
          <w:color w:val="000000"/>
        </w:rPr>
      </w:pPr>
      <w:bookmarkStart w:colFirst="0" w:colLast="0" w:name="_heading=h.4f1mdlm" w:id="47"/>
      <w:bookmarkEnd w:id="47"/>
      <w:r w:rsidDel="00000000" w:rsidR="00000000" w:rsidRPr="00000000">
        <w:rPr>
          <w:rFonts w:ascii="Calibri" w:cs="Calibri" w:eastAsia="Calibri" w:hAnsi="Calibri"/>
          <w:color w:val="000000"/>
          <w:rtl w:val="0"/>
        </w:rPr>
        <w:t xml:space="preserve">5.5 Planilla Carta Gantt</w:t>
      </w:r>
    </w:p>
    <w:p w:rsidR="00000000" w:rsidDel="00000000" w:rsidP="00000000" w:rsidRDefault="00000000" w:rsidRPr="00000000" w14:paraId="000001A2">
      <w:pPr>
        <w:rPr/>
      </w:pPr>
      <w:r w:rsidDel="00000000" w:rsidR="00000000" w:rsidRPr="00000000">
        <w:rPr>
          <w:rtl w:val="0"/>
        </w:rPr>
        <w:tab/>
      </w:r>
      <w:hyperlink r:id="rId12">
        <w:r w:rsidDel="00000000" w:rsidR="00000000" w:rsidRPr="00000000">
          <w:rPr>
            <w:color w:val="1155cc"/>
            <w:u w:val="single"/>
            <w:rtl w:val="0"/>
          </w:rPr>
          <w:t xml:space="preserve">Carta Gantt</w:t>
        </w:r>
      </w:hyperlink>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sectPr>
      <w:headerReference r:id="rId13" w:type="default"/>
      <w:headerReference r:id="rId14" w:type="first"/>
      <w:footerReference r:id="rId15"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A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366091"/>
        <w:sz w:val="22"/>
        <w:szCs w:val="22"/>
        <w:lang w:val="es-AR"/>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R7Smk-mX8U1kO0zSEoB_1SFxKmLN8jfd/edit?usp=drive_link&amp;ouid=101094984425327069078&amp;rtpof=true&amp;sd=true" TargetMode="External"/><Relationship Id="rId10" Type="http://schemas.openxmlformats.org/officeDocument/2006/relationships/hyperlink" Target="https://docs.google.com/document/d/1q2GH6tPC8pePuKjzw2Q61o2GdlOcVIwD/edit?usp=drive_link&amp;ouid=101676248934469613244&amp;rtpof=true&amp;sd=true" TargetMode="External"/><Relationship Id="rId13" Type="http://schemas.openxmlformats.org/officeDocument/2006/relationships/header" Target="header1.xml"/><Relationship Id="rId12" Type="http://schemas.openxmlformats.org/officeDocument/2006/relationships/hyperlink" Target="https://docs.google.com/spreadsheets/d/1vHEr1a_NXeSjwO8u4x8NgeRMePxwjnsY/edit?usp=drive_link&amp;ouid=101676248934469613244&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_bItud2ghsTpxjm6Wul5YXs7oPbe3xwj/edit?usp=drive_link&amp;ouid=101676248934469613244&amp;rtpof=true&amp;sd=true"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document/d/1WCYcUrXzUEysMIRLB3dohn8qOf30JaUg/edit?usp=drive_link&amp;ouid=101676248934469613244&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YeILyjuwLtX00Z9rjJBuVFvwQw==">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