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00E7" w14:textId="77777777" w:rsidR="001D106B" w:rsidRDefault="001D106B" w:rsidP="001D106B">
      <w:pPr>
        <w:rPr>
          <w:b/>
          <w:bCs/>
          <w:sz w:val="32"/>
          <w:szCs w:val="32"/>
        </w:rPr>
      </w:pPr>
      <w:proofErr w:type="spellStart"/>
      <w:r>
        <w:rPr>
          <w:b/>
          <w:bCs/>
          <w:sz w:val="32"/>
          <w:szCs w:val="32"/>
        </w:rPr>
        <w:t>Dashboard</w:t>
      </w:r>
      <w:proofErr w:type="spellEnd"/>
      <w:r>
        <w:rPr>
          <w:b/>
          <w:bCs/>
          <w:sz w:val="32"/>
          <w:szCs w:val="32"/>
        </w:rPr>
        <w:t xml:space="preserve"> Acosux</w:t>
      </w:r>
    </w:p>
    <w:p w14:paraId="581484F1" w14:textId="24C069D9" w:rsidR="001D106B" w:rsidRDefault="001D106B" w:rsidP="001D106B">
      <w:r w:rsidRPr="005770BD">
        <w:t xml:space="preserve">En este documento, se proporciona una explicación </w:t>
      </w:r>
      <w:r>
        <w:t xml:space="preserve">resumida </w:t>
      </w:r>
      <w:r w:rsidRPr="005770BD">
        <w:t>de cada uno de los gráficos que se encuentran en el panel de control, el cual se visualiza a través de la interfaz web.</w:t>
      </w:r>
    </w:p>
    <w:p w14:paraId="28A755E4" w14:textId="77777777" w:rsidR="001D106B" w:rsidRDefault="001D106B" w:rsidP="001D106B"/>
    <w:p w14:paraId="16E67B3F" w14:textId="77777777" w:rsidR="001D106B" w:rsidRDefault="001D106B" w:rsidP="001D106B">
      <w:pPr>
        <w:rPr>
          <w:b/>
          <w:bCs/>
          <w:sz w:val="32"/>
          <w:szCs w:val="32"/>
        </w:rPr>
      </w:pPr>
      <w:r w:rsidRPr="00E635E0">
        <w:rPr>
          <w:b/>
          <w:bCs/>
          <w:sz w:val="32"/>
          <w:szCs w:val="32"/>
        </w:rPr>
        <w:t>Gráfico de Ganancias Aproximadas con Punto Óptimo de Cosecha</w:t>
      </w:r>
    </w:p>
    <w:p w14:paraId="70D4ECB6" w14:textId="1237C830" w:rsidR="001D106B" w:rsidRPr="001D106B" w:rsidRDefault="001D106B" w:rsidP="001D106B">
      <w:r w:rsidRPr="001D106B">
        <w:t>El gráfico de "Ganancias Aproximadas con Punto Óptimo de Cosecha" utiliza las variables de fecha y ganancias aproximadas para mostrar una línea que representa las ganancias a lo largo del tiempo. Destaca un "Punto Óptimo de Cosecha" que señala el día más rentable para cosechar camarones, ayudando en la toma de decisiones. Además, se agrega un área sombreada para mayor contexto visual. Las ganancias aproximadas se calculan restando los costos directos e indirectos del ingreso bruto, que se obtiene multiplicando el precio por talla basado en el peso promedio por la cantidad de camarones. Este gráfico es valioso para la planificación de la producción de camarones.</w:t>
      </w:r>
    </w:p>
    <w:p w14:paraId="07513CFE" w14:textId="77777777" w:rsidR="000F6513" w:rsidRDefault="000F6513"/>
    <w:p w14:paraId="3C1E3C85" w14:textId="77777777" w:rsidR="001D106B" w:rsidRPr="00713342" w:rsidRDefault="001D106B" w:rsidP="001D106B">
      <w:r w:rsidRPr="00E635E0">
        <w:rPr>
          <w:b/>
          <w:bCs/>
          <w:sz w:val="36"/>
          <w:szCs w:val="36"/>
        </w:rPr>
        <w:t>Gráfico de Predicciones de Peso Promedio</w:t>
      </w:r>
    </w:p>
    <w:p w14:paraId="48FC39BF" w14:textId="46F8197D" w:rsidR="001D106B" w:rsidRDefault="001D106B">
      <w:r w:rsidRPr="001D106B">
        <w:t>El "Gráfico de Predicciones de Peso Promedio" muestra tanto los datos reales como las predicciones del peso promedio de los camarones. Utiliza variables como la fecha y el peso promedio real, junto con predicciones generadas por un modelo de regresión (ya sea simple o múltiple). La visualización presenta una línea azul para los datos reales y una línea roja para las predicciones, con un valor de R2 que indica la calidad del ajuste del modelo a los datos. Además, se utiliza un área sombreada para proporcionar contexto visual a la fluctuación de las métricas. El usuario puede personalizar el tipo de modelo (simple o múltiple) para las predicciones. Este gráfico es útil para evaluar y comparar las predicciones de peso promedio de los camarones con los datos reales.</w:t>
      </w:r>
    </w:p>
    <w:p w14:paraId="2E72BBFF" w14:textId="77777777" w:rsidR="001D106B" w:rsidRDefault="001D106B"/>
    <w:p w14:paraId="743D0C67" w14:textId="77777777" w:rsidR="001D106B" w:rsidRPr="00E635E0" w:rsidRDefault="001D106B" w:rsidP="001D106B">
      <w:pPr>
        <w:rPr>
          <w:b/>
          <w:bCs/>
          <w:sz w:val="36"/>
          <w:szCs w:val="36"/>
        </w:rPr>
      </w:pPr>
      <w:r w:rsidRPr="00E635E0">
        <w:rPr>
          <w:b/>
          <w:bCs/>
          <w:sz w:val="36"/>
          <w:szCs w:val="36"/>
        </w:rPr>
        <w:t>Gráfico de Predicciones de Costo Directo Acumulado</w:t>
      </w:r>
    </w:p>
    <w:p w14:paraId="0784299C" w14:textId="1BDAA416" w:rsidR="001D106B" w:rsidRDefault="001D106B">
      <w:r w:rsidRPr="001D106B">
        <w:t xml:space="preserve">La "Función: </w:t>
      </w:r>
      <w:proofErr w:type="spellStart"/>
      <w:r w:rsidRPr="001D106B">
        <w:t>grafico_costo</w:t>
      </w:r>
      <w:proofErr w:type="spellEnd"/>
      <w:r w:rsidRPr="001D106B">
        <w:t>" presenta un gráfico que muestra tanto los datos reales como las predicciones del "Costo Directo Acumulado". Utiliza variables como la fecha y el costo directo acumulado real, junto con las predicciones generadas por una regresión lineal simple. La visualización incluye una línea azul para los datos reales y una línea roja punteada para las predicciones del costo directo acumulado. Al igual que en el gráfico anterior, se utiliza un área sombreada para proporcionar contexto visual. Estos gráficos ofrecen una visión completa de las métricas clave en la producción de camarones y ayudan en la toma de decisiones informadas, evaluando la precisión de las predicciones mediante el valor de R2.</w:t>
      </w:r>
    </w:p>
    <w:p w14:paraId="0DB527C1" w14:textId="77777777" w:rsidR="001D106B" w:rsidRDefault="001D106B"/>
    <w:p w14:paraId="3F72E515" w14:textId="77777777" w:rsidR="001D106B" w:rsidRDefault="001D106B"/>
    <w:p w14:paraId="2A1AE77E" w14:textId="3935B18F" w:rsidR="001D106B" w:rsidRDefault="001D106B" w:rsidP="001D106B">
      <w:pPr>
        <w:rPr>
          <w:b/>
          <w:bCs/>
          <w:sz w:val="36"/>
          <w:szCs w:val="36"/>
        </w:rPr>
      </w:pPr>
      <w:r w:rsidRPr="00E93462">
        <w:rPr>
          <w:b/>
          <w:bCs/>
          <w:sz w:val="36"/>
          <w:szCs w:val="36"/>
        </w:rPr>
        <w:lastRenderedPageBreak/>
        <w:t>Gráfico</w:t>
      </w:r>
      <w:r w:rsidRPr="00E93462">
        <w:rPr>
          <w:b/>
          <w:bCs/>
          <w:sz w:val="36"/>
          <w:szCs w:val="36"/>
        </w:rPr>
        <w:t xml:space="preserve"> de Tipo de Balanceado </w:t>
      </w:r>
    </w:p>
    <w:p w14:paraId="652F9F58" w14:textId="77777777" w:rsidR="001D106B" w:rsidRDefault="001D106B" w:rsidP="001D106B">
      <w:r w:rsidRPr="00E93462">
        <w:t>Este gráfico es un tipo de gráfico circular que muestra los datos según el tipo de alimento balanceado consumido por los camarones, y representa el porcentaje de cada tipo de alimento en el consumo total.</w:t>
      </w:r>
    </w:p>
    <w:p w14:paraId="76E57472" w14:textId="77777777" w:rsidR="001D106B" w:rsidRDefault="001D106B" w:rsidP="001D106B"/>
    <w:p w14:paraId="3A5F9987" w14:textId="77777777" w:rsidR="001D106B" w:rsidRDefault="001D106B" w:rsidP="001D106B">
      <w:pPr>
        <w:rPr>
          <w:b/>
          <w:bCs/>
          <w:sz w:val="36"/>
          <w:szCs w:val="36"/>
        </w:rPr>
      </w:pPr>
      <w:r w:rsidRPr="007F491F">
        <w:rPr>
          <w:b/>
          <w:bCs/>
          <w:sz w:val="36"/>
          <w:szCs w:val="36"/>
        </w:rPr>
        <w:t>Gráfico de Columnas</w:t>
      </w:r>
    </w:p>
    <w:p w14:paraId="0091932F" w14:textId="77777777" w:rsidR="001D106B" w:rsidRDefault="001D106B" w:rsidP="001D106B">
      <w:r w:rsidRPr="002C0094">
        <w:t>Este gráfico de columnas muestra dos variables: el Peso Promedio Semanal y los Costos Diarios. Cuando se selecciona la variable ‘Peso Promedio’, el gráfico muestra el Peso Promedio Semanal. De manera similar, al seleccionar la variable ‘Costo Directo Acumulado’, el gráfico muestra los Costos Diarios.</w:t>
      </w:r>
    </w:p>
    <w:p w14:paraId="54FA8707" w14:textId="77777777" w:rsidR="001D106B" w:rsidRDefault="001D106B"/>
    <w:sectPr w:rsidR="001D1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6B"/>
    <w:rsid w:val="000F6513"/>
    <w:rsid w:val="001D106B"/>
    <w:rsid w:val="00393E48"/>
    <w:rsid w:val="003A5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09F7"/>
  <w15:chartTrackingRefBased/>
  <w15:docId w15:val="{A01E4295-578E-42BF-90D0-BDA7251F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0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2606</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burella</dc:creator>
  <cp:keywords/>
  <dc:description/>
  <cp:lastModifiedBy>seba burella</cp:lastModifiedBy>
  <cp:revision>1</cp:revision>
  <dcterms:created xsi:type="dcterms:W3CDTF">2023-09-18T18:40:00Z</dcterms:created>
  <dcterms:modified xsi:type="dcterms:W3CDTF">2023-09-18T18:48:00Z</dcterms:modified>
</cp:coreProperties>
</file>