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Anna Test </w:t>
      </w:r>
    </w:p>
    <w:p w:rsidR="00262ADD" w:rsidRDefault="00262ADD">
      <w:r>
        <w:t xml:space="preserve">Personalnummer: 10004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A14 </w:t>
      </w:r>
    </w:p>
    <w:p w:rsidR="00262ADD" w:rsidRDefault="00262ADD">
      <w:r>
        <w:t xml:space="preserve">Besoldungsgruppe seit: 10.02.2017 </w:t>
      </w:r>
    </w:p>
    <w:p w:rsidR="00262ADD" w:rsidRDefault="00262ADD">
      <w:r>
        <w:t xml:space="preserve">Funktion: Abteilungsleiter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