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Stefan Gamma </w:t>
      </w:r>
    </w:p>
    <w:p w:rsidR="00262ADD" w:rsidRDefault="00262ADD">
      <w:r>
        <w:t xml:space="preserve">Personalnummer: 10011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A10 </w:t>
      </w:r>
    </w:p>
    <w:p w:rsidR="00262ADD" w:rsidRDefault="00262ADD">
      <w:r>
        <w:t xml:space="preserve">Besoldungsgruppe seit: 01.07.2013 </w:t>
      </w:r>
    </w:p>
    <w:p w:rsidR="00262ADD" w:rsidRDefault="00262ADD">
      <w:r>
        <w:t xml:space="preserve">Funktion: Analyst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