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29 De Junio De 2026</w:t>
      </w:r>
    </w:p>
    <w:p>
      <w:pPr>
        <w:jc w:val="center"/>
      </w:pPr>
      <w:r>
        <w:rPr>
          <w:rFonts w:ascii="Arial" w:hAnsi="Arial"/>
          <w:color w:val="999999"/>
          <w:sz w:val="20"/>
        </w:rPr>
        <w:t>1 secciones  ·  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Estados Unidos e Irán se preparan para dialogar en Doha tras el cese de los ataques</w:t>
      </w:r>
    </w:p>
    <w:p>
      <w:pPr>
        <w:spacing w:before="40" w:after="60"/>
        <w:ind w:left="283"/>
      </w:pPr>
      <w:r>
        <w:rPr>
          <w:rFonts w:ascii="Arial" w:hAnsi="Arial"/>
          <w:color w:val="404040"/>
          <w:sz w:val="21"/>
        </w:rPr>
        <w:t>Trump anunció que las conversaciones de paz entre EEUU e Irán se reanudarán este martes en Doha, después de que ambas partes acordaran detener una serie de ataques cruzados en el estrecho de Ormuz, aunque Irán no ha confirmado oficialmente la reunión ni la sede. La escalada se originó cuando Irán atacó un buque portacontenedores con bandera de Singapur, lo que desató represalias estadounidenses y una serie de ataques recíprocos, incluyendo misiles iraníes contra bases en Kuwait y Bahréin sin víctimas reportadas. El tránsito por el estrecho, clave para una quinta parte del petróleo y GNL mundial, se redujo durante el fin de semana pese a la tregua, reflejando cautela de los armadores; el Brent cotizaba bajo los US$73 por barril tras moderar sus alzas. Además, EEUU y los países árabes del Golfo expresan preocupación por la posible imposición de tarifas por el uso de Ormuz, lo que elevaría los costos energéticos globales, mientras Omán adelantó que no habrá un regreso completo a la situación previa a la guerra.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Milei designa a Diego Santilli como jefe de Gabinete tras renuncia de Adorni</w:t>
      </w:r>
    </w:p>
    <w:p>
      <w:pPr>
        <w:spacing w:before="40" w:after="60"/>
        <w:ind w:left="283"/>
      </w:pPr>
      <w:r>
        <w:rPr>
          <w:rFonts w:ascii="Arial" w:hAnsi="Arial"/>
          <w:color w:val="404040"/>
          <w:sz w:val="21"/>
        </w:rPr>
        <w:t>El presidente argentino Javier Milei nombró a Diego Santilli, político de extensa trayectoria y exministro del Interior, como su cuarto jefe de Gabinete, tras la renuncia de Manuel Adorni en medio de acusaciones de enriquecimiento ilícito. Santilli jurará el martes y aporta experiencia negociadora y mayor respaldo legislativo del PRO, clave para reactivar la agenda de Milei tras el estancamiento legislativo que siguió a la caída de Adorni. El cambio confirma un giro hacia el centro del gobierno libertario, cuyo gabinete ya incluye a varias figuras provenientes del PRO de Mauricio Macri. A pesar de la crisis política, la economía argentina se ha mantenido estable, con el peso sin grandes variaciones, mejora en la calificación crediticia y crecimiento económico por encima de las expectativas.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Estados Unidos afirma haber llegado a un acuerdo con Irán para detener los ataques y reanudar las conversaciones</w:t>
      </w:r>
    </w:p>
    <w:p>
      <w:pPr>
        <w:spacing w:before="40" w:after="60"/>
        <w:ind w:left="283"/>
      </w:pPr>
      <w:r>
        <w:rPr>
          <w:rFonts w:ascii="Arial" w:hAnsi="Arial"/>
          <w:color w:val="404040"/>
          <w:sz w:val="21"/>
        </w:rPr>
        <w:t>Un funcionario estadounidense confirmó al Financial Times que EEUU e Irán acordaron cesar las hostilidades y detener los ataques recíprocos en el estrecho de Ormuz, aunque Teherán aún no ha ratificado el fin de la escalada que amenaza la frágil tregua vigente desde el memorando de entendimiento firmado el 17 de junio. Durante el fin de semana, EEUU atacó infraestructura militar iraní (vigilancia, comunicaciones, defensa aérea y depósitos de drones) en respuesta a ataques iraníes contra los buques Ever Lovely y Kiku, mientras Irán replicó con misiles y drones contra ocho instalaciones estadounidenses en Kuwait y Bahréin. El acuerdo busca evitar que la escalada ponga en riesgo la tregua del 8 de abril, que extendió por 60 días las negociaciones sobre el programa nuclear iraní y contempla la reapertura gradual del tránsito por Ormuz a cambio de que EEUU levante el bloqueo naval y libere fondos iraníes congelados. La perspectiva de fin del conflicto ha presionado a la baja los precios del petróleo antes de las elecciones de mitad de mandato de noviembre en EEUU, lo que beneficia políticamente al Partido Republicano de Trump.</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29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