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/>
        <w:jc w:val="center"/>
      </w:pPr>
      <w:r>
        <w:rPr>
          <w:rFonts w:ascii="Calibri" w:hAnsi="Calibri"/>
          <w:b/>
          <w:color w:val="002B5C"/>
          <w:sz w:val="40"/>
        </w:rPr>
        <w:t>AUDIT WORKPAPER MEMO</w:t>
      </w:r>
    </w:p>
    <w:p>
      <w:pPr>
        <w:spacing w:after="40"/>
        <w:jc w:val="center"/>
      </w:pPr>
      <w:r>
        <w:rPr>
          <w:rFonts w:ascii="Calibri" w:hAnsi="Calibri"/>
          <w:color w:val="002B5C"/>
          <w:sz w:val="28"/>
        </w:rPr>
        <w:t>{{WORKPAPER_TITLE}}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00"/>
        <w:gridCol w:w="4500"/>
      </w:tblGrid>
      <w:tr>
        <w:tc>
          <w:tcPr>
            <w:tcW w:type="dxa" w:w="4500"/>
          </w:tcPr>
          <w:p>
            <w:r>
              <w:rPr>
                <w:rFonts w:ascii="Calibri" w:hAnsi="Calibri"/>
                <w:b/>
                <w:sz w:val="20"/>
              </w:rPr>
              <w:t>Client:</w:t>
            </w:r>
          </w:p>
        </w:tc>
        <w:tc>
          <w:tcPr>
            <w:tcW w:type="dxa" w:w="4500"/>
          </w:tcPr>
          <w:p>
            <w:r>
              <w:rPr>
                <w:rFonts w:ascii="Calibri" w:hAnsi="Calibri"/>
                <w:sz w:val="20"/>
              </w:rPr>
              <w:t>{{CLIENT_NAME}}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hAnsi="Calibri"/>
                <w:b/>
                <w:sz w:val="20"/>
              </w:rPr>
              <w:t>Engagement:</w:t>
            </w:r>
          </w:p>
        </w:tc>
        <w:tc>
          <w:tcPr>
            <w:tcW w:type="dxa" w:w="4500"/>
          </w:tcPr>
          <w:p>
            <w:r>
              <w:rPr>
                <w:rFonts w:ascii="Calibri" w:hAnsi="Calibri"/>
                <w:sz w:val="20"/>
              </w:rPr>
              <w:t>{{ENGAGEMENT_NAME}}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hAnsi="Calibri"/>
                <w:b/>
                <w:sz w:val="20"/>
              </w:rPr>
              <w:t>Fiscal Year:</w:t>
            </w:r>
          </w:p>
        </w:tc>
        <w:tc>
          <w:tcPr>
            <w:tcW w:type="dxa" w:w="4500"/>
          </w:tcPr>
          <w:p>
            <w:r>
              <w:rPr>
                <w:rFonts w:ascii="Calibri" w:hAnsi="Calibri"/>
                <w:sz w:val="20"/>
              </w:rPr>
              <w:t>{{FISCAL_YEAR}}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hAnsi="Calibri"/>
                <w:b/>
                <w:sz w:val="20"/>
              </w:rPr>
              <w:t>Prepared By:</w:t>
            </w:r>
          </w:p>
        </w:tc>
        <w:tc>
          <w:tcPr>
            <w:tcW w:type="dxa" w:w="4500"/>
          </w:tcPr>
          <w:p>
            <w:r>
              <w:rPr>
                <w:rFonts w:ascii="Calibri" w:hAnsi="Calibri"/>
                <w:sz w:val="20"/>
              </w:rPr>
              <w:t>{{PREPARED_BY}}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hAnsi="Calibri"/>
                <w:b/>
                <w:sz w:val="20"/>
              </w:rPr>
              <w:t>Reviewed By:</w:t>
            </w:r>
          </w:p>
        </w:tc>
        <w:tc>
          <w:tcPr>
            <w:tcW w:type="dxa" w:w="4500"/>
          </w:tcPr>
          <w:p>
            <w:r>
              <w:rPr>
                <w:rFonts w:ascii="Calibri" w:hAnsi="Calibri"/>
                <w:sz w:val="20"/>
              </w:rPr>
              <w:t>{{REVIEWED_BY}}</w:t>
            </w:r>
          </w:p>
        </w:tc>
      </w:tr>
    </w:tbl>
    <w:p/>
    <w:p>
      <w:pPr>
        <w:pStyle w:val="Heading1"/>
      </w:pPr>
      <w:r>
        <w:t>1. OBJECTIVE</w:t>
      </w:r>
    </w:p>
    <w:p>
      <w:r>
        <w:t>{{OBJECTIVE_TEXT — State the audit objective for this workpaper area. Example: To obtain sufficient appropriate audit evidence regarding the existence, completeness, valuation, and presentation of accounts receivable as of the balance sheet date.}}</w:t>
      </w:r>
    </w:p>
    <w:p>
      <w:pPr>
        <w:pStyle w:val="Heading1"/>
      </w:pPr>
      <w:r>
        <w:t>2. SCOPE</w:t>
      </w:r>
    </w:p>
    <w:p>
      <w:r>
        <w:t>{{SCOPE_TEXT — Describe the scope of procedures, including the period under audit, the population tested, and any materiality thresholds applied.}}</w:t>
      </w:r>
    </w:p>
    <w:p>
      <w:pPr>
        <w:pStyle w:val="Heading1"/>
      </w:pPr>
      <w:r>
        <w:t>3. PROCEDURES PERFORMED</w:t>
      </w:r>
    </w:p>
    <w:p>
      <w:r>
        <w:t>{{PROCEDURES_TEXT — Document each audit procedure performed. Use numbered sub-sections or a bulleted list. Reference workpaper exhibits where applicable.}}</w:t>
      </w:r>
    </w:p>
    <w:p>
      <w:pPr>
        <w:pStyle w:val="Heading2"/>
      </w:pPr>
      <w:r>
        <w:t>3.1 Procedure Detail</w:t>
      </w:r>
    </w:p>
    <w:p>
      <w:r>
        <w:t>{{PROCEDURE_DETAIL — For each major procedure, describe: (a) nature of the procedure, (b) extent of testing, (c) source documents examined, and (d) results of testing.}}</w:t>
      </w:r>
    </w:p>
    <w:p>
      <w:pPr>
        <w:pStyle w:val="Heading1"/>
      </w:pPr>
      <w:r>
        <w:t>4. FINDINGS</w:t>
      </w:r>
    </w:p>
    <w:p>
      <w:r>
        <w:t>{{FINDINGS_TEXT — Summarize key findings from the procedures performed. Reference specific data points, exceptions noted, and their resolution. Include quantitative support where applicable.}}</w:t>
      </w:r>
    </w:p>
    <w:p>
      <w:pPr>
        <w:pStyle w:val="Heading2"/>
      </w:pPr>
      <w:r>
        <w:t>4.1 Exceptions Noted</w:t>
      </w:r>
    </w:p>
    <w:p>
      <w:r>
        <w:t>{{EXCEPTIONS_TEXT — Detail any exceptions or anomalies identified, including their magnitude, cause, and disposition.}}</w:t>
      </w:r>
    </w:p>
    <w:p>
      <w:pPr>
        <w:pStyle w:val="Heading1"/>
      </w:pPr>
      <w:r>
        <w:t>5. CONCLUSION</w:t>
      </w:r>
    </w:p>
    <w:p>
      <w:r>
        <w:t>{{CONCLUSION_TEXT — State the audit conclusion for this workpaper area. Example: Based on the procedures performed, we obtained sufficient appropriate audit evidence that accounts receivable is fairly stated in all material respects as of December 31, 2025.}}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00"/>
        <w:gridCol w:w="4500"/>
      </w:tblGrid>
      <w:tr>
        <w:tc>
          <w:tcPr>
            <w:tcW w:type="dxa" w:w="4500"/>
          </w:tcPr>
          <w:p>
            <w:r>
              <w:rPr>
                <w:rFonts w:ascii="Calibri" w:hAnsi="Calibri"/>
                <w:b/>
                <w:sz w:val="20"/>
              </w:rPr>
              <w:t xml:space="preserve">Prepared By: </w:t>
            </w:r>
            <w:r>
              <w:rPr>
                <w:rFonts w:ascii="Calibri" w:hAnsi="Calibri"/>
                <w:sz w:val="20"/>
              </w:rPr>
              <w:t>{{PREPARED_BY}}</w:t>
            </w:r>
          </w:p>
        </w:tc>
        <w:tc>
          <w:tcPr>
            <w:tcW w:type="dxa" w:w="4500"/>
          </w:tcPr>
          <w:p>
            <w:r>
              <w:rPr>
                <w:rFonts w:ascii="Calibri" w:hAnsi="Calibri"/>
                <w:b/>
                <w:sz w:val="20"/>
              </w:rPr>
              <w:t xml:space="preserve">Date: </w:t>
            </w:r>
            <w:r>
              <w:rPr>
                <w:rFonts w:ascii="Calibri" w:hAnsi="Calibri"/>
                <w:sz w:val="20"/>
              </w:rPr>
              <w:t>{{PREPARATION_DATE}}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hAnsi="Calibri"/>
                <w:b/>
                <w:sz w:val="20"/>
              </w:rPr>
              <w:t xml:space="preserve">Reviewed By: </w:t>
            </w:r>
            <w:r>
              <w:rPr>
                <w:rFonts w:ascii="Calibri" w:hAnsi="Calibri"/>
                <w:sz w:val="20"/>
              </w:rPr>
              <w:t>{{REVIEWED_BY}}</w:t>
            </w:r>
          </w:p>
        </w:tc>
        <w:tc>
          <w:tcPr>
            <w:tcW w:type="dxa" w:w="4500"/>
          </w:tcPr>
          <w:p>
            <w:r>
              <w:rPr>
                <w:rFonts w:ascii="Calibri" w:hAnsi="Calibri"/>
                <w:b/>
                <w:sz w:val="20"/>
              </w:rPr>
              <w:t xml:space="preserve">Date: </w:t>
            </w:r>
            <w:r>
              <w:rPr>
                <w:rFonts w:ascii="Calibri" w:hAnsi="Calibri"/>
                <w:sz w:val="20"/>
              </w:rPr>
              <w:t>{{REVIEW_DATE}}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999999"/>
        <w:sz w:val="16"/>
      </w:rPr>
      <w:t xml:space="preserve">{{FIRM_NAME}}  •  Work Product — Do Not Distribute  •  Page </w:t>
    </w:r>
    <w:r>
      <w:fldChar w:fldCharType="begin"/>
      <w:instrText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999999"/>
        <w:sz w:val="16"/>
      </w:rPr>
      <w:t>CASCADE INDUSTRIES — CONFIDENTIAL</w:t>
    </w:r>
  </w:p>
  <w:p>
    <w:pPr>
      <w:jc w:val="right"/>
    </w:pPr>
    <w:r>
      <w:rPr>
        <w:rFonts w:ascii="Calibri" w:hAnsi="Calibri"/>
        <w:color w:val="999999"/>
        <w:sz w:val="16"/>
      </w:rPr>
      <w:t>Engagement: {{ENGAGEMENT_NAME}}  |  Period: {{FISCAL_YEAR}}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2B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2B5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