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E05" w:rsidRPr="00C243C6" w:rsidRDefault="00410E05" w:rsidP="007F3012">
      <w:pPr>
        <w:jc w:val="center"/>
        <w:rPr>
          <w:rFonts w:ascii="Times New Roman" w:hAnsi="Times New Roman"/>
          <w:b/>
          <w:szCs w:val="24"/>
          <w:lang w:val="es-PE"/>
        </w:rPr>
      </w:pPr>
    </w:p>
    <w:p w:rsidR="007F3012" w:rsidRPr="00C243C6" w:rsidRDefault="007F3012" w:rsidP="007F3012">
      <w:pPr>
        <w:jc w:val="center"/>
        <w:rPr>
          <w:rFonts w:ascii="Times New Roman" w:hAnsi="Times New Roman"/>
          <w:b/>
          <w:szCs w:val="24"/>
          <w:lang w:val="es-PE"/>
        </w:rPr>
      </w:pPr>
      <w:r w:rsidRPr="00C243C6">
        <w:rPr>
          <w:rFonts w:ascii="Times New Roman" w:hAnsi="Times New Roman"/>
          <w:b/>
          <w:szCs w:val="24"/>
          <w:lang w:val="es-PE"/>
        </w:rPr>
        <w:t>UNIVERSIDAD ANDINA DEL CUSCO</w:t>
      </w:r>
    </w:p>
    <w:p w:rsidR="007F3012" w:rsidRPr="00C243C6" w:rsidRDefault="007F3012" w:rsidP="007F3012">
      <w:pPr>
        <w:jc w:val="center"/>
        <w:rPr>
          <w:rFonts w:ascii="Times New Roman" w:hAnsi="Times New Roman"/>
          <w:b/>
          <w:szCs w:val="24"/>
          <w:lang w:val="es-PE"/>
        </w:rPr>
      </w:pPr>
      <w:r w:rsidRPr="00C243C6">
        <w:rPr>
          <w:rFonts w:ascii="Times New Roman" w:hAnsi="Times New Roman"/>
          <w:b/>
          <w:szCs w:val="24"/>
          <w:lang w:val="es-PE"/>
        </w:rPr>
        <w:t xml:space="preserve">FACULTAD DE </w:t>
      </w:r>
      <w:r w:rsidR="00341216" w:rsidRPr="00C243C6">
        <w:rPr>
          <w:rFonts w:ascii="Times New Roman" w:hAnsi="Times New Roman"/>
          <w:b/>
          <w:szCs w:val="24"/>
          <w:lang w:val="es-PE"/>
        </w:rPr>
        <w:t xml:space="preserve">CIENCIAS </w:t>
      </w:r>
      <w:r w:rsidR="00942E0D" w:rsidRPr="00C243C6">
        <w:rPr>
          <w:rFonts w:ascii="Times New Roman" w:hAnsi="Times New Roman"/>
          <w:b/>
          <w:szCs w:val="24"/>
          <w:lang w:val="es-PE"/>
        </w:rPr>
        <w:t>ECONOMICAS, ADMINISTRATIVAS Y CONTABLES</w:t>
      </w:r>
    </w:p>
    <w:p w:rsidR="007F3012" w:rsidRPr="00C243C6" w:rsidRDefault="00236662" w:rsidP="007F3012">
      <w:pPr>
        <w:jc w:val="center"/>
        <w:rPr>
          <w:rFonts w:ascii="Times New Roman" w:hAnsi="Times New Roman"/>
          <w:b/>
          <w:szCs w:val="24"/>
          <w:lang w:val="es-PE"/>
        </w:rPr>
      </w:pPr>
      <w:r w:rsidRPr="00C243C6">
        <w:rPr>
          <w:rFonts w:ascii="Times New Roman" w:hAnsi="Times New Roman"/>
          <w:b/>
          <w:szCs w:val="24"/>
          <w:lang w:val="es-PE"/>
        </w:rPr>
        <w:t xml:space="preserve">ESCUELA </w:t>
      </w:r>
      <w:r w:rsidR="007F3012" w:rsidRPr="00C243C6">
        <w:rPr>
          <w:rFonts w:ascii="Times New Roman" w:hAnsi="Times New Roman"/>
          <w:b/>
          <w:szCs w:val="24"/>
          <w:lang w:val="es-PE"/>
        </w:rPr>
        <w:t xml:space="preserve">PROFESIONAL DE </w:t>
      </w:r>
      <w:r w:rsidRPr="00C243C6">
        <w:rPr>
          <w:rFonts w:ascii="Times New Roman" w:hAnsi="Times New Roman"/>
          <w:b/>
          <w:szCs w:val="24"/>
          <w:lang w:val="es-PE"/>
        </w:rPr>
        <w:t xml:space="preserve">FINANZAS </w:t>
      </w:r>
    </w:p>
    <w:p w:rsidR="007F3012" w:rsidRPr="00C243C6" w:rsidRDefault="007F3012" w:rsidP="007F3012">
      <w:pPr>
        <w:rPr>
          <w:rFonts w:ascii="Times New Roman" w:hAnsi="Times New Roman"/>
          <w:szCs w:val="24"/>
          <w:lang w:val="es-PE"/>
        </w:rPr>
      </w:pPr>
    </w:p>
    <w:p w:rsidR="007F3012" w:rsidRPr="00C243C6" w:rsidRDefault="007F3012" w:rsidP="007F3012">
      <w:pPr>
        <w:jc w:val="center"/>
        <w:rPr>
          <w:rFonts w:ascii="Times New Roman" w:hAnsi="Times New Roman"/>
          <w:b/>
          <w:szCs w:val="24"/>
          <w:lang w:val="es-PE"/>
        </w:rPr>
      </w:pPr>
      <w:r w:rsidRPr="00C243C6">
        <w:rPr>
          <w:rFonts w:ascii="Times New Roman" w:hAnsi="Times New Roman"/>
          <w:b/>
          <w:szCs w:val="24"/>
          <w:lang w:val="es-PE"/>
        </w:rPr>
        <w:t>S</w:t>
      </w:r>
      <w:r w:rsidR="0049799B" w:rsidRPr="00C243C6">
        <w:rPr>
          <w:rFonts w:ascii="Times New Roman" w:hAnsi="Times New Roman"/>
          <w:b/>
          <w:szCs w:val="24"/>
          <w:lang w:val="es-PE"/>
        </w:rPr>
        <w:t>Í</w:t>
      </w:r>
      <w:r w:rsidRPr="00C243C6">
        <w:rPr>
          <w:rFonts w:ascii="Times New Roman" w:hAnsi="Times New Roman"/>
          <w:b/>
          <w:szCs w:val="24"/>
          <w:lang w:val="es-PE"/>
        </w:rPr>
        <w:t>LABO</w:t>
      </w:r>
      <w:r w:rsidR="0059775A" w:rsidRPr="00C243C6">
        <w:rPr>
          <w:rFonts w:ascii="Times New Roman" w:hAnsi="Times New Roman"/>
          <w:b/>
          <w:szCs w:val="24"/>
          <w:lang w:val="es-PE"/>
        </w:rPr>
        <w:t xml:space="preserve"> </w:t>
      </w:r>
      <w:r w:rsidR="00883218" w:rsidRPr="00C243C6">
        <w:rPr>
          <w:rFonts w:ascii="Times New Roman" w:hAnsi="Times New Roman"/>
          <w:b/>
          <w:szCs w:val="24"/>
          <w:lang w:val="es-PE"/>
        </w:rPr>
        <w:t xml:space="preserve">Y </w:t>
      </w:r>
      <w:r w:rsidR="00013718" w:rsidRPr="00C243C6">
        <w:rPr>
          <w:rFonts w:ascii="Times New Roman" w:hAnsi="Times New Roman"/>
          <w:b/>
          <w:szCs w:val="24"/>
          <w:lang w:val="es-PE"/>
        </w:rPr>
        <w:t xml:space="preserve">PLAN DE APRENDIZAJE </w:t>
      </w:r>
    </w:p>
    <w:p w:rsidR="00930AD9" w:rsidRPr="00C243C6" w:rsidRDefault="00930AD9" w:rsidP="007F3012">
      <w:pPr>
        <w:jc w:val="center"/>
        <w:rPr>
          <w:rFonts w:ascii="Times New Roman" w:hAnsi="Times New Roman"/>
          <w:b/>
          <w:szCs w:val="24"/>
          <w:lang w:val="es-PE"/>
        </w:rPr>
      </w:pPr>
    </w:p>
    <w:p w:rsidR="0082361B" w:rsidRPr="00C243C6" w:rsidRDefault="00485A5E" w:rsidP="00A51A08">
      <w:pPr>
        <w:jc w:val="center"/>
        <w:rPr>
          <w:rFonts w:ascii="Arial Black" w:hAnsi="Arial Black"/>
          <w:b/>
          <w:szCs w:val="24"/>
          <w:lang w:val="es-PE"/>
        </w:rPr>
      </w:pPr>
      <w:r w:rsidRPr="00C243C6">
        <w:rPr>
          <w:rFonts w:ascii="Arial Black" w:hAnsi="Arial Black"/>
          <w:b/>
          <w:szCs w:val="24"/>
          <w:lang w:val="es-PE"/>
        </w:rPr>
        <w:t>INTRODUCCIÓN A LAS FINANZAS</w:t>
      </w:r>
    </w:p>
    <w:p w:rsidR="007F3012" w:rsidRPr="00C243C6" w:rsidRDefault="00C447BD" w:rsidP="00C447BD">
      <w:pPr>
        <w:pStyle w:val="Prrafodelista"/>
        <w:numPr>
          <w:ilvl w:val="0"/>
          <w:numId w:val="19"/>
        </w:numPr>
        <w:jc w:val="both"/>
        <w:rPr>
          <w:rFonts w:ascii="Times New Roman" w:hAnsi="Times New Roman"/>
          <w:b/>
          <w:szCs w:val="24"/>
          <w:lang w:val="es-PE"/>
        </w:rPr>
      </w:pPr>
      <w:r w:rsidRPr="00C243C6">
        <w:rPr>
          <w:rFonts w:ascii="Times New Roman" w:hAnsi="Times New Roman"/>
          <w:b/>
          <w:szCs w:val="24"/>
          <w:lang w:val="es-PE"/>
        </w:rPr>
        <w:t>SILABO:</w:t>
      </w:r>
    </w:p>
    <w:p w:rsidR="00C447BD" w:rsidRPr="00C243C6" w:rsidRDefault="00C447BD" w:rsidP="00C447BD">
      <w:pPr>
        <w:ind w:left="360"/>
        <w:jc w:val="both"/>
        <w:rPr>
          <w:rFonts w:ascii="Times New Roman" w:hAnsi="Times New Roman"/>
          <w:b/>
          <w:szCs w:val="24"/>
          <w:lang w:val="es-PE"/>
        </w:rPr>
      </w:pPr>
    </w:p>
    <w:p w:rsidR="007F3012" w:rsidRPr="00C243C6" w:rsidRDefault="007F3012" w:rsidP="00236662">
      <w:pPr>
        <w:pStyle w:val="Ttulo2"/>
        <w:widowControl/>
        <w:tabs>
          <w:tab w:val="num" w:pos="426"/>
        </w:tabs>
        <w:spacing w:before="0" w:after="0"/>
        <w:ind w:left="540" w:hanging="540"/>
        <w:rPr>
          <w:rFonts w:ascii="Times New Roman" w:hAnsi="Times New Roman"/>
          <w:i w:val="0"/>
          <w:szCs w:val="24"/>
          <w:lang w:val="es-PE"/>
        </w:rPr>
      </w:pPr>
      <w:r w:rsidRPr="00C243C6">
        <w:rPr>
          <w:rFonts w:ascii="Times New Roman" w:hAnsi="Times New Roman"/>
          <w:i w:val="0"/>
          <w:szCs w:val="24"/>
          <w:lang w:val="es-PE"/>
        </w:rPr>
        <w:t>I.</w:t>
      </w:r>
      <w:r w:rsidRPr="00C243C6">
        <w:rPr>
          <w:rFonts w:ascii="Times New Roman" w:hAnsi="Times New Roman"/>
          <w:i w:val="0"/>
          <w:szCs w:val="24"/>
          <w:lang w:val="es-PE"/>
        </w:rPr>
        <w:tab/>
        <w:t>DATOS INFORMATIVOS</w:t>
      </w:r>
    </w:p>
    <w:p w:rsidR="007F3012" w:rsidRPr="00C243C6" w:rsidRDefault="007F3012" w:rsidP="007F3012">
      <w:pPr>
        <w:ind w:left="360" w:hanging="360"/>
        <w:rPr>
          <w:rFonts w:ascii="Times New Roman" w:hAnsi="Times New Roman"/>
          <w:szCs w:val="24"/>
          <w:lang w:val="es-PE"/>
        </w:rPr>
      </w:pPr>
    </w:p>
    <w:p w:rsidR="004473BC" w:rsidRPr="00C243C6" w:rsidRDefault="002B6402" w:rsidP="007F3012">
      <w:pPr>
        <w:widowControl/>
        <w:numPr>
          <w:ilvl w:val="1"/>
          <w:numId w:val="1"/>
        </w:numPr>
        <w:tabs>
          <w:tab w:val="clear" w:pos="360"/>
          <w:tab w:val="num" w:pos="1170"/>
        </w:tabs>
        <w:ind w:left="1170" w:hanging="630"/>
        <w:jc w:val="both"/>
        <w:rPr>
          <w:rFonts w:ascii="Times New Roman" w:hAnsi="Times New Roman"/>
          <w:b/>
          <w:caps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Escuela</w:t>
      </w:r>
      <w:r w:rsidR="00013718" w:rsidRPr="00C243C6">
        <w:rPr>
          <w:rFonts w:ascii="Times New Roman" w:hAnsi="Times New Roman"/>
          <w:szCs w:val="24"/>
          <w:lang w:val="es-PE"/>
        </w:rPr>
        <w:t xml:space="preserve"> </w:t>
      </w:r>
      <w:r w:rsidR="00CA01AD" w:rsidRPr="00C243C6">
        <w:rPr>
          <w:rFonts w:ascii="Times New Roman" w:hAnsi="Times New Roman"/>
          <w:szCs w:val="24"/>
          <w:lang w:val="es-PE"/>
        </w:rPr>
        <w:t xml:space="preserve">Profesional </w:t>
      </w:r>
      <w:r w:rsidR="004473BC" w:rsidRPr="00C243C6">
        <w:rPr>
          <w:rFonts w:ascii="Times New Roman" w:hAnsi="Times New Roman"/>
          <w:szCs w:val="24"/>
          <w:lang w:val="es-PE"/>
        </w:rPr>
        <w:tab/>
      </w:r>
      <w:r w:rsidR="004473BC" w:rsidRPr="00C243C6">
        <w:rPr>
          <w:rFonts w:ascii="Times New Roman" w:hAnsi="Times New Roman"/>
          <w:szCs w:val="24"/>
          <w:lang w:val="es-PE"/>
        </w:rPr>
        <w:tab/>
      </w:r>
      <w:r w:rsidR="00013718" w:rsidRPr="00C243C6">
        <w:rPr>
          <w:rFonts w:ascii="Times New Roman" w:hAnsi="Times New Roman"/>
          <w:szCs w:val="24"/>
          <w:lang w:val="es-PE"/>
        </w:rPr>
        <w:tab/>
      </w:r>
      <w:r w:rsidR="004473BC" w:rsidRPr="00C243C6">
        <w:rPr>
          <w:rFonts w:ascii="Times New Roman" w:hAnsi="Times New Roman"/>
          <w:szCs w:val="24"/>
          <w:lang w:val="es-PE"/>
        </w:rPr>
        <w:t xml:space="preserve">: </w:t>
      </w:r>
      <w:r w:rsidR="001108D8" w:rsidRPr="00C243C6">
        <w:rPr>
          <w:rFonts w:ascii="Times New Roman" w:hAnsi="Times New Roman"/>
          <w:szCs w:val="24"/>
          <w:lang w:val="es-PE"/>
        </w:rPr>
        <w:t>Finanzas</w:t>
      </w:r>
    </w:p>
    <w:p w:rsidR="002D6879" w:rsidRPr="00C243C6" w:rsidRDefault="002D6879" w:rsidP="007F3012">
      <w:pPr>
        <w:widowControl/>
        <w:numPr>
          <w:ilvl w:val="1"/>
          <w:numId w:val="1"/>
        </w:numPr>
        <w:tabs>
          <w:tab w:val="clear" w:pos="360"/>
          <w:tab w:val="num" w:pos="1170"/>
        </w:tabs>
        <w:ind w:left="1170" w:hanging="630"/>
        <w:jc w:val="both"/>
        <w:rPr>
          <w:rFonts w:ascii="Times New Roman" w:hAnsi="Times New Roman"/>
          <w:b/>
          <w:caps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Plan de Estudios</w:t>
      </w:r>
      <w:r w:rsidR="007C6E83" w:rsidRPr="00C243C6">
        <w:rPr>
          <w:rFonts w:ascii="Times New Roman" w:hAnsi="Times New Roman"/>
          <w:szCs w:val="24"/>
          <w:lang w:val="es-PE"/>
        </w:rPr>
        <w:tab/>
      </w:r>
      <w:r w:rsidR="007C6E83" w:rsidRPr="00C243C6">
        <w:rPr>
          <w:rFonts w:ascii="Times New Roman" w:hAnsi="Times New Roman"/>
          <w:szCs w:val="24"/>
          <w:lang w:val="es-PE"/>
        </w:rPr>
        <w:tab/>
      </w:r>
      <w:r w:rsidR="007C6E83" w:rsidRPr="00C243C6">
        <w:rPr>
          <w:rFonts w:ascii="Times New Roman" w:hAnsi="Times New Roman"/>
          <w:szCs w:val="24"/>
          <w:lang w:val="es-PE"/>
        </w:rPr>
        <w:tab/>
      </w:r>
      <w:r w:rsidR="007C6E83" w:rsidRPr="00C243C6">
        <w:rPr>
          <w:rFonts w:ascii="Times New Roman" w:hAnsi="Times New Roman"/>
          <w:szCs w:val="24"/>
          <w:lang w:val="es-PE"/>
        </w:rPr>
        <w:tab/>
        <w:t>:</w:t>
      </w:r>
      <w:r w:rsidR="00341216" w:rsidRPr="00C243C6">
        <w:rPr>
          <w:rFonts w:ascii="Times New Roman" w:hAnsi="Times New Roman"/>
          <w:szCs w:val="24"/>
          <w:lang w:val="es-PE"/>
        </w:rPr>
        <w:t xml:space="preserve"> </w:t>
      </w:r>
      <w:r w:rsidR="00083774" w:rsidRPr="00C243C6">
        <w:rPr>
          <w:rFonts w:ascii="Times New Roman" w:hAnsi="Times New Roman"/>
          <w:szCs w:val="24"/>
          <w:lang w:val="es-PE"/>
        </w:rPr>
        <w:t>201</w:t>
      </w:r>
      <w:r w:rsidR="00942E0D" w:rsidRPr="00C243C6">
        <w:rPr>
          <w:rFonts w:ascii="Times New Roman" w:hAnsi="Times New Roman"/>
          <w:szCs w:val="24"/>
          <w:lang w:val="es-PE"/>
        </w:rPr>
        <w:t>6</w:t>
      </w:r>
    </w:p>
    <w:p w:rsidR="007F3012" w:rsidRPr="00C243C6" w:rsidRDefault="0049799B" w:rsidP="007F3012">
      <w:pPr>
        <w:widowControl/>
        <w:numPr>
          <w:ilvl w:val="1"/>
          <w:numId w:val="1"/>
        </w:numPr>
        <w:tabs>
          <w:tab w:val="clear" w:pos="360"/>
          <w:tab w:val="num" w:pos="1170"/>
        </w:tabs>
        <w:ind w:left="1170" w:hanging="630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 xml:space="preserve">Semestre </w:t>
      </w:r>
      <w:r w:rsidR="00CA01AD" w:rsidRPr="00C243C6">
        <w:rPr>
          <w:rFonts w:ascii="Times New Roman" w:hAnsi="Times New Roman"/>
          <w:szCs w:val="24"/>
          <w:lang w:val="es-PE"/>
        </w:rPr>
        <w:t>Académico</w:t>
      </w:r>
      <w:r w:rsidR="007F3012" w:rsidRPr="00C243C6">
        <w:rPr>
          <w:rFonts w:ascii="Times New Roman" w:hAnsi="Times New Roman"/>
          <w:szCs w:val="24"/>
          <w:lang w:val="es-PE"/>
        </w:rPr>
        <w:tab/>
      </w:r>
      <w:r w:rsidR="004473BC" w:rsidRPr="00C243C6">
        <w:rPr>
          <w:rFonts w:ascii="Times New Roman" w:hAnsi="Times New Roman"/>
          <w:szCs w:val="24"/>
          <w:lang w:val="es-PE"/>
        </w:rPr>
        <w:tab/>
      </w:r>
      <w:r w:rsidR="004473BC" w:rsidRPr="00C243C6">
        <w:rPr>
          <w:rFonts w:ascii="Times New Roman" w:hAnsi="Times New Roman"/>
          <w:szCs w:val="24"/>
          <w:lang w:val="es-PE"/>
        </w:rPr>
        <w:tab/>
      </w:r>
      <w:r w:rsidR="007F3012" w:rsidRPr="00C243C6">
        <w:rPr>
          <w:rFonts w:ascii="Times New Roman" w:hAnsi="Times New Roman"/>
          <w:szCs w:val="24"/>
          <w:lang w:val="es-PE"/>
        </w:rPr>
        <w:t xml:space="preserve">: </w:t>
      </w:r>
      <w:r w:rsidR="00341216" w:rsidRPr="00C243C6">
        <w:rPr>
          <w:rFonts w:ascii="Times New Roman" w:hAnsi="Times New Roman"/>
          <w:szCs w:val="24"/>
          <w:lang w:val="es-PE"/>
        </w:rPr>
        <w:t>2016-I</w:t>
      </w:r>
      <w:r w:rsidR="00B86488" w:rsidRPr="00C243C6">
        <w:rPr>
          <w:rFonts w:ascii="Times New Roman" w:hAnsi="Times New Roman"/>
          <w:szCs w:val="24"/>
          <w:lang w:val="es-PE"/>
        </w:rPr>
        <w:t>I</w:t>
      </w:r>
    </w:p>
    <w:p w:rsidR="007F3012" w:rsidRPr="00C243C6" w:rsidRDefault="007F3012" w:rsidP="007F3012">
      <w:pPr>
        <w:widowControl/>
        <w:numPr>
          <w:ilvl w:val="1"/>
          <w:numId w:val="1"/>
        </w:numPr>
        <w:tabs>
          <w:tab w:val="clear" w:pos="360"/>
          <w:tab w:val="num" w:pos="1170"/>
        </w:tabs>
        <w:ind w:left="1170" w:hanging="630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Ciclo</w:t>
      </w:r>
      <w:r w:rsidR="0059775A" w:rsidRPr="00C243C6">
        <w:rPr>
          <w:rFonts w:ascii="Times New Roman" w:hAnsi="Times New Roman"/>
          <w:szCs w:val="24"/>
          <w:lang w:val="es-PE"/>
        </w:rPr>
        <w:t xml:space="preserve"> de </w:t>
      </w:r>
      <w:r w:rsidR="002D6879" w:rsidRPr="00C243C6">
        <w:rPr>
          <w:rFonts w:ascii="Times New Roman" w:hAnsi="Times New Roman"/>
          <w:szCs w:val="24"/>
          <w:lang w:val="es-PE"/>
        </w:rPr>
        <w:t>E</w:t>
      </w:r>
      <w:r w:rsidR="0059775A" w:rsidRPr="00C243C6">
        <w:rPr>
          <w:rFonts w:ascii="Times New Roman" w:hAnsi="Times New Roman"/>
          <w:szCs w:val="24"/>
          <w:lang w:val="es-PE"/>
        </w:rPr>
        <w:t>studios</w:t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  <w:t xml:space="preserve">: </w:t>
      </w:r>
      <w:r w:rsidR="002B01E5" w:rsidRPr="00C243C6">
        <w:rPr>
          <w:rFonts w:ascii="Times New Roman" w:hAnsi="Times New Roman"/>
          <w:szCs w:val="24"/>
          <w:lang w:val="es-PE"/>
        </w:rPr>
        <w:t>0</w:t>
      </w:r>
      <w:r w:rsidR="001108D8" w:rsidRPr="00C243C6">
        <w:rPr>
          <w:rFonts w:ascii="Times New Roman" w:hAnsi="Times New Roman"/>
          <w:szCs w:val="24"/>
          <w:lang w:val="es-PE"/>
        </w:rPr>
        <w:t>1</w:t>
      </w:r>
    </w:p>
    <w:p w:rsidR="007F3012" w:rsidRPr="00C243C6" w:rsidRDefault="0059775A" w:rsidP="007F3012">
      <w:pPr>
        <w:widowControl/>
        <w:numPr>
          <w:ilvl w:val="1"/>
          <w:numId w:val="1"/>
        </w:numPr>
        <w:tabs>
          <w:tab w:val="clear" w:pos="360"/>
          <w:tab w:val="num" w:pos="1170"/>
        </w:tabs>
        <w:ind w:left="1170" w:hanging="630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Área</w:t>
      </w:r>
      <w:r w:rsidR="0049799B" w:rsidRPr="00C243C6">
        <w:rPr>
          <w:rFonts w:ascii="Times New Roman" w:hAnsi="Times New Roman"/>
          <w:szCs w:val="24"/>
          <w:lang w:val="es-PE"/>
        </w:rPr>
        <w:t xml:space="preserve"> </w:t>
      </w:r>
      <w:r w:rsidR="002D6879" w:rsidRPr="00C243C6">
        <w:rPr>
          <w:rFonts w:ascii="Times New Roman" w:hAnsi="Times New Roman"/>
          <w:szCs w:val="24"/>
          <w:lang w:val="es-PE"/>
        </w:rPr>
        <w:t>C</w:t>
      </w:r>
      <w:r w:rsidR="00AB3583" w:rsidRPr="00C243C6">
        <w:rPr>
          <w:rFonts w:ascii="Times New Roman" w:hAnsi="Times New Roman"/>
          <w:szCs w:val="24"/>
          <w:lang w:val="es-PE"/>
        </w:rPr>
        <w:t>urricular</w:t>
      </w:r>
      <w:r w:rsidR="007F3012" w:rsidRPr="00C243C6">
        <w:rPr>
          <w:rFonts w:ascii="Times New Roman" w:hAnsi="Times New Roman"/>
          <w:szCs w:val="24"/>
          <w:lang w:val="es-PE"/>
        </w:rPr>
        <w:tab/>
      </w:r>
      <w:r w:rsidR="007F3012" w:rsidRPr="00C243C6">
        <w:rPr>
          <w:rFonts w:ascii="Times New Roman" w:hAnsi="Times New Roman"/>
          <w:szCs w:val="24"/>
          <w:lang w:val="es-PE"/>
        </w:rPr>
        <w:tab/>
      </w:r>
      <w:r w:rsidR="004473BC" w:rsidRPr="00C243C6">
        <w:rPr>
          <w:rFonts w:ascii="Times New Roman" w:hAnsi="Times New Roman"/>
          <w:szCs w:val="24"/>
          <w:lang w:val="es-PE"/>
        </w:rPr>
        <w:tab/>
      </w:r>
      <w:r w:rsidR="004473BC" w:rsidRPr="00C243C6">
        <w:rPr>
          <w:rFonts w:ascii="Times New Roman" w:hAnsi="Times New Roman"/>
          <w:szCs w:val="24"/>
          <w:lang w:val="es-PE"/>
        </w:rPr>
        <w:tab/>
      </w:r>
      <w:r w:rsidR="007F3012" w:rsidRPr="00C243C6">
        <w:rPr>
          <w:rFonts w:ascii="Times New Roman" w:hAnsi="Times New Roman"/>
          <w:szCs w:val="24"/>
          <w:lang w:val="es-PE"/>
        </w:rPr>
        <w:t>:</w:t>
      </w:r>
      <w:r w:rsidR="00E54D55" w:rsidRPr="00C243C6">
        <w:rPr>
          <w:rFonts w:ascii="Times New Roman" w:hAnsi="Times New Roman"/>
          <w:szCs w:val="24"/>
          <w:lang w:val="es-PE"/>
        </w:rPr>
        <w:t>Estudios Básico Específicos (EBE)</w:t>
      </w:r>
    </w:p>
    <w:p w:rsidR="00B86488" w:rsidRPr="00C243C6" w:rsidRDefault="004473BC" w:rsidP="00B86488">
      <w:pPr>
        <w:widowControl/>
        <w:numPr>
          <w:ilvl w:val="1"/>
          <w:numId w:val="1"/>
        </w:numPr>
        <w:tabs>
          <w:tab w:val="clear" w:pos="360"/>
          <w:tab w:val="num" w:pos="1170"/>
        </w:tabs>
        <w:ind w:left="1170" w:hanging="630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Código</w:t>
      </w:r>
      <w:r w:rsidR="0049799B" w:rsidRPr="00C243C6">
        <w:rPr>
          <w:rFonts w:ascii="Times New Roman" w:hAnsi="Times New Roman"/>
          <w:szCs w:val="24"/>
          <w:lang w:val="es-PE"/>
        </w:rPr>
        <w:t xml:space="preserve"> de la </w:t>
      </w:r>
      <w:r w:rsidR="002D6879" w:rsidRPr="00C243C6">
        <w:rPr>
          <w:rFonts w:ascii="Times New Roman" w:hAnsi="Times New Roman"/>
          <w:szCs w:val="24"/>
          <w:lang w:val="es-PE"/>
        </w:rPr>
        <w:t>A</w:t>
      </w:r>
      <w:r w:rsidR="0059775A" w:rsidRPr="00C243C6">
        <w:rPr>
          <w:rFonts w:ascii="Times New Roman" w:hAnsi="Times New Roman"/>
          <w:szCs w:val="24"/>
          <w:lang w:val="es-PE"/>
        </w:rPr>
        <w:t>signatura</w:t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  <w:t xml:space="preserve">: </w:t>
      </w:r>
      <w:r w:rsidR="00624672" w:rsidRPr="00C243C6">
        <w:rPr>
          <w:rFonts w:ascii="Times New Roman" w:hAnsi="Times New Roman"/>
          <w:szCs w:val="24"/>
          <w:lang w:val="es-PE"/>
        </w:rPr>
        <w:t>00</w:t>
      </w:r>
    </w:p>
    <w:p w:rsidR="007F3012" w:rsidRPr="00C243C6" w:rsidRDefault="004473BC" w:rsidP="007F3012">
      <w:pPr>
        <w:widowControl/>
        <w:numPr>
          <w:ilvl w:val="1"/>
          <w:numId w:val="1"/>
        </w:numPr>
        <w:tabs>
          <w:tab w:val="clear" w:pos="360"/>
          <w:tab w:val="num" w:pos="1170"/>
        </w:tabs>
        <w:ind w:left="1170" w:hanging="630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Créditos</w:t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  <w:t>:</w:t>
      </w:r>
      <w:r w:rsidR="002B01E5" w:rsidRPr="00C243C6">
        <w:rPr>
          <w:rFonts w:ascii="Times New Roman" w:hAnsi="Times New Roman"/>
          <w:szCs w:val="24"/>
          <w:lang w:val="es-PE"/>
        </w:rPr>
        <w:t>0</w:t>
      </w:r>
      <w:r w:rsidR="004272FD" w:rsidRPr="00C243C6">
        <w:rPr>
          <w:rFonts w:ascii="Times New Roman" w:hAnsi="Times New Roman"/>
          <w:szCs w:val="24"/>
          <w:lang w:val="es-PE"/>
        </w:rPr>
        <w:t>4</w:t>
      </w:r>
    </w:p>
    <w:p w:rsidR="007F3012" w:rsidRPr="00C243C6" w:rsidRDefault="0049799B" w:rsidP="007F3012">
      <w:pPr>
        <w:widowControl/>
        <w:numPr>
          <w:ilvl w:val="1"/>
          <w:numId w:val="1"/>
        </w:numPr>
        <w:tabs>
          <w:tab w:val="clear" w:pos="360"/>
          <w:tab w:val="num" w:pos="1170"/>
        </w:tabs>
        <w:ind w:left="1170" w:hanging="630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Pre-r</w:t>
      </w:r>
      <w:r w:rsidR="007F3012" w:rsidRPr="00C243C6">
        <w:rPr>
          <w:rFonts w:ascii="Times New Roman" w:hAnsi="Times New Roman"/>
          <w:szCs w:val="24"/>
          <w:lang w:val="es-PE"/>
        </w:rPr>
        <w:t>equisito</w:t>
      </w:r>
      <w:r w:rsidR="007F3012" w:rsidRPr="00C243C6">
        <w:rPr>
          <w:rFonts w:ascii="Times New Roman" w:hAnsi="Times New Roman"/>
          <w:szCs w:val="24"/>
          <w:lang w:val="es-PE"/>
        </w:rPr>
        <w:tab/>
      </w:r>
      <w:r w:rsidR="007F3012" w:rsidRPr="00C243C6">
        <w:rPr>
          <w:rFonts w:ascii="Times New Roman" w:hAnsi="Times New Roman"/>
          <w:szCs w:val="24"/>
          <w:lang w:val="es-PE"/>
        </w:rPr>
        <w:tab/>
      </w:r>
      <w:r w:rsidR="004473BC" w:rsidRPr="00C243C6">
        <w:rPr>
          <w:rFonts w:ascii="Times New Roman" w:hAnsi="Times New Roman"/>
          <w:szCs w:val="24"/>
          <w:lang w:val="es-PE"/>
        </w:rPr>
        <w:tab/>
      </w:r>
      <w:r w:rsidR="004473BC" w:rsidRPr="00C243C6">
        <w:rPr>
          <w:rFonts w:ascii="Times New Roman" w:hAnsi="Times New Roman"/>
          <w:szCs w:val="24"/>
          <w:lang w:val="es-PE"/>
        </w:rPr>
        <w:tab/>
      </w:r>
      <w:r w:rsidR="007F3012" w:rsidRPr="00C243C6">
        <w:rPr>
          <w:rFonts w:ascii="Times New Roman" w:hAnsi="Times New Roman"/>
          <w:szCs w:val="24"/>
          <w:lang w:val="es-PE"/>
        </w:rPr>
        <w:t xml:space="preserve">: </w:t>
      </w:r>
      <w:r w:rsidR="001108D8" w:rsidRPr="00C243C6">
        <w:rPr>
          <w:rFonts w:ascii="Times New Roman" w:hAnsi="Times New Roman"/>
          <w:szCs w:val="24"/>
          <w:lang w:val="es-PE"/>
        </w:rPr>
        <w:t>00 No Tiene</w:t>
      </w:r>
    </w:p>
    <w:p w:rsidR="003C1B72" w:rsidRPr="00C243C6" w:rsidRDefault="003C1B72" w:rsidP="003C1B72">
      <w:pPr>
        <w:pStyle w:val="Lista2"/>
        <w:numPr>
          <w:ilvl w:val="1"/>
          <w:numId w:val="1"/>
        </w:numPr>
        <w:tabs>
          <w:tab w:val="clear" w:pos="360"/>
          <w:tab w:val="num" w:pos="1170"/>
        </w:tabs>
        <w:ind w:left="1170" w:hanging="630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Número de horas de teoría y práctica</w:t>
      </w:r>
      <w:r w:rsidRPr="00C243C6">
        <w:rPr>
          <w:rFonts w:ascii="Times New Roman" w:hAnsi="Times New Roman"/>
          <w:szCs w:val="24"/>
          <w:lang w:val="es-PE"/>
        </w:rPr>
        <w:tab/>
        <w:t xml:space="preserve">: </w:t>
      </w:r>
      <w:r w:rsidR="00B86488" w:rsidRPr="00C243C6">
        <w:rPr>
          <w:rFonts w:ascii="Times New Roman" w:hAnsi="Times New Roman"/>
          <w:szCs w:val="24"/>
          <w:lang w:val="es-PE"/>
        </w:rPr>
        <w:t>0</w:t>
      </w:r>
      <w:r w:rsidR="001108D8" w:rsidRPr="00C243C6">
        <w:rPr>
          <w:rFonts w:ascii="Times New Roman" w:hAnsi="Times New Roman"/>
          <w:szCs w:val="24"/>
          <w:lang w:val="es-PE"/>
        </w:rPr>
        <w:t>4</w:t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</w:r>
    </w:p>
    <w:p w:rsidR="007F3012" w:rsidRPr="00C243C6" w:rsidRDefault="00CC1B26" w:rsidP="007F3012">
      <w:pPr>
        <w:widowControl/>
        <w:numPr>
          <w:ilvl w:val="1"/>
          <w:numId w:val="1"/>
        </w:numPr>
        <w:tabs>
          <w:tab w:val="clear" w:pos="360"/>
          <w:tab w:val="num" w:pos="1170"/>
        </w:tabs>
        <w:ind w:left="1170" w:hanging="630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 xml:space="preserve">Duración por </w:t>
      </w:r>
      <w:r w:rsidR="004473BC" w:rsidRPr="00C243C6">
        <w:rPr>
          <w:rFonts w:ascii="Times New Roman" w:hAnsi="Times New Roman"/>
          <w:szCs w:val="24"/>
          <w:lang w:val="es-PE"/>
        </w:rPr>
        <w:t>sem</w:t>
      </w:r>
      <w:r w:rsidR="0059775A" w:rsidRPr="00C243C6">
        <w:rPr>
          <w:rFonts w:ascii="Times New Roman" w:hAnsi="Times New Roman"/>
          <w:szCs w:val="24"/>
          <w:lang w:val="es-PE"/>
        </w:rPr>
        <w:t>anas</w:t>
      </w:r>
      <w:r w:rsidR="004473BC" w:rsidRPr="00C243C6">
        <w:rPr>
          <w:rFonts w:ascii="Times New Roman" w:hAnsi="Times New Roman"/>
          <w:szCs w:val="24"/>
          <w:lang w:val="es-PE"/>
        </w:rPr>
        <w:tab/>
      </w:r>
      <w:r w:rsidR="004473BC" w:rsidRPr="00C243C6">
        <w:rPr>
          <w:rFonts w:ascii="Times New Roman" w:hAnsi="Times New Roman"/>
          <w:szCs w:val="24"/>
          <w:lang w:val="es-PE"/>
        </w:rPr>
        <w:tab/>
      </w:r>
      <w:r w:rsidR="004473BC" w:rsidRPr="00C243C6">
        <w:rPr>
          <w:rFonts w:ascii="Times New Roman" w:hAnsi="Times New Roman"/>
          <w:szCs w:val="24"/>
          <w:lang w:val="es-PE"/>
        </w:rPr>
        <w:tab/>
        <w:t xml:space="preserve">: </w:t>
      </w:r>
      <w:r w:rsidR="00B86488" w:rsidRPr="00C243C6">
        <w:rPr>
          <w:rFonts w:ascii="Times New Roman" w:hAnsi="Times New Roman"/>
          <w:szCs w:val="24"/>
          <w:lang w:val="es-PE"/>
        </w:rPr>
        <w:t>17</w:t>
      </w:r>
    </w:p>
    <w:p w:rsidR="007F3012" w:rsidRPr="00C243C6" w:rsidRDefault="004473BC" w:rsidP="007F3012">
      <w:pPr>
        <w:widowControl/>
        <w:numPr>
          <w:ilvl w:val="1"/>
          <w:numId w:val="1"/>
        </w:numPr>
        <w:tabs>
          <w:tab w:val="clear" w:pos="360"/>
          <w:tab w:val="num" w:pos="1170"/>
        </w:tabs>
        <w:ind w:left="1170" w:hanging="630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Nº de</w:t>
      </w:r>
      <w:r w:rsidR="0049799B" w:rsidRPr="00C243C6">
        <w:rPr>
          <w:rFonts w:ascii="Times New Roman" w:hAnsi="Times New Roman"/>
          <w:szCs w:val="24"/>
          <w:lang w:val="es-PE"/>
        </w:rPr>
        <w:t xml:space="preserve"> a</w:t>
      </w:r>
      <w:r w:rsidR="007F3012" w:rsidRPr="00C243C6">
        <w:rPr>
          <w:rFonts w:ascii="Times New Roman" w:hAnsi="Times New Roman"/>
          <w:szCs w:val="24"/>
          <w:lang w:val="es-PE"/>
        </w:rPr>
        <w:t>ula</w:t>
      </w:r>
      <w:r w:rsidR="007F3012" w:rsidRPr="00C243C6">
        <w:rPr>
          <w:rFonts w:ascii="Times New Roman" w:hAnsi="Times New Roman"/>
          <w:szCs w:val="24"/>
          <w:lang w:val="es-PE"/>
        </w:rPr>
        <w:tab/>
      </w:r>
      <w:r w:rsidR="007F3012" w:rsidRPr="00C243C6">
        <w:rPr>
          <w:rFonts w:ascii="Times New Roman" w:hAnsi="Times New Roman"/>
          <w:szCs w:val="24"/>
          <w:lang w:val="es-PE"/>
        </w:rPr>
        <w:tab/>
      </w:r>
      <w:r w:rsidR="007F3012"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</w:r>
      <w:r w:rsidR="007F3012" w:rsidRPr="00C243C6">
        <w:rPr>
          <w:rFonts w:ascii="Times New Roman" w:hAnsi="Times New Roman"/>
          <w:szCs w:val="24"/>
          <w:lang w:val="es-PE"/>
        </w:rPr>
        <w:t xml:space="preserve">: </w:t>
      </w:r>
      <w:r w:rsidR="001108D8" w:rsidRPr="00C243C6">
        <w:rPr>
          <w:rFonts w:ascii="Times New Roman" w:hAnsi="Times New Roman"/>
          <w:szCs w:val="24"/>
          <w:lang w:val="es-PE"/>
        </w:rPr>
        <w:t>706 AG</w:t>
      </w:r>
    </w:p>
    <w:p w:rsidR="006612E1" w:rsidRPr="00C243C6" w:rsidRDefault="007F3012" w:rsidP="007F3012">
      <w:pPr>
        <w:pStyle w:val="Lista2"/>
        <w:widowControl/>
        <w:numPr>
          <w:ilvl w:val="1"/>
          <w:numId w:val="1"/>
        </w:numPr>
        <w:tabs>
          <w:tab w:val="clear" w:pos="360"/>
          <w:tab w:val="num" w:pos="1170"/>
        </w:tabs>
        <w:ind w:left="1170" w:hanging="630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Horario</w:t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</w:r>
      <w:r w:rsidR="004473BC" w:rsidRPr="00C243C6">
        <w:rPr>
          <w:rFonts w:ascii="Times New Roman" w:hAnsi="Times New Roman"/>
          <w:szCs w:val="24"/>
          <w:lang w:val="es-PE"/>
        </w:rPr>
        <w:tab/>
      </w:r>
      <w:r w:rsidR="004473BC"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 xml:space="preserve">:  </w:t>
      </w:r>
      <w:r w:rsidR="001108D8" w:rsidRPr="00C243C6">
        <w:rPr>
          <w:rFonts w:ascii="Times New Roman" w:hAnsi="Times New Roman"/>
          <w:szCs w:val="24"/>
          <w:lang w:val="es-PE"/>
        </w:rPr>
        <w:t xml:space="preserve">Lunes y Miércoles </w:t>
      </w:r>
      <w:r w:rsidR="00B86488" w:rsidRPr="00C243C6">
        <w:rPr>
          <w:rFonts w:ascii="Times New Roman" w:hAnsi="Times New Roman"/>
          <w:szCs w:val="24"/>
          <w:lang w:val="es-PE"/>
        </w:rPr>
        <w:t xml:space="preserve">de </w:t>
      </w:r>
      <w:r w:rsidR="001108D8" w:rsidRPr="00C243C6">
        <w:rPr>
          <w:rFonts w:ascii="Times New Roman" w:hAnsi="Times New Roman"/>
          <w:szCs w:val="24"/>
          <w:lang w:val="es-PE"/>
        </w:rPr>
        <w:t>11</w:t>
      </w:r>
      <w:r w:rsidR="00B86488" w:rsidRPr="00C243C6">
        <w:rPr>
          <w:rFonts w:ascii="Times New Roman" w:hAnsi="Times New Roman"/>
          <w:szCs w:val="24"/>
          <w:lang w:val="es-PE"/>
        </w:rPr>
        <w:t>:00 a</w:t>
      </w:r>
      <w:r w:rsidR="001108D8" w:rsidRPr="00C243C6">
        <w:rPr>
          <w:rFonts w:ascii="Times New Roman" w:hAnsi="Times New Roman"/>
          <w:szCs w:val="24"/>
          <w:lang w:val="es-PE"/>
        </w:rPr>
        <w:t>13</w:t>
      </w:r>
      <w:r w:rsidR="00B86488" w:rsidRPr="00C243C6">
        <w:rPr>
          <w:rFonts w:ascii="Times New Roman" w:hAnsi="Times New Roman"/>
          <w:szCs w:val="24"/>
          <w:lang w:val="es-PE"/>
        </w:rPr>
        <w:t>:00</w:t>
      </w:r>
      <w:r w:rsidR="004272FD" w:rsidRPr="00C243C6">
        <w:rPr>
          <w:rFonts w:ascii="Times New Roman" w:hAnsi="Times New Roman"/>
          <w:szCs w:val="24"/>
          <w:lang w:val="es-PE"/>
        </w:rPr>
        <w:t xml:space="preserve"> </w:t>
      </w:r>
      <w:r w:rsidR="001108D8" w:rsidRPr="00C243C6">
        <w:rPr>
          <w:rFonts w:ascii="Times New Roman" w:hAnsi="Times New Roman"/>
          <w:szCs w:val="24"/>
          <w:lang w:val="es-PE"/>
        </w:rPr>
        <w:t xml:space="preserve"> horas </w:t>
      </w:r>
    </w:p>
    <w:p w:rsidR="001612D2" w:rsidRPr="00C243C6" w:rsidRDefault="006612E1" w:rsidP="001612D2">
      <w:pPr>
        <w:pStyle w:val="Lista2"/>
        <w:widowControl/>
        <w:numPr>
          <w:ilvl w:val="1"/>
          <w:numId w:val="1"/>
        </w:numPr>
        <w:tabs>
          <w:tab w:val="clear" w:pos="360"/>
          <w:tab w:val="num" w:pos="1170"/>
        </w:tabs>
        <w:ind w:left="1170" w:hanging="630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Grupo</w:t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</w:r>
      <w:r w:rsidRPr="00C243C6">
        <w:rPr>
          <w:rFonts w:ascii="Times New Roman" w:hAnsi="Times New Roman"/>
          <w:szCs w:val="24"/>
          <w:lang w:val="es-PE"/>
        </w:rPr>
        <w:tab/>
        <w:t>:</w:t>
      </w:r>
      <w:r w:rsidR="007F3012" w:rsidRPr="00C243C6">
        <w:rPr>
          <w:rFonts w:ascii="Times New Roman" w:hAnsi="Times New Roman"/>
          <w:szCs w:val="24"/>
          <w:lang w:val="es-PE"/>
        </w:rPr>
        <w:t xml:space="preserve"> </w:t>
      </w:r>
      <w:r w:rsidR="00624672" w:rsidRPr="00C243C6">
        <w:rPr>
          <w:rFonts w:ascii="Times New Roman" w:hAnsi="Times New Roman"/>
          <w:szCs w:val="24"/>
          <w:lang w:val="es-PE"/>
        </w:rPr>
        <w:t>“A”</w:t>
      </w:r>
    </w:p>
    <w:p w:rsidR="003C1B72" w:rsidRPr="00C243C6" w:rsidRDefault="003C1B72" w:rsidP="003C1B72">
      <w:pPr>
        <w:pStyle w:val="Lista2"/>
        <w:widowControl/>
        <w:numPr>
          <w:ilvl w:val="1"/>
          <w:numId w:val="1"/>
        </w:numPr>
        <w:tabs>
          <w:tab w:val="clear" w:pos="360"/>
          <w:tab w:val="num" w:pos="1170"/>
          <w:tab w:val="num" w:pos="1200"/>
        </w:tabs>
        <w:ind w:left="1170" w:hanging="630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 xml:space="preserve">Inicio y Finalización del ciclo académico: </w:t>
      </w:r>
      <w:r w:rsidR="004272FD" w:rsidRPr="00C243C6">
        <w:rPr>
          <w:rFonts w:ascii="Times New Roman" w:hAnsi="Times New Roman"/>
          <w:szCs w:val="24"/>
          <w:lang w:val="es-PE"/>
        </w:rPr>
        <w:t>01</w:t>
      </w:r>
      <w:r w:rsidR="00B86488" w:rsidRPr="00C243C6">
        <w:rPr>
          <w:rFonts w:ascii="Times New Roman" w:hAnsi="Times New Roman"/>
          <w:szCs w:val="24"/>
          <w:lang w:val="es-PE"/>
        </w:rPr>
        <w:t xml:space="preserve">de </w:t>
      </w:r>
      <w:r w:rsidR="004272FD" w:rsidRPr="00C243C6">
        <w:rPr>
          <w:rFonts w:ascii="Times New Roman" w:hAnsi="Times New Roman"/>
          <w:szCs w:val="24"/>
          <w:lang w:val="es-PE"/>
        </w:rPr>
        <w:t xml:space="preserve">Setiembre </w:t>
      </w:r>
      <w:r w:rsidR="00B86488" w:rsidRPr="00C243C6">
        <w:rPr>
          <w:rFonts w:ascii="Times New Roman" w:hAnsi="Times New Roman"/>
          <w:szCs w:val="24"/>
          <w:lang w:val="es-PE"/>
        </w:rPr>
        <w:t xml:space="preserve">a </w:t>
      </w:r>
      <w:r w:rsidR="004272FD" w:rsidRPr="00C243C6">
        <w:rPr>
          <w:rFonts w:ascii="Times New Roman" w:hAnsi="Times New Roman"/>
          <w:szCs w:val="24"/>
          <w:lang w:val="es-PE"/>
        </w:rPr>
        <w:t xml:space="preserve">30 de </w:t>
      </w:r>
      <w:r w:rsidR="00B86488" w:rsidRPr="00C243C6">
        <w:rPr>
          <w:rFonts w:ascii="Times New Roman" w:hAnsi="Times New Roman"/>
          <w:szCs w:val="24"/>
          <w:lang w:val="es-PE"/>
        </w:rPr>
        <w:t xml:space="preserve"> Diciembre</w:t>
      </w:r>
      <w:r w:rsidR="001108D8" w:rsidRPr="00C243C6">
        <w:rPr>
          <w:rFonts w:ascii="Times New Roman" w:hAnsi="Times New Roman"/>
          <w:szCs w:val="24"/>
          <w:lang w:val="es-PE"/>
        </w:rPr>
        <w:t xml:space="preserve"> de 2016</w:t>
      </w:r>
    </w:p>
    <w:p w:rsidR="001612D2" w:rsidRPr="00C243C6" w:rsidRDefault="00296A91" w:rsidP="001612D2">
      <w:pPr>
        <w:pStyle w:val="Lista2"/>
        <w:widowControl/>
        <w:numPr>
          <w:ilvl w:val="1"/>
          <w:numId w:val="1"/>
        </w:numPr>
        <w:tabs>
          <w:tab w:val="clear" w:pos="360"/>
          <w:tab w:val="num" w:pos="1170"/>
        </w:tabs>
        <w:ind w:left="1170" w:hanging="630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 xml:space="preserve">Profesor responsable </w:t>
      </w:r>
      <w:r w:rsidR="007F3012" w:rsidRPr="00C243C6">
        <w:rPr>
          <w:rFonts w:ascii="Times New Roman" w:hAnsi="Times New Roman"/>
          <w:szCs w:val="24"/>
          <w:lang w:val="es-PE"/>
        </w:rPr>
        <w:tab/>
      </w:r>
      <w:r w:rsidR="007F3012" w:rsidRPr="00C243C6">
        <w:rPr>
          <w:rFonts w:ascii="Times New Roman" w:hAnsi="Times New Roman"/>
          <w:szCs w:val="24"/>
          <w:lang w:val="es-PE"/>
        </w:rPr>
        <w:tab/>
      </w:r>
      <w:r w:rsidR="004473BC" w:rsidRPr="00C243C6">
        <w:rPr>
          <w:rFonts w:ascii="Times New Roman" w:hAnsi="Times New Roman"/>
          <w:szCs w:val="24"/>
          <w:lang w:val="es-PE"/>
        </w:rPr>
        <w:tab/>
      </w:r>
      <w:r w:rsidR="007F3012" w:rsidRPr="00C243C6">
        <w:rPr>
          <w:rFonts w:ascii="Times New Roman" w:hAnsi="Times New Roman"/>
          <w:szCs w:val="24"/>
          <w:lang w:val="es-PE"/>
        </w:rPr>
        <w:t xml:space="preserve">: </w:t>
      </w:r>
      <w:r w:rsidR="00942E0D" w:rsidRPr="00C243C6">
        <w:rPr>
          <w:rFonts w:ascii="Times New Roman" w:hAnsi="Times New Roman"/>
          <w:szCs w:val="24"/>
          <w:lang w:val="es-PE"/>
        </w:rPr>
        <w:t>M.Sc. Aquiles Suyo Caparó</w:t>
      </w:r>
    </w:p>
    <w:p w:rsidR="002B6402" w:rsidRPr="00C243C6" w:rsidRDefault="002B6402" w:rsidP="002B6402">
      <w:pPr>
        <w:pStyle w:val="Lista2"/>
        <w:widowControl/>
        <w:ind w:left="4956" w:firstLine="0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 xml:space="preserve"> </w:t>
      </w:r>
      <w:hyperlink r:id="rId8" w:history="1">
        <w:r w:rsidRPr="00C243C6">
          <w:rPr>
            <w:rStyle w:val="Hipervnculo"/>
            <w:rFonts w:ascii="Times New Roman" w:hAnsi="Times New Roman"/>
            <w:color w:val="auto"/>
            <w:szCs w:val="24"/>
            <w:lang w:val="es-PE"/>
          </w:rPr>
          <w:t>aquiles.suyo@yahoo.es</w:t>
        </w:r>
      </w:hyperlink>
    </w:p>
    <w:p w:rsidR="004473BC" w:rsidRPr="00C243C6" w:rsidRDefault="0049799B" w:rsidP="00083774">
      <w:pPr>
        <w:pStyle w:val="Lista2"/>
        <w:widowControl/>
        <w:tabs>
          <w:tab w:val="num" w:pos="1170"/>
        </w:tabs>
        <w:ind w:left="1170" w:firstLine="0"/>
        <w:jc w:val="both"/>
        <w:rPr>
          <w:rFonts w:ascii="Times New Roman" w:hAnsi="Times New Roman"/>
          <w:bCs/>
          <w:szCs w:val="24"/>
          <w:lang w:val="es-ES"/>
        </w:rPr>
      </w:pPr>
      <w:r w:rsidRPr="00C243C6">
        <w:rPr>
          <w:rFonts w:ascii="Times New Roman" w:hAnsi="Times New Roman"/>
          <w:bCs/>
          <w:szCs w:val="24"/>
          <w:lang w:val="es-ES"/>
        </w:rPr>
        <w:tab/>
      </w:r>
      <w:r w:rsidRPr="00C243C6">
        <w:rPr>
          <w:rFonts w:ascii="Times New Roman" w:hAnsi="Times New Roman"/>
          <w:bCs/>
          <w:szCs w:val="24"/>
          <w:lang w:val="es-ES"/>
        </w:rPr>
        <w:tab/>
      </w:r>
      <w:r w:rsidRPr="00C243C6">
        <w:rPr>
          <w:rFonts w:ascii="Times New Roman" w:hAnsi="Times New Roman"/>
          <w:bCs/>
          <w:szCs w:val="24"/>
          <w:lang w:val="es-ES"/>
        </w:rPr>
        <w:tab/>
      </w:r>
    </w:p>
    <w:p w:rsidR="00427EBA" w:rsidRPr="00C243C6" w:rsidRDefault="003D5476" w:rsidP="00427EBA">
      <w:pPr>
        <w:spacing w:line="276" w:lineRule="auto"/>
        <w:ind w:left="567" w:hanging="567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b/>
          <w:bCs/>
          <w:szCs w:val="24"/>
          <w:lang w:val="es-ES"/>
        </w:rPr>
        <w:t>II.</w:t>
      </w:r>
      <w:r w:rsidRPr="00C243C6">
        <w:rPr>
          <w:rFonts w:ascii="Times New Roman" w:hAnsi="Times New Roman"/>
          <w:b/>
          <w:bCs/>
          <w:szCs w:val="24"/>
          <w:lang w:val="es-ES"/>
        </w:rPr>
        <w:tab/>
      </w:r>
      <w:r w:rsidR="007F3012" w:rsidRPr="00C243C6">
        <w:rPr>
          <w:rFonts w:ascii="Times New Roman" w:hAnsi="Times New Roman"/>
          <w:b/>
          <w:bCs/>
          <w:szCs w:val="24"/>
          <w:lang w:val="es-ES"/>
        </w:rPr>
        <w:t>SUMILLA</w:t>
      </w:r>
      <w:r w:rsidR="00D66091" w:rsidRPr="00C243C6">
        <w:rPr>
          <w:rFonts w:ascii="Times New Roman" w:hAnsi="Times New Roman"/>
          <w:szCs w:val="24"/>
          <w:lang w:val="es-PE"/>
        </w:rPr>
        <w:t>:</w:t>
      </w:r>
      <w:r w:rsidR="0040499D" w:rsidRPr="00C243C6">
        <w:rPr>
          <w:rFonts w:ascii="Times New Roman" w:hAnsi="Times New Roman"/>
          <w:szCs w:val="24"/>
          <w:lang w:val="es-PE"/>
        </w:rPr>
        <w:t xml:space="preserve"> </w:t>
      </w:r>
      <w:r w:rsidR="00427EBA" w:rsidRPr="00C243C6">
        <w:rPr>
          <w:rFonts w:ascii="Times New Roman" w:hAnsi="Times New Roman"/>
          <w:szCs w:val="24"/>
          <w:lang w:val="es-PE"/>
        </w:rPr>
        <w:t xml:space="preserve">La Asignatura es de naturaleza teórico – práctico, del área de Formación Especializada, tiene como propósito brindar los conocimientos y métodos generales de la gestión financiera para evaluar y mejorar la rentabilidad en una organización. Contenidos: Fundamentos de las Finanzas, </w:t>
      </w:r>
      <w:r w:rsidR="001108D8" w:rsidRPr="00C243C6">
        <w:rPr>
          <w:rFonts w:ascii="Times New Roman" w:hAnsi="Times New Roman"/>
          <w:szCs w:val="24"/>
          <w:lang w:val="es-PE"/>
        </w:rPr>
        <w:t>Decisiones Financieras y Gestión Financiera.</w:t>
      </w:r>
    </w:p>
    <w:p w:rsidR="000A69E0" w:rsidRPr="00C243C6" w:rsidRDefault="000A69E0" w:rsidP="000A69E0">
      <w:pPr>
        <w:pStyle w:val="Default"/>
        <w:rPr>
          <w:rFonts w:ascii="Times New Roman" w:hAnsi="Times New Roman" w:cs="Times New Roman"/>
          <w:bCs/>
          <w:snapToGrid w:val="0"/>
          <w:color w:val="auto"/>
        </w:rPr>
      </w:pPr>
      <w:r w:rsidRPr="00C243C6">
        <w:rPr>
          <w:rFonts w:ascii="Times New Roman" w:hAnsi="Times New Roman" w:cs="Times New Roman"/>
          <w:bCs/>
          <w:snapToGrid w:val="0"/>
          <w:color w:val="auto"/>
        </w:rPr>
        <w:lastRenderedPageBreak/>
        <w:tab/>
      </w:r>
    </w:p>
    <w:p w:rsidR="007F3012" w:rsidRPr="00C243C6" w:rsidRDefault="007F3012" w:rsidP="007F3012">
      <w:pPr>
        <w:widowControl/>
        <w:tabs>
          <w:tab w:val="left" w:pos="540"/>
        </w:tabs>
        <w:ind w:left="540" w:hanging="540"/>
        <w:jc w:val="both"/>
        <w:rPr>
          <w:rFonts w:ascii="Times New Roman" w:hAnsi="Times New Roman"/>
          <w:bCs/>
          <w:szCs w:val="24"/>
          <w:lang w:val="es-ES"/>
        </w:rPr>
      </w:pPr>
      <w:r w:rsidRPr="00C243C6">
        <w:rPr>
          <w:rFonts w:ascii="Times New Roman" w:hAnsi="Times New Roman"/>
          <w:b/>
          <w:bCs/>
          <w:szCs w:val="24"/>
          <w:lang w:val="es-ES"/>
        </w:rPr>
        <w:t>III.</w:t>
      </w:r>
      <w:r w:rsidRPr="00C243C6">
        <w:rPr>
          <w:rFonts w:ascii="Times New Roman" w:hAnsi="Times New Roman"/>
          <w:b/>
          <w:bCs/>
          <w:szCs w:val="24"/>
          <w:lang w:val="es-ES"/>
        </w:rPr>
        <w:tab/>
      </w:r>
      <w:r w:rsidR="00013718" w:rsidRPr="00C243C6">
        <w:rPr>
          <w:rFonts w:ascii="Times New Roman" w:hAnsi="Times New Roman"/>
          <w:b/>
          <w:bCs/>
          <w:szCs w:val="24"/>
          <w:lang w:val="es-ES"/>
        </w:rPr>
        <w:t>COMPETENCIA</w:t>
      </w:r>
      <w:r w:rsidR="00403D13" w:rsidRPr="00C243C6">
        <w:rPr>
          <w:rFonts w:ascii="Times New Roman" w:hAnsi="Times New Roman"/>
          <w:b/>
          <w:bCs/>
          <w:szCs w:val="24"/>
          <w:lang w:val="es-ES"/>
        </w:rPr>
        <w:t>:</w:t>
      </w:r>
      <w:r w:rsidR="003C6D64" w:rsidRPr="00C243C6">
        <w:rPr>
          <w:rFonts w:ascii="Times New Roman" w:hAnsi="Times New Roman"/>
          <w:b/>
          <w:bCs/>
          <w:szCs w:val="24"/>
          <w:lang w:val="es-ES"/>
        </w:rPr>
        <w:t xml:space="preserve"> </w:t>
      </w:r>
    </w:p>
    <w:p w:rsidR="00427EBA" w:rsidRPr="00C243C6" w:rsidRDefault="00427EBA" w:rsidP="009041B8">
      <w:pPr>
        <w:pStyle w:val="Default"/>
        <w:ind w:left="708"/>
        <w:jc w:val="both"/>
        <w:rPr>
          <w:rFonts w:ascii="Times New Roman" w:hAnsi="Times New Roman" w:cs="Times New Roman"/>
          <w:bCs/>
          <w:snapToGrid w:val="0"/>
          <w:color w:val="auto"/>
        </w:rPr>
      </w:pPr>
    </w:p>
    <w:p w:rsidR="00427EBA" w:rsidRPr="00C243C6" w:rsidRDefault="00427EBA" w:rsidP="0030780A">
      <w:pPr>
        <w:pStyle w:val="Sangradetextonormal"/>
        <w:spacing w:after="0"/>
        <w:ind w:left="567"/>
        <w:jc w:val="both"/>
        <w:rPr>
          <w:rFonts w:ascii="Times New Roman" w:hAnsi="Times New Roman"/>
          <w:bCs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Conoce, planifica y organiza los conocimientos básicos de las finanzas, en un entorno económico</w:t>
      </w:r>
      <w:r w:rsidR="006A2A2A" w:rsidRPr="00C243C6">
        <w:rPr>
          <w:rFonts w:ascii="Times New Roman" w:hAnsi="Times New Roman"/>
          <w:szCs w:val="24"/>
          <w:lang w:val="es-PE"/>
        </w:rPr>
        <w:t xml:space="preserve"> </w:t>
      </w:r>
      <w:r w:rsidR="005956CF" w:rsidRPr="00C243C6">
        <w:rPr>
          <w:rFonts w:ascii="Times New Roman" w:hAnsi="Times New Roman"/>
          <w:szCs w:val="24"/>
          <w:lang w:val="es-PE"/>
        </w:rPr>
        <w:t xml:space="preserve"> </w:t>
      </w:r>
      <w:r w:rsidRPr="00C243C6">
        <w:rPr>
          <w:rFonts w:ascii="Times New Roman" w:hAnsi="Times New Roman"/>
          <w:szCs w:val="24"/>
          <w:lang w:val="es-PE"/>
        </w:rPr>
        <w:t xml:space="preserve">más cambiante </w:t>
      </w:r>
      <w:r w:rsidR="005956CF" w:rsidRPr="00C243C6">
        <w:rPr>
          <w:rFonts w:ascii="Times New Roman" w:hAnsi="Times New Roman"/>
          <w:szCs w:val="24"/>
          <w:lang w:val="es-PE"/>
        </w:rPr>
        <w:t>que atraviesa la región y el país;</w:t>
      </w:r>
      <w:r w:rsidR="006A2A2A" w:rsidRPr="00C243C6">
        <w:rPr>
          <w:rFonts w:ascii="Times New Roman" w:hAnsi="Times New Roman"/>
          <w:szCs w:val="24"/>
          <w:lang w:val="es-PE"/>
        </w:rPr>
        <w:t xml:space="preserve"> </w:t>
      </w:r>
      <w:r w:rsidR="00534CD5" w:rsidRPr="00C243C6">
        <w:rPr>
          <w:rFonts w:ascii="Times New Roman" w:hAnsi="Times New Roman"/>
          <w:szCs w:val="24"/>
          <w:lang w:val="es-PE"/>
        </w:rPr>
        <w:t xml:space="preserve"> </w:t>
      </w:r>
      <w:r w:rsidR="005956CF" w:rsidRPr="00C243C6">
        <w:rPr>
          <w:rFonts w:ascii="Times New Roman" w:hAnsi="Times New Roman"/>
          <w:szCs w:val="24"/>
          <w:lang w:val="es-PE"/>
        </w:rPr>
        <w:t>considerando</w:t>
      </w:r>
      <w:r w:rsidR="00534CD5" w:rsidRPr="00C243C6">
        <w:rPr>
          <w:rFonts w:ascii="Times New Roman" w:hAnsi="Times New Roman"/>
          <w:szCs w:val="24"/>
          <w:lang w:val="es-PE"/>
        </w:rPr>
        <w:t xml:space="preserve"> la aplicación de los criterios y </w:t>
      </w:r>
      <w:r w:rsidR="005956CF" w:rsidRPr="00C243C6">
        <w:rPr>
          <w:rFonts w:ascii="Times New Roman" w:hAnsi="Times New Roman"/>
          <w:szCs w:val="24"/>
          <w:lang w:val="es-PE"/>
        </w:rPr>
        <w:t xml:space="preserve"> métodos financieros del manejo del dinero</w:t>
      </w:r>
      <w:r w:rsidRPr="00C243C6">
        <w:rPr>
          <w:rFonts w:ascii="Times New Roman" w:hAnsi="Times New Roman"/>
          <w:szCs w:val="24"/>
          <w:lang w:val="es-PE"/>
        </w:rPr>
        <w:t xml:space="preserve">. </w:t>
      </w:r>
    </w:p>
    <w:p w:rsidR="00CA01AD" w:rsidRPr="00C243C6" w:rsidRDefault="00CA01AD" w:rsidP="007F3012">
      <w:pPr>
        <w:widowControl/>
        <w:tabs>
          <w:tab w:val="left" w:pos="540"/>
        </w:tabs>
        <w:ind w:left="540" w:hanging="540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7F3D1F" w:rsidRPr="00C243C6" w:rsidRDefault="0082361B" w:rsidP="00476A88">
      <w:pPr>
        <w:tabs>
          <w:tab w:val="left" w:pos="540"/>
        </w:tabs>
        <w:ind w:left="540" w:hanging="540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b/>
          <w:szCs w:val="24"/>
          <w:lang w:val="es-PE"/>
        </w:rPr>
        <w:t>I</w:t>
      </w:r>
      <w:r w:rsidR="007F3D1F" w:rsidRPr="00C243C6">
        <w:rPr>
          <w:rFonts w:ascii="Times New Roman" w:hAnsi="Times New Roman"/>
          <w:b/>
          <w:szCs w:val="24"/>
          <w:lang w:val="es-PE"/>
        </w:rPr>
        <w:t>V</w:t>
      </w:r>
      <w:r w:rsidRPr="00C243C6">
        <w:rPr>
          <w:rFonts w:ascii="Times New Roman" w:hAnsi="Times New Roman"/>
          <w:b/>
          <w:szCs w:val="24"/>
          <w:lang w:val="es-PE"/>
        </w:rPr>
        <w:t>.</w:t>
      </w:r>
      <w:r w:rsidRPr="00C243C6">
        <w:rPr>
          <w:rFonts w:ascii="Times New Roman" w:hAnsi="Times New Roman"/>
          <w:b/>
          <w:szCs w:val="24"/>
          <w:lang w:val="es-PE"/>
        </w:rPr>
        <w:tab/>
      </w:r>
      <w:r w:rsidR="00CC1B26" w:rsidRPr="00C243C6">
        <w:rPr>
          <w:rFonts w:ascii="Times New Roman" w:hAnsi="Times New Roman"/>
          <w:b/>
          <w:szCs w:val="24"/>
          <w:lang w:val="es-PE"/>
        </w:rPr>
        <w:t>CAPACIDADES</w:t>
      </w:r>
      <w:r w:rsidR="003C6D64" w:rsidRPr="00C243C6">
        <w:rPr>
          <w:rFonts w:ascii="Times New Roman" w:hAnsi="Times New Roman"/>
          <w:b/>
          <w:szCs w:val="24"/>
          <w:lang w:val="es-PE"/>
        </w:rPr>
        <w:t xml:space="preserve"> </w:t>
      </w:r>
      <w:r w:rsidR="005144EA" w:rsidRPr="00C243C6">
        <w:rPr>
          <w:rFonts w:ascii="Times New Roman" w:hAnsi="Times New Roman"/>
          <w:b/>
          <w:szCs w:val="24"/>
          <w:lang w:val="es-PE"/>
        </w:rPr>
        <w:t xml:space="preserve">Y UNIDADES DE APRENDIZAJES </w:t>
      </w:r>
    </w:p>
    <w:p w:rsidR="000A6596" w:rsidRPr="00C243C6" w:rsidRDefault="000A6596" w:rsidP="00476A88">
      <w:pPr>
        <w:tabs>
          <w:tab w:val="left" w:pos="540"/>
        </w:tabs>
        <w:ind w:left="540" w:hanging="540"/>
        <w:jc w:val="both"/>
        <w:rPr>
          <w:rFonts w:ascii="Times New Roman" w:hAnsi="Times New Roman"/>
          <w:szCs w:val="24"/>
          <w:lang w:val="es-P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297"/>
        <w:gridCol w:w="4779"/>
      </w:tblGrid>
      <w:tr w:rsidR="00C243C6" w:rsidRPr="00C243C6" w:rsidTr="002B01E5">
        <w:trPr>
          <w:trHeight w:val="233"/>
          <w:jc w:val="center"/>
        </w:trPr>
        <w:tc>
          <w:tcPr>
            <w:tcW w:w="8297" w:type="dxa"/>
            <w:shd w:val="clear" w:color="auto" w:fill="auto"/>
          </w:tcPr>
          <w:p w:rsidR="00476A88" w:rsidRPr="00C243C6" w:rsidRDefault="00476A88" w:rsidP="00930AD9">
            <w:pPr>
              <w:widowControl/>
              <w:ind w:left="420" w:hanging="420"/>
              <w:jc w:val="both"/>
              <w:rPr>
                <w:rFonts w:ascii="Times New Roman" w:hAnsi="Times New Roman"/>
                <w:bCs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Cs/>
                <w:szCs w:val="24"/>
                <w:lang w:val="es-ES"/>
              </w:rPr>
              <w:t>4.</w:t>
            </w:r>
            <w:r w:rsidR="00930AD9" w:rsidRPr="00C243C6">
              <w:rPr>
                <w:rFonts w:ascii="Times New Roman" w:hAnsi="Times New Roman"/>
                <w:bCs/>
                <w:szCs w:val="24"/>
                <w:lang w:val="es-ES"/>
              </w:rPr>
              <w:t>1.</w:t>
            </w:r>
            <w:r w:rsidR="000A6596" w:rsidRPr="00C243C6">
              <w:rPr>
                <w:rFonts w:ascii="Times New Roman" w:hAnsi="Times New Roman"/>
                <w:bCs/>
                <w:szCs w:val="24"/>
                <w:lang w:val="es-ES"/>
              </w:rPr>
              <w:t xml:space="preserve"> Conoce l</w:t>
            </w:r>
            <w:r w:rsidR="003B55AC" w:rsidRPr="00C243C6">
              <w:rPr>
                <w:rFonts w:ascii="Times New Roman" w:hAnsi="Times New Roman"/>
                <w:bCs/>
                <w:szCs w:val="24"/>
                <w:lang w:val="es-ES"/>
              </w:rPr>
              <w:t xml:space="preserve">os fundamentos de las finanzas de acuerdo a la coyuntura económica del país; relacionando el manejo del dinero de manera </w:t>
            </w:r>
            <w:r w:rsidR="00083774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>organizado</w:t>
            </w:r>
            <w:r w:rsidR="00AC53DD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 xml:space="preserve"> y </w:t>
            </w:r>
            <w:r w:rsidR="00083774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>sistematizado.</w:t>
            </w:r>
            <w:r w:rsidR="00AC53DD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 xml:space="preserve"> </w:t>
            </w:r>
          </w:p>
        </w:tc>
        <w:tc>
          <w:tcPr>
            <w:tcW w:w="4779" w:type="dxa"/>
            <w:shd w:val="clear" w:color="auto" w:fill="auto"/>
          </w:tcPr>
          <w:p w:rsidR="00930AD9" w:rsidRPr="00C243C6" w:rsidRDefault="00930AD9" w:rsidP="00856C46">
            <w:pPr>
              <w:widowControl/>
              <w:rPr>
                <w:rFonts w:ascii="Times New Roman" w:hAnsi="Times New Roman"/>
                <w:szCs w:val="24"/>
                <w:lang w:val="es-PE"/>
              </w:rPr>
            </w:pPr>
          </w:p>
          <w:p w:rsidR="00476A88" w:rsidRPr="00C243C6" w:rsidRDefault="00856C46" w:rsidP="00856C46">
            <w:pPr>
              <w:widowControl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FUNDAMENTOS DE LAS FINANZAS</w:t>
            </w:r>
          </w:p>
        </w:tc>
      </w:tr>
      <w:tr w:rsidR="00C243C6" w:rsidRPr="00C243C6" w:rsidTr="002B01E5">
        <w:trPr>
          <w:trHeight w:val="233"/>
          <w:jc w:val="center"/>
        </w:trPr>
        <w:tc>
          <w:tcPr>
            <w:tcW w:w="8297" w:type="dxa"/>
            <w:shd w:val="clear" w:color="auto" w:fill="auto"/>
          </w:tcPr>
          <w:p w:rsidR="00476A88" w:rsidRPr="00C243C6" w:rsidRDefault="00476A88" w:rsidP="00655E56">
            <w:pPr>
              <w:widowControl/>
              <w:ind w:left="420" w:hanging="420"/>
              <w:jc w:val="both"/>
              <w:rPr>
                <w:rFonts w:ascii="Times New Roman" w:hAnsi="Times New Roman"/>
                <w:bCs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Cs/>
                <w:szCs w:val="24"/>
                <w:lang w:val="es-ES"/>
              </w:rPr>
              <w:t>4.2</w:t>
            </w:r>
            <w:r w:rsidR="00AC53DD" w:rsidRPr="00C243C6">
              <w:rPr>
                <w:rFonts w:ascii="Times New Roman" w:hAnsi="Times New Roman"/>
                <w:bCs/>
                <w:szCs w:val="24"/>
                <w:lang w:val="es-ES"/>
              </w:rPr>
              <w:t xml:space="preserve"> </w:t>
            </w:r>
            <w:r w:rsidR="00856C46" w:rsidRPr="00C243C6">
              <w:rPr>
                <w:rFonts w:ascii="Times New Roman" w:hAnsi="Times New Roman"/>
                <w:bCs/>
                <w:szCs w:val="24"/>
                <w:lang w:val="es-ES"/>
              </w:rPr>
              <w:t xml:space="preserve">Adquiere conocimientos y criterios sobre la </w:t>
            </w:r>
            <w:r w:rsidR="00653207" w:rsidRPr="00C243C6">
              <w:rPr>
                <w:rFonts w:ascii="Times New Roman" w:hAnsi="Times New Roman"/>
                <w:bCs/>
                <w:szCs w:val="24"/>
                <w:lang w:val="es-ES"/>
              </w:rPr>
              <w:t xml:space="preserve">planeación financiera en las organizaciones </w:t>
            </w:r>
            <w:r w:rsidR="00856C46" w:rsidRPr="00C243C6">
              <w:rPr>
                <w:rFonts w:ascii="Times New Roman" w:hAnsi="Times New Roman"/>
                <w:bCs/>
                <w:szCs w:val="24"/>
                <w:lang w:val="es-ES"/>
              </w:rPr>
              <w:t>privada</w:t>
            </w:r>
            <w:r w:rsidR="00653207" w:rsidRPr="00C243C6">
              <w:rPr>
                <w:rFonts w:ascii="Times New Roman" w:hAnsi="Times New Roman"/>
                <w:bCs/>
                <w:szCs w:val="24"/>
                <w:lang w:val="es-ES"/>
              </w:rPr>
              <w:t>s</w:t>
            </w:r>
            <w:r w:rsidR="00856C46" w:rsidRPr="00C243C6">
              <w:rPr>
                <w:rFonts w:ascii="Times New Roman" w:hAnsi="Times New Roman"/>
                <w:bCs/>
                <w:szCs w:val="24"/>
                <w:lang w:val="es-ES"/>
              </w:rPr>
              <w:t xml:space="preserve"> y publica</w:t>
            </w:r>
            <w:r w:rsidR="00653207" w:rsidRPr="00C243C6">
              <w:rPr>
                <w:rFonts w:ascii="Times New Roman" w:hAnsi="Times New Roman"/>
                <w:bCs/>
                <w:szCs w:val="24"/>
                <w:lang w:val="es-ES"/>
              </w:rPr>
              <w:t>s</w:t>
            </w:r>
            <w:r w:rsidR="00083774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 xml:space="preserve">, considerando </w:t>
            </w:r>
            <w:r w:rsidR="00856C46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 xml:space="preserve">los instrumentos de </w:t>
            </w:r>
            <w:r w:rsidR="00655E56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>Proyección F</w:t>
            </w:r>
            <w:r w:rsidR="00856C46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>inanciera</w:t>
            </w:r>
            <w:r w:rsidR="00083774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>.</w:t>
            </w:r>
            <w:r w:rsidR="00AC53DD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 xml:space="preserve"> </w:t>
            </w:r>
          </w:p>
        </w:tc>
        <w:tc>
          <w:tcPr>
            <w:tcW w:w="4779" w:type="dxa"/>
            <w:shd w:val="clear" w:color="auto" w:fill="auto"/>
          </w:tcPr>
          <w:p w:rsidR="00653207" w:rsidRPr="00C243C6" w:rsidRDefault="00653207" w:rsidP="00653207">
            <w:pPr>
              <w:widowControl/>
              <w:rPr>
                <w:rFonts w:ascii="Times New Roman" w:hAnsi="Times New Roman"/>
                <w:szCs w:val="24"/>
                <w:lang w:val="es-ES"/>
              </w:rPr>
            </w:pPr>
          </w:p>
          <w:p w:rsidR="00476A88" w:rsidRPr="00C243C6" w:rsidRDefault="001108D8" w:rsidP="00653207">
            <w:pPr>
              <w:widowControl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DECISIONES</w:t>
            </w:r>
            <w:r w:rsidR="00856C46" w:rsidRPr="00C243C6">
              <w:rPr>
                <w:rFonts w:ascii="Times New Roman" w:hAnsi="Times New Roman"/>
                <w:szCs w:val="24"/>
                <w:lang w:val="es-PE"/>
              </w:rPr>
              <w:t xml:space="preserve"> FINANCIERA</w:t>
            </w:r>
            <w:r w:rsidRPr="00C243C6">
              <w:rPr>
                <w:rFonts w:ascii="Times New Roman" w:hAnsi="Times New Roman"/>
                <w:szCs w:val="24"/>
                <w:lang w:val="es-PE"/>
              </w:rPr>
              <w:t>S</w:t>
            </w:r>
          </w:p>
        </w:tc>
      </w:tr>
      <w:tr w:rsidR="00C243C6" w:rsidRPr="00C243C6" w:rsidTr="002B01E5">
        <w:trPr>
          <w:trHeight w:val="252"/>
          <w:jc w:val="center"/>
        </w:trPr>
        <w:tc>
          <w:tcPr>
            <w:tcW w:w="8297" w:type="dxa"/>
            <w:shd w:val="clear" w:color="auto" w:fill="auto"/>
          </w:tcPr>
          <w:p w:rsidR="00476A88" w:rsidRPr="00C243C6" w:rsidRDefault="00476A88" w:rsidP="00930AD9">
            <w:pPr>
              <w:widowControl/>
              <w:ind w:left="420" w:hanging="420"/>
              <w:jc w:val="both"/>
              <w:rPr>
                <w:rFonts w:ascii="Times New Roman" w:hAnsi="Times New Roman"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>4.3</w:t>
            </w:r>
            <w:r w:rsidR="00AC53DD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 xml:space="preserve"> </w:t>
            </w:r>
            <w:r w:rsidR="00083774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>Plantea</w:t>
            </w:r>
            <w:r w:rsidR="00AC53DD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 xml:space="preserve"> </w:t>
            </w:r>
            <w:r w:rsidR="00083774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 xml:space="preserve">los </w:t>
            </w:r>
            <w:r w:rsidR="00856C46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>criterios de gestión financiera, promoviendo la inversión y financiamiento para la creación de valor en la actividad empresarial.</w:t>
            </w:r>
            <w:r w:rsidR="00AC53DD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 xml:space="preserve"> </w:t>
            </w:r>
          </w:p>
        </w:tc>
        <w:tc>
          <w:tcPr>
            <w:tcW w:w="4779" w:type="dxa"/>
            <w:shd w:val="clear" w:color="auto" w:fill="auto"/>
          </w:tcPr>
          <w:p w:rsidR="00476A88" w:rsidRPr="00C243C6" w:rsidRDefault="00856C46" w:rsidP="001108D8">
            <w:pPr>
              <w:widowControl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GESTION FINANCIERA</w:t>
            </w:r>
            <w:r w:rsidR="00653207" w:rsidRPr="00C243C6">
              <w:rPr>
                <w:rFonts w:ascii="Times New Roman" w:hAnsi="Times New Roman"/>
                <w:szCs w:val="24"/>
                <w:lang w:val="es-PE"/>
              </w:rPr>
              <w:t xml:space="preserve"> </w:t>
            </w:r>
          </w:p>
        </w:tc>
      </w:tr>
    </w:tbl>
    <w:p w:rsidR="0082361B" w:rsidRPr="00C243C6" w:rsidRDefault="001D2115" w:rsidP="00C87536">
      <w:pPr>
        <w:widowControl/>
        <w:ind w:firstLine="708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 xml:space="preserve"> </w:t>
      </w:r>
      <w:r w:rsidR="003C6D64" w:rsidRPr="00C243C6">
        <w:rPr>
          <w:rFonts w:ascii="Times New Roman" w:hAnsi="Times New Roman"/>
          <w:szCs w:val="24"/>
          <w:lang w:val="es-PE"/>
        </w:rPr>
        <w:t xml:space="preserve"> </w:t>
      </w:r>
    </w:p>
    <w:p w:rsidR="007F3D1F" w:rsidRPr="00C243C6" w:rsidRDefault="007F3D1F" w:rsidP="0082361B">
      <w:pPr>
        <w:pStyle w:val="Default"/>
        <w:ind w:left="360"/>
        <w:jc w:val="both"/>
        <w:rPr>
          <w:rFonts w:ascii="Times New Roman" w:hAnsi="Times New Roman" w:cs="Times New Roman"/>
          <w:color w:val="auto"/>
        </w:rPr>
      </w:pPr>
    </w:p>
    <w:p w:rsidR="0030780A" w:rsidRPr="00C243C6" w:rsidRDefault="00133B3B" w:rsidP="009214F6">
      <w:pPr>
        <w:widowControl/>
        <w:tabs>
          <w:tab w:val="left" w:pos="993"/>
        </w:tabs>
        <w:ind w:left="567" w:hanging="567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C243C6">
        <w:rPr>
          <w:rFonts w:ascii="Times New Roman" w:hAnsi="Times New Roman"/>
          <w:b/>
          <w:bCs/>
          <w:szCs w:val="24"/>
          <w:lang w:val="es-ES"/>
        </w:rPr>
        <w:t>V</w:t>
      </w:r>
      <w:r w:rsidR="007F3D1F" w:rsidRPr="00C243C6">
        <w:rPr>
          <w:rFonts w:ascii="Times New Roman" w:hAnsi="Times New Roman"/>
          <w:b/>
          <w:bCs/>
          <w:szCs w:val="24"/>
          <w:lang w:val="es-ES"/>
        </w:rPr>
        <w:t>I</w:t>
      </w:r>
      <w:r w:rsidRPr="00C243C6">
        <w:rPr>
          <w:rFonts w:ascii="Times New Roman" w:hAnsi="Times New Roman"/>
          <w:b/>
          <w:bCs/>
          <w:szCs w:val="24"/>
          <w:lang w:val="es-ES"/>
        </w:rPr>
        <w:t>.</w:t>
      </w:r>
      <w:r w:rsidR="009214F6" w:rsidRPr="00C243C6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C243C6">
        <w:rPr>
          <w:rFonts w:ascii="Times New Roman" w:hAnsi="Times New Roman"/>
          <w:b/>
          <w:bCs/>
          <w:szCs w:val="24"/>
          <w:lang w:val="es-ES"/>
        </w:rPr>
        <w:t xml:space="preserve">  </w:t>
      </w:r>
      <w:r w:rsidR="00296A91" w:rsidRPr="00C243C6">
        <w:rPr>
          <w:rFonts w:ascii="Times New Roman" w:hAnsi="Times New Roman"/>
          <w:b/>
          <w:bCs/>
          <w:szCs w:val="24"/>
          <w:lang w:val="es-ES"/>
        </w:rPr>
        <w:t xml:space="preserve">ESTRATEGIAS </w:t>
      </w:r>
      <w:r w:rsidRPr="00C243C6">
        <w:rPr>
          <w:rFonts w:ascii="Times New Roman" w:hAnsi="Times New Roman"/>
          <w:b/>
          <w:bCs/>
          <w:szCs w:val="24"/>
          <w:lang w:val="es-ES"/>
        </w:rPr>
        <w:t>METODOL</w:t>
      </w:r>
      <w:r w:rsidR="00296A91" w:rsidRPr="00C243C6">
        <w:rPr>
          <w:rFonts w:ascii="Times New Roman" w:hAnsi="Times New Roman"/>
          <w:b/>
          <w:bCs/>
          <w:szCs w:val="24"/>
          <w:lang w:val="es-ES"/>
        </w:rPr>
        <w:t>ÓGICAS</w:t>
      </w:r>
    </w:p>
    <w:p w:rsidR="0030780A" w:rsidRPr="00C243C6" w:rsidRDefault="0030780A" w:rsidP="009214F6">
      <w:pPr>
        <w:widowControl/>
        <w:tabs>
          <w:tab w:val="left" w:pos="993"/>
        </w:tabs>
        <w:ind w:left="567" w:hanging="567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9D23FB" w:rsidRPr="00C243C6" w:rsidRDefault="009D23FB" w:rsidP="0030780A">
      <w:pPr>
        <w:widowControl/>
        <w:tabs>
          <w:tab w:val="left" w:pos="993"/>
        </w:tabs>
        <w:ind w:left="567"/>
        <w:jc w:val="both"/>
        <w:rPr>
          <w:rFonts w:ascii="Times New Roman" w:hAnsi="Times New Roman"/>
          <w:bCs/>
          <w:szCs w:val="24"/>
          <w:lang w:val="es-ES"/>
        </w:rPr>
      </w:pPr>
      <w:r w:rsidRPr="00C243C6">
        <w:rPr>
          <w:rFonts w:ascii="Times New Roman" w:hAnsi="Times New Roman"/>
          <w:bCs/>
          <w:szCs w:val="24"/>
          <w:lang w:val="es-ES"/>
        </w:rPr>
        <w:t>Para el desarrollo de la asignatura se emplearán estrategias didácticas generales: Estudio de Casos, Aprendizaje Basado en Proyectos y/o Aprendizaje Basado en Problemas de acuerdo a la</w:t>
      </w:r>
      <w:r w:rsidR="0030780A" w:rsidRPr="00C243C6">
        <w:rPr>
          <w:rFonts w:ascii="Times New Roman" w:hAnsi="Times New Roman"/>
          <w:bCs/>
          <w:szCs w:val="24"/>
          <w:lang w:val="es-ES"/>
        </w:rPr>
        <w:t xml:space="preserve"> realidad de la región</w:t>
      </w:r>
      <w:r w:rsidRPr="00C243C6">
        <w:rPr>
          <w:rFonts w:ascii="Times New Roman" w:hAnsi="Times New Roman"/>
          <w:bCs/>
          <w:szCs w:val="24"/>
          <w:lang w:val="es-ES"/>
        </w:rPr>
        <w:t>.</w:t>
      </w:r>
    </w:p>
    <w:p w:rsidR="00CA01AD" w:rsidRPr="00C243C6" w:rsidRDefault="00CA01AD" w:rsidP="00133B3B">
      <w:pPr>
        <w:widowControl/>
        <w:tabs>
          <w:tab w:val="left" w:pos="993"/>
        </w:tabs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CC1B26" w:rsidRPr="00C243C6" w:rsidRDefault="009717D3" w:rsidP="00703A32">
      <w:pPr>
        <w:widowControl/>
        <w:tabs>
          <w:tab w:val="left" w:pos="993"/>
        </w:tabs>
        <w:ind w:left="567" w:hanging="567"/>
        <w:jc w:val="both"/>
        <w:rPr>
          <w:rFonts w:ascii="Times New Roman" w:hAnsi="Times New Roman"/>
          <w:bCs/>
          <w:szCs w:val="24"/>
          <w:lang w:val="es-ES"/>
        </w:rPr>
      </w:pPr>
      <w:r w:rsidRPr="00C243C6">
        <w:rPr>
          <w:rFonts w:ascii="Times New Roman" w:hAnsi="Times New Roman"/>
          <w:b/>
          <w:bCs/>
          <w:szCs w:val="24"/>
          <w:lang w:val="es-ES"/>
        </w:rPr>
        <w:t xml:space="preserve">VII. </w:t>
      </w:r>
      <w:r w:rsidR="00703A32" w:rsidRPr="00C243C6">
        <w:rPr>
          <w:rFonts w:ascii="Times New Roman" w:hAnsi="Times New Roman"/>
          <w:b/>
          <w:bCs/>
          <w:szCs w:val="24"/>
          <w:lang w:val="es-ES"/>
        </w:rPr>
        <w:tab/>
        <w:t xml:space="preserve"> </w:t>
      </w:r>
      <w:r w:rsidRPr="00C243C6">
        <w:rPr>
          <w:rFonts w:ascii="Times New Roman" w:hAnsi="Times New Roman"/>
          <w:b/>
          <w:bCs/>
          <w:szCs w:val="24"/>
          <w:lang w:val="es-ES"/>
        </w:rPr>
        <w:t xml:space="preserve">RECURSOS </w:t>
      </w:r>
      <w:r w:rsidR="009F68B9" w:rsidRPr="00C243C6">
        <w:rPr>
          <w:rFonts w:ascii="Times New Roman" w:hAnsi="Times New Roman"/>
          <w:b/>
          <w:bCs/>
          <w:szCs w:val="24"/>
          <w:lang w:val="es-ES"/>
        </w:rPr>
        <w:t>DIDÁCTICOS</w:t>
      </w:r>
      <w:r w:rsidR="003C6D64" w:rsidRPr="00C243C6">
        <w:rPr>
          <w:rFonts w:ascii="Times New Roman" w:hAnsi="Times New Roman"/>
          <w:b/>
          <w:bCs/>
          <w:szCs w:val="24"/>
          <w:lang w:val="es-ES"/>
        </w:rPr>
        <w:t xml:space="preserve"> </w:t>
      </w:r>
    </w:p>
    <w:p w:rsidR="00CA01AD" w:rsidRPr="00C243C6" w:rsidRDefault="009F68B9" w:rsidP="008B17B3">
      <w:pPr>
        <w:pStyle w:val="Prrafodelista"/>
        <w:widowControl/>
        <w:numPr>
          <w:ilvl w:val="0"/>
          <w:numId w:val="9"/>
        </w:numPr>
        <w:tabs>
          <w:tab w:val="left" w:pos="993"/>
        </w:tabs>
        <w:ind w:hanging="578"/>
        <w:jc w:val="both"/>
        <w:rPr>
          <w:rFonts w:ascii="Times New Roman" w:hAnsi="Times New Roman"/>
          <w:b/>
          <w:bCs/>
          <w:szCs w:val="24"/>
          <w:lang w:val="es-PE"/>
        </w:rPr>
      </w:pPr>
      <w:r w:rsidRPr="00C243C6">
        <w:rPr>
          <w:rFonts w:ascii="Times New Roman" w:hAnsi="Times New Roman"/>
          <w:b/>
          <w:bCs/>
          <w:szCs w:val="24"/>
          <w:lang w:val="es-PE"/>
        </w:rPr>
        <w:t>Textos impresos:</w:t>
      </w:r>
    </w:p>
    <w:p w:rsidR="009F68B9" w:rsidRPr="00C243C6" w:rsidRDefault="009F68B9" w:rsidP="008B17B3">
      <w:pPr>
        <w:widowControl/>
        <w:tabs>
          <w:tab w:val="left" w:pos="993"/>
        </w:tabs>
        <w:ind w:left="993" w:hanging="578"/>
        <w:jc w:val="both"/>
        <w:rPr>
          <w:rFonts w:ascii="Times New Roman" w:hAnsi="Times New Roman"/>
          <w:bCs/>
          <w:szCs w:val="24"/>
          <w:lang w:val="es-PE"/>
        </w:rPr>
      </w:pPr>
      <w:r w:rsidRPr="00C243C6">
        <w:rPr>
          <w:rFonts w:ascii="Times New Roman" w:hAnsi="Times New Roman"/>
          <w:bCs/>
          <w:szCs w:val="24"/>
          <w:lang w:val="es-PE"/>
        </w:rPr>
        <w:tab/>
        <w:t>Libros de consulta y/o lectura.</w:t>
      </w:r>
    </w:p>
    <w:p w:rsidR="009F68B9" w:rsidRPr="00C243C6" w:rsidRDefault="009F68B9" w:rsidP="008B17B3">
      <w:pPr>
        <w:widowControl/>
        <w:tabs>
          <w:tab w:val="left" w:pos="993"/>
        </w:tabs>
        <w:ind w:left="993" w:hanging="578"/>
        <w:jc w:val="both"/>
        <w:rPr>
          <w:rFonts w:ascii="Times New Roman" w:hAnsi="Times New Roman"/>
          <w:bCs/>
          <w:szCs w:val="24"/>
          <w:lang w:val="es-PE"/>
        </w:rPr>
      </w:pPr>
      <w:r w:rsidRPr="00C243C6">
        <w:rPr>
          <w:rFonts w:ascii="Times New Roman" w:hAnsi="Times New Roman"/>
          <w:bCs/>
          <w:szCs w:val="24"/>
          <w:lang w:val="es-PE"/>
        </w:rPr>
        <w:tab/>
        <w:t>Biblioteca de la Escuela</w:t>
      </w:r>
      <w:r w:rsidR="008B17B3" w:rsidRPr="00C243C6">
        <w:rPr>
          <w:rFonts w:ascii="Times New Roman" w:hAnsi="Times New Roman"/>
          <w:bCs/>
          <w:szCs w:val="24"/>
          <w:lang w:val="es-PE"/>
        </w:rPr>
        <w:t xml:space="preserve"> Profesional</w:t>
      </w:r>
      <w:r w:rsidRPr="00C243C6">
        <w:rPr>
          <w:rFonts w:ascii="Times New Roman" w:hAnsi="Times New Roman"/>
          <w:bCs/>
          <w:szCs w:val="24"/>
          <w:lang w:val="es-PE"/>
        </w:rPr>
        <w:t>.</w:t>
      </w:r>
    </w:p>
    <w:p w:rsidR="009F68B9" w:rsidRPr="00C243C6" w:rsidRDefault="009F68B9" w:rsidP="008B17B3">
      <w:pPr>
        <w:widowControl/>
        <w:tabs>
          <w:tab w:val="left" w:pos="993"/>
        </w:tabs>
        <w:ind w:left="993" w:hanging="578"/>
        <w:jc w:val="both"/>
        <w:rPr>
          <w:rFonts w:ascii="Times New Roman" w:hAnsi="Times New Roman"/>
          <w:bCs/>
          <w:szCs w:val="24"/>
          <w:lang w:val="es-PE"/>
        </w:rPr>
      </w:pPr>
      <w:r w:rsidRPr="00C243C6">
        <w:rPr>
          <w:rFonts w:ascii="Times New Roman" w:hAnsi="Times New Roman"/>
          <w:bCs/>
          <w:szCs w:val="24"/>
          <w:lang w:val="es-PE"/>
        </w:rPr>
        <w:tab/>
        <w:t>Impresos varios.</w:t>
      </w:r>
    </w:p>
    <w:p w:rsidR="009F68B9" w:rsidRPr="00C243C6" w:rsidRDefault="009F68B9" w:rsidP="008B17B3">
      <w:pPr>
        <w:pStyle w:val="Prrafodelista"/>
        <w:widowControl/>
        <w:numPr>
          <w:ilvl w:val="0"/>
          <w:numId w:val="9"/>
        </w:numPr>
        <w:tabs>
          <w:tab w:val="left" w:pos="993"/>
        </w:tabs>
        <w:ind w:hanging="578"/>
        <w:jc w:val="both"/>
        <w:rPr>
          <w:rFonts w:ascii="Times New Roman" w:hAnsi="Times New Roman"/>
          <w:b/>
          <w:bCs/>
          <w:szCs w:val="24"/>
          <w:lang w:val="es-PE"/>
        </w:rPr>
      </w:pPr>
      <w:r w:rsidRPr="00C243C6">
        <w:rPr>
          <w:rFonts w:ascii="Times New Roman" w:hAnsi="Times New Roman"/>
          <w:b/>
          <w:bCs/>
          <w:szCs w:val="24"/>
          <w:lang w:val="es-PE"/>
        </w:rPr>
        <w:t>Material audiovisual:</w:t>
      </w:r>
    </w:p>
    <w:p w:rsidR="009F68B9" w:rsidRPr="00C243C6" w:rsidRDefault="009F68B9" w:rsidP="008B17B3">
      <w:pPr>
        <w:widowControl/>
        <w:tabs>
          <w:tab w:val="left" w:pos="1134"/>
        </w:tabs>
        <w:ind w:left="993"/>
        <w:jc w:val="both"/>
        <w:rPr>
          <w:rFonts w:ascii="Times New Roman" w:hAnsi="Times New Roman"/>
          <w:bCs/>
          <w:szCs w:val="24"/>
          <w:lang w:val="es-PE"/>
        </w:rPr>
      </w:pPr>
      <w:proofErr w:type="spellStart"/>
      <w:r w:rsidRPr="00C243C6">
        <w:rPr>
          <w:rFonts w:ascii="Times New Roman" w:hAnsi="Times New Roman"/>
          <w:bCs/>
          <w:szCs w:val="24"/>
          <w:lang w:val="es-PE"/>
        </w:rPr>
        <w:t>Proyectables</w:t>
      </w:r>
      <w:proofErr w:type="spellEnd"/>
      <w:r w:rsidRPr="00C243C6">
        <w:rPr>
          <w:rFonts w:ascii="Times New Roman" w:hAnsi="Times New Roman"/>
          <w:bCs/>
          <w:szCs w:val="24"/>
          <w:lang w:val="es-PE"/>
        </w:rPr>
        <w:t>.</w:t>
      </w:r>
    </w:p>
    <w:p w:rsidR="009F68B9" w:rsidRPr="00C243C6" w:rsidRDefault="009F68B9" w:rsidP="008B17B3">
      <w:pPr>
        <w:widowControl/>
        <w:tabs>
          <w:tab w:val="left" w:pos="1134"/>
        </w:tabs>
        <w:ind w:left="993"/>
        <w:jc w:val="both"/>
        <w:rPr>
          <w:rFonts w:ascii="Times New Roman" w:hAnsi="Times New Roman"/>
          <w:bCs/>
          <w:szCs w:val="24"/>
          <w:lang w:val="es-PE"/>
        </w:rPr>
      </w:pPr>
      <w:r w:rsidRPr="00C243C6">
        <w:rPr>
          <w:rFonts w:ascii="Times New Roman" w:hAnsi="Times New Roman"/>
          <w:bCs/>
          <w:szCs w:val="24"/>
          <w:lang w:val="es-PE"/>
        </w:rPr>
        <w:t>Videos, películas.</w:t>
      </w:r>
    </w:p>
    <w:p w:rsidR="001108D8" w:rsidRPr="00C243C6" w:rsidRDefault="001108D8" w:rsidP="008B17B3">
      <w:pPr>
        <w:widowControl/>
        <w:tabs>
          <w:tab w:val="left" w:pos="1134"/>
        </w:tabs>
        <w:ind w:left="993"/>
        <w:jc w:val="both"/>
        <w:rPr>
          <w:rFonts w:ascii="Times New Roman" w:hAnsi="Times New Roman"/>
          <w:bCs/>
          <w:szCs w:val="24"/>
          <w:lang w:val="es-PE"/>
        </w:rPr>
      </w:pPr>
    </w:p>
    <w:p w:rsidR="009F68B9" w:rsidRPr="00C243C6" w:rsidRDefault="009F68B9" w:rsidP="008B17B3">
      <w:pPr>
        <w:pStyle w:val="Prrafodelista"/>
        <w:widowControl/>
        <w:numPr>
          <w:ilvl w:val="0"/>
          <w:numId w:val="9"/>
        </w:numPr>
        <w:tabs>
          <w:tab w:val="left" w:pos="993"/>
        </w:tabs>
        <w:ind w:hanging="578"/>
        <w:jc w:val="both"/>
        <w:rPr>
          <w:rFonts w:ascii="Times New Roman" w:hAnsi="Times New Roman"/>
          <w:b/>
          <w:bCs/>
          <w:szCs w:val="24"/>
          <w:lang w:val="es-PE"/>
        </w:rPr>
      </w:pPr>
      <w:r w:rsidRPr="00C243C6">
        <w:rPr>
          <w:rFonts w:ascii="Times New Roman" w:hAnsi="Times New Roman"/>
          <w:b/>
          <w:bCs/>
          <w:szCs w:val="24"/>
          <w:lang w:val="es-PE"/>
        </w:rPr>
        <w:lastRenderedPageBreak/>
        <w:t>Medios informáticos:</w:t>
      </w:r>
    </w:p>
    <w:p w:rsidR="009F68B9" w:rsidRPr="00C243C6" w:rsidRDefault="009F68B9" w:rsidP="008B17B3">
      <w:pPr>
        <w:widowControl/>
        <w:tabs>
          <w:tab w:val="left" w:pos="993"/>
        </w:tabs>
        <w:ind w:left="993"/>
        <w:jc w:val="both"/>
        <w:rPr>
          <w:rFonts w:ascii="Times New Roman" w:hAnsi="Times New Roman"/>
          <w:bCs/>
          <w:szCs w:val="24"/>
          <w:lang w:val="es-PE"/>
        </w:rPr>
      </w:pPr>
      <w:r w:rsidRPr="00C243C6">
        <w:rPr>
          <w:rFonts w:ascii="Times New Roman" w:hAnsi="Times New Roman"/>
          <w:bCs/>
          <w:szCs w:val="24"/>
          <w:lang w:val="es-PE"/>
        </w:rPr>
        <w:t>Software adecuado.</w:t>
      </w:r>
    </w:p>
    <w:p w:rsidR="009F68B9" w:rsidRPr="00C243C6" w:rsidRDefault="009F68B9" w:rsidP="008B17B3">
      <w:pPr>
        <w:widowControl/>
        <w:tabs>
          <w:tab w:val="left" w:pos="993"/>
        </w:tabs>
        <w:ind w:left="993"/>
        <w:jc w:val="both"/>
        <w:rPr>
          <w:rFonts w:ascii="Times New Roman" w:hAnsi="Times New Roman"/>
          <w:bCs/>
          <w:szCs w:val="24"/>
          <w:lang w:val="es-PE"/>
        </w:rPr>
      </w:pPr>
      <w:r w:rsidRPr="00C243C6">
        <w:rPr>
          <w:rFonts w:ascii="Times New Roman" w:hAnsi="Times New Roman"/>
          <w:bCs/>
          <w:szCs w:val="24"/>
          <w:lang w:val="es-PE"/>
        </w:rPr>
        <w:t>Medios interactivos.</w:t>
      </w:r>
    </w:p>
    <w:p w:rsidR="009F68B9" w:rsidRPr="00C243C6" w:rsidRDefault="009F68B9" w:rsidP="008B17B3">
      <w:pPr>
        <w:widowControl/>
        <w:tabs>
          <w:tab w:val="left" w:pos="993"/>
        </w:tabs>
        <w:ind w:left="993"/>
        <w:jc w:val="both"/>
        <w:rPr>
          <w:rFonts w:ascii="Times New Roman" w:hAnsi="Times New Roman"/>
          <w:bCs/>
          <w:szCs w:val="24"/>
          <w:lang w:val="es-PE"/>
        </w:rPr>
      </w:pPr>
      <w:r w:rsidRPr="00C243C6">
        <w:rPr>
          <w:rFonts w:ascii="Times New Roman" w:hAnsi="Times New Roman"/>
          <w:bCs/>
          <w:szCs w:val="24"/>
          <w:lang w:val="es-PE"/>
        </w:rPr>
        <w:t>Multimedia e Internet.</w:t>
      </w:r>
    </w:p>
    <w:p w:rsidR="009F68B9" w:rsidRPr="00C243C6" w:rsidRDefault="009F68B9" w:rsidP="00133B3B">
      <w:pPr>
        <w:widowControl/>
        <w:tabs>
          <w:tab w:val="left" w:pos="993"/>
        </w:tabs>
        <w:jc w:val="both"/>
        <w:rPr>
          <w:rFonts w:ascii="Times New Roman" w:hAnsi="Times New Roman"/>
          <w:b/>
          <w:bCs/>
          <w:szCs w:val="24"/>
          <w:lang w:val="es-PE"/>
        </w:rPr>
      </w:pPr>
    </w:p>
    <w:p w:rsidR="009D23FB" w:rsidRPr="00C243C6" w:rsidRDefault="00133B3B" w:rsidP="00D20042">
      <w:pPr>
        <w:widowControl/>
        <w:tabs>
          <w:tab w:val="left" w:pos="993"/>
        </w:tabs>
        <w:ind w:left="709" w:hanging="709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C243C6">
        <w:rPr>
          <w:rFonts w:ascii="Times New Roman" w:hAnsi="Times New Roman"/>
          <w:b/>
          <w:bCs/>
          <w:szCs w:val="24"/>
          <w:lang w:val="es-ES"/>
        </w:rPr>
        <w:t>V</w:t>
      </w:r>
      <w:r w:rsidR="007F3D1F" w:rsidRPr="00C243C6">
        <w:rPr>
          <w:rFonts w:ascii="Times New Roman" w:hAnsi="Times New Roman"/>
          <w:b/>
          <w:bCs/>
          <w:szCs w:val="24"/>
          <w:lang w:val="es-ES"/>
        </w:rPr>
        <w:t>I</w:t>
      </w:r>
      <w:r w:rsidR="009717D3" w:rsidRPr="00C243C6">
        <w:rPr>
          <w:rFonts w:ascii="Times New Roman" w:hAnsi="Times New Roman"/>
          <w:b/>
          <w:bCs/>
          <w:szCs w:val="24"/>
          <w:lang w:val="es-ES"/>
        </w:rPr>
        <w:t>I</w:t>
      </w:r>
      <w:r w:rsidR="007F3D1F" w:rsidRPr="00C243C6">
        <w:rPr>
          <w:rFonts w:ascii="Times New Roman" w:hAnsi="Times New Roman"/>
          <w:b/>
          <w:bCs/>
          <w:szCs w:val="24"/>
          <w:lang w:val="es-ES"/>
        </w:rPr>
        <w:t>I</w:t>
      </w:r>
      <w:r w:rsidRPr="00C243C6">
        <w:rPr>
          <w:rFonts w:ascii="Times New Roman" w:hAnsi="Times New Roman"/>
          <w:b/>
          <w:bCs/>
          <w:szCs w:val="24"/>
          <w:lang w:val="es-ES"/>
        </w:rPr>
        <w:t xml:space="preserve">.   </w:t>
      </w:r>
      <w:r w:rsidR="00F550C5" w:rsidRPr="00C243C6">
        <w:rPr>
          <w:rFonts w:ascii="Times New Roman" w:hAnsi="Times New Roman"/>
          <w:b/>
          <w:bCs/>
          <w:szCs w:val="24"/>
          <w:lang w:val="es-ES"/>
        </w:rPr>
        <w:t xml:space="preserve">EVALUACIÓN </w:t>
      </w:r>
    </w:p>
    <w:p w:rsidR="00D20042" w:rsidRPr="00C243C6" w:rsidRDefault="009D23FB" w:rsidP="00D20042">
      <w:pPr>
        <w:widowControl/>
        <w:tabs>
          <w:tab w:val="left" w:pos="993"/>
        </w:tabs>
        <w:ind w:left="709" w:hanging="709"/>
        <w:jc w:val="both"/>
        <w:rPr>
          <w:rFonts w:ascii="Times New Roman" w:hAnsi="Times New Roman"/>
          <w:bCs/>
          <w:szCs w:val="24"/>
          <w:lang w:val="es-ES"/>
        </w:rPr>
      </w:pPr>
      <w:r w:rsidRPr="00C243C6">
        <w:rPr>
          <w:rFonts w:ascii="Times New Roman" w:hAnsi="Times New Roman"/>
          <w:b/>
          <w:bCs/>
          <w:szCs w:val="24"/>
          <w:lang w:val="es-ES"/>
        </w:rPr>
        <w:tab/>
      </w:r>
      <w:r w:rsidRPr="00C243C6">
        <w:rPr>
          <w:rFonts w:ascii="Times New Roman" w:hAnsi="Times New Roman"/>
          <w:bCs/>
          <w:szCs w:val="24"/>
          <w:lang w:val="es-ES"/>
        </w:rPr>
        <w:t>La evaluación es continua, integral y objetiva. Ésta normada por el Reglamento de Evaluación de los estudiantes de pregrad</w:t>
      </w:r>
      <w:r w:rsidR="0032235A" w:rsidRPr="00C243C6">
        <w:rPr>
          <w:rFonts w:ascii="Times New Roman" w:hAnsi="Times New Roman"/>
          <w:bCs/>
          <w:szCs w:val="24"/>
          <w:lang w:val="es-ES"/>
        </w:rPr>
        <w:t>o</w:t>
      </w:r>
      <w:r w:rsidRPr="00C243C6">
        <w:rPr>
          <w:rFonts w:ascii="Times New Roman" w:hAnsi="Times New Roman"/>
          <w:bCs/>
          <w:szCs w:val="24"/>
          <w:lang w:val="es-ES"/>
        </w:rPr>
        <w:t xml:space="preserve"> </w:t>
      </w:r>
      <w:r w:rsidR="00F550C5" w:rsidRPr="00C243C6">
        <w:rPr>
          <w:rFonts w:ascii="Times New Roman" w:hAnsi="Times New Roman"/>
          <w:bCs/>
          <w:szCs w:val="24"/>
          <w:lang w:val="es-ES"/>
        </w:rPr>
        <w:t xml:space="preserve">(R N° CU-511-2014-UAC) </w:t>
      </w:r>
      <w:r w:rsidR="0032235A" w:rsidRPr="00C243C6">
        <w:rPr>
          <w:rFonts w:ascii="Times New Roman" w:hAnsi="Times New Roman"/>
          <w:bCs/>
          <w:szCs w:val="24"/>
          <w:lang w:val="es-ES"/>
        </w:rPr>
        <w:t>que establece e</w:t>
      </w:r>
      <w:r w:rsidR="00F550C5" w:rsidRPr="00C243C6">
        <w:rPr>
          <w:rFonts w:ascii="Times New Roman" w:hAnsi="Times New Roman"/>
          <w:bCs/>
          <w:szCs w:val="24"/>
          <w:lang w:val="es-ES"/>
        </w:rPr>
        <w:t>l promedio de las calificaciones continuas durante una unidad de aprendizaje se denomina “Aporte” cuyo número será igual al número de unidades de aprendizaje establecidas</w:t>
      </w:r>
      <w:r w:rsidR="00EE027D" w:rsidRPr="00C243C6">
        <w:rPr>
          <w:rFonts w:ascii="Times New Roman" w:hAnsi="Times New Roman"/>
          <w:bCs/>
          <w:szCs w:val="24"/>
          <w:lang w:val="es-ES"/>
        </w:rPr>
        <w:t xml:space="preserve">. </w:t>
      </w:r>
      <w:r w:rsidR="00F550C5" w:rsidRPr="00C243C6">
        <w:rPr>
          <w:rFonts w:ascii="Times New Roman" w:hAnsi="Times New Roman"/>
          <w:bCs/>
          <w:szCs w:val="24"/>
          <w:lang w:val="es-ES"/>
        </w:rPr>
        <w:t>Considerar para el proceso de evaluación las siguientes dimensiones:</w:t>
      </w:r>
      <w:r w:rsidR="00EE027D" w:rsidRPr="00C243C6">
        <w:rPr>
          <w:rFonts w:ascii="Times New Roman" w:hAnsi="Times New Roman"/>
          <w:bCs/>
          <w:szCs w:val="24"/>
          <w:lang w:val="es-ES"/>
        </w:rPr>
        <w:t xml:space="preserve"> </w:t>
      </w:r>
      <w:r w:rsidR="00F550C5" w:rsidRPr="00C243C6">
        <w:rPr>
          <w:rFonts w:ascii="Times New Roman" w:hAnsi="Times New Roman"/>
          <w:bCs/>
          <w:szCs w:val="24"/>
          <w:lang w:val="es-ES"/>
        </w:rPr>
        <w:t>Formativa</w:t>
      </w:r>
      <w:r w:rsidR="00F26F32" w:rsidRPr="00C243C6">
        <w:rPr>
          <w:rFonts w:ascii="Times New Roman" w:hAnsi="Times New Roman"/>
          <w:bCs/>
          <w:szCs w:val="24"/>
          <w:lang w:val="es-ES"/>
        </w:rPr>
        <w:t xml:space="preserve"> (</w:t>
      </w:r>
      <w:r w:rsidR="00F550C5" w:rsidRPr="00C243C6">
        <w:rPr>
          <w:rFonts w:ascii="Times New Roman" w:hAnsi="Times New Roman"/>
          <w:bCs/>
          <w:szCs w:val="24"/>
          <w:lang w:val="es-ES"/>
        </w:rPr>
        <w:t>70%</w:t>
      </w:r>
      <w:r w:rsidR="00F26F32" w:rsidRPr="00C243C6">
        <w:rPr>
          <w:rFonts w:ascii="Times New Roman" w:hAnsi="Times New Roman"/>
          <w:bCs/>
          <w:szCs w:val="24"/>
          <w:lang w:val="es-ES"/>
        </w:rPr>
        <w:t>), Investigación Formativa (15%) y de  Responsabilidad Social y Extensión Universitaria (</w:t>
      </w:r>
      <w:r w:rsidR="00F550C5" w:rsidRPr="00C243C6">
        <w:rPr>
          <w:rFonts w:ascii="Times New Roman" w:hAnsi="Times New Roman"/>
          <w:bCs/>
          <w:szCs w:val="24"/>
          <w:lang w:val="es-ES"/>
        </w:rPr>
        <w:t>15%</w:t>
      </w:r>
      <w:r w:rsidR="00F26F32" w:rsidRPr="00C243C6">
        <w:rPr>
          <w:rFonts w:ascii="Times New Roman" w:hAnsi="Times New Roman"/>
          <w:bCs/>
          <w:szCs w:val="24"/>
          <w:lang w:val="es-ES"/>
        </w:rPr>
        <w:t>), d</w:t>
      </w:r>
      <w:r w:rsidR="00EE027D" w:rsidRPr="00C243C6">
        <w:rPr>
          <w:rFonts w:ascii="Times New Roman" w:hAnsi="Times New Roman"/>
          <w:bCs/>
          <w:szCs w:val="24"/>
          <w:lang w:val="es-ES"/>
        </w:rPr>
        <w:t xml:space="preserve">ebiendo obtenerse el promedio de cada una de éstas dimensiones de las  </w:t>
      </w:r>
      <w:r w:rsidR="00F26F32" w:rsidRPr="00C243C6">
        <w:rPr>
          <w:rFonts w:ascii="Times New Roman" w:hAnsi="Times New Roman"/>
          <w:bCs/>
          <w:szCs w:val="24"/>
          <w:lang w:val="es-ES"/>
        </w:rPr>
        <w:t xml:space="preserve">que de acuerdo a su peso específico se obtiene el promedio final del aporte. </w:t>
      </w:r>
      <w:r w:rsidR="00D20042" w:rsidRPr="00C243C6">
        <w:rPr>
          <w:rFonts w:ascii="Times New Roman" w:hAnsi="Times New Roman"/>
          <w:bCs/>
          <w:szCs w:val="24"/>
          <w:lang w:val="es-ES"/>
        </w:rPr>
        <w:t xml:space="preserve"> La recuperación de las evaluaciones, una por vez, se dará dentro del periodo de la unidad de aprendizaje. </w:t>
      </w:r>
      <w:r w:rsidR="00F26F32" w:rsidRPr="00C243C6">
        <w:rPr>
          <w:rFonts w:ascii="Times New Roman" w:hAnsi="Times New Roman"/>
          <w:bCs/>
          <w:szCs w:val="24"/>
          <w:lang w:val="es-ES"/>
        </w:rPr>
        <w:t>Los estudiantes tienen derecho a solicitar recuperación de las evaluaciones desaprobadas hasta antes del ingreso del aporte, no hay exámenes</w:t>
      </w:r>
      <w:r w:rsidR="00D20042" w:rsidRPr="00C243C6">
        <w:rPr>
          <w:rFonts w:ascii="Times New Roman" w:hAnsi="Times New Roman"/>
          <w:bCs/>
          <w:szCs w:val="24"/>
          <w:lang w:val="es-ES"/>
        </w:rPr>
        <w:t xml:space="preserve"> parciales, finales, ni subsanatorios por ser el proceso de evaluación de enseñanza aprendizaje</w:t>
      </w:r>
      <w:r w:rsidR="002B6402" w:rsidRPr="00C243C6">
        <w:rPr>
          <w:rFonts w:ascii="Times New Roman" w:hAnsi="Times New Roman"/>
          <w:bCs/>
          <w:szCs w:val="24"/>
          <w:lang w:val="es-ES"/>
        </w:rPr>
        <w:t xml:space="preserve"> </w:t>
      </w:r>
      <w:r w:rsidR="00D20042" w:rsidRPr="00C243C6">
        <w:rPr>
          <w:rFonts w:ascii="Times New Roman" w:hAnsi="Times New Roman"/>
          <w:bCs/>
          <w:szCs w:val="24"/>
          <w:lang w:val="es-ES"/>
        </w:rPr>
        <w:t>de tipo permanente</w:t>
      </w:r>
      <w:r w:rsidR="00F26F32" w:rsidRPr="00C243C6">
        <w:rPr>
          <w:rFonts w:ascii="Times New Roman" w:hAnsi="Times New Roman"/>
          <w:bCs/>
          <w:szCs w:val="24"/>
          <w:lang w:val="es-ES"/>
        </w:rPr>
        <w:t>.</w:t>
      </w:r>
      <w:r w:rsidR="00534CD5" w:rsidRPr="00C243C6">
        <w:rPr>
          <w:rFonts w:ascii="Times New Roman" w:hAnsi="Times New Roman"/>
          <w:bCs/>
          <w:szCs w:val="24"/>
          <w:lang w:val="es-ES"/>
        </w:rPr>
        <w:t xml:space="preserve"> </w:t>
      </w:r>
    </w:p>
    <w:p w:rsidR="00256372" w:rsidRPr="00C243C6" w:rsidRDefault="00256372" w:rsidP="00D20042">
      <w:pPr>
        <w:widowControl/>
        <w:tabs>
          <w:tab w:val="left" w:pos="993"/>
        </w:tabs>
        <w:ind w:left="709" w:hanging="709"/>
        <w:jc w:val="both"/>
        <w:rPr>
          <w:rFonts w:ascii="Times New Roman" w:hAnsi="Times New Roman"/>
          <w:bCs/>
          <w:szCs w:val="24"/>
          <w:lang w:val="es-ES"/>
        </w:rPr>
      </w:pPr>
    </w:p>
    <w:p w:rsidR="0082361B" w:rsidRPr="00C243C6" w:rsidRDefault="007F3D1F" w:rsidP="00133B3B">
      <w:pPr>
        <w:widowControl/>
        <w:tabs>
          <w:tab w:val="left" w:pos="993"/>
        </w:tabs>
        <w:jc w:val="both"/>
        <w:rPr>
          <w:rFonts w:ascii="Times New Roman" w:hAnsi="Times New Roman"/>
          <w:bCs/>
          <w:szCs w:val="24"/>
          <w:lang w:val="es-ES"/>
        </w:rPr>
      </w:pPr>
      <w:r w:rsidRPr="00C243C6">
        <w:rPr>
          <w:rFonts w:ascii="Times New Roman" w:hAnsi="Times New Roman"/>
          <w:b/>
          <w:bCs/>
          <w:szCs w:val="24"/>
          <w:lang w:val="es-ES"/>
        </w:rPr>
        <w:t>I</w:t>
      </w:r>
      <w:r w:rsidR="009717D3" w:rsidRPr="00C243C6">
        <w:rPr>
          <w:rFonts w:ascii="Times New Roman" w:hAnsi="Times New Roman"/>
          <w:b/>
          <w:bCs/>
          <w:szCs w:val="24"/>
          <w:lang w:val="es-ES"/>
        </w:rPr>
        <w:t>X</w:t>
      </w:r>
      <w:r w:rsidR="002B6402" w:rsidRPr="00C243C6">
        <w:rPr>
          <w:rFonts w:ascii="Times New Roman" w:hAnsi="Times New Roman"/>
          <w:b/>
          <w:bCs/>
          <w:szCs w:val="24"/>
          <w:lang w:val="es-ES"/>
        </w:rPr>
        <w:t>. REFERENCIAS</w:t>
      </w:r>
      <w:r w:rsidR="0082361B" w:rsidRPr="00C243C6">
        <w:rPr>
          <w:rFonts w:ascii="Times New Roman" w:hAnsi="Times New Roman"/>
          <w:b/>
          <w:bCs/>
          <w:szCs w:val="24"/>
          <w:lang w:val="es-ES"/>
        </w:rPr>
        <w:t xml:space="preserve"> BIBLIOGRÁFICAS</w:t>
      </w:r>
      <w:r w:rsidR="009214F6" w:rsidRPr="00C243C6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9214F6" w:rsidRPr="00C243C6">
        <w:rPr>
          <w:rFonts w:ascii="Times New Roman" w:hAnsi="Times New Roman"/>
          <w:bCs/>
          <w:szCs w:val="24"/>
          <w:lang w:val="es-ES"/>
        </w:rPr>
        <w:t>(</w:t>
      </w:r>
      <w:r w:rsidR="004D375B" w:rsidRPr="00C243C6">
        <w:rPr>
          <w:rFonts w:ascii="Times New Roman" w:hAnsi="Times New Roman"/>
          <w:bCs/>
          <w:szCs w:val="24"/>
          <w:lang w:val="es-ES"/>
        </w:rPr>
        <w:t>consignadas en las Normas</w:t>
      </w:r>
      <w:r w:rsidR="00216C1D" w:rsidRPr="00C243C6">
        <w:rPr>
          <w:rFonts w:ascii="Times New Roman" w:hAnsi="Times New Roman"/>
          <w:bCs/>
          <w:szCs w:val="24"/>
          <w:lang w:val="es-ES"/>
        </w:rPr>
        <w:t xml:space="preserve"> para la Redacción de Referencias Bibliográficas</w:t>
      </w:r>
      <w:r w:rsidR="00C2655D" w:rsidRPr="00C243C6">
        <w:rPr>
          <w:rFonts w:ascii="Times New Roman" w:hAnsi="Times New Roman"/>
          <w:bCs/>
          <w:szCs w:val="24"/>
          <w:lang w:val="es-ES"/>
        </w:rPr>
        <w:t xml:space="preserve"> </w:t>
      </w:r>
      <w:r w:rsidR="008B7345" w:rsidRPr="00C243C6">
        <w:rPr>
          <w:rFonts w:ascii="Times New Roman" w:hAnsi="Times New Roman"/>
          <w:bCs/>
          <w:szCs w:val="24"/>
          <w:lang w:val="es-ES"/>
        </w:rPr>
        <w:t>Vancouver,</w:t>
      </w:r>
      <w:r w:rsidR="009214F6" w:rsidRPr="00C243C6">
        <w:rPr>
          <w:rFonts w:ascii="Times New Roman" w:hAnsi="Times New Roman"/>
          <w:bCs/>
          <w:szCs w:val="24"/>
          <w:lang w:val="es-ES"/>
        </w:rPr>
        <w:t xml:space="preserve"> APA</w:t>
      </w:r>
      <w:r w:rsidR="00D339AD" w:rsidRPr="00C243C6">
        <w:rPr>
          <w:rFonts w:ascii="Times New Roman" w:hAnsi="Times New Roman"/>
          <w:bCs/>
          <w:szCs w:val="24"/>
          <w:lang w:val="es-ES"/>
        </w:rPr>
        <w:t xml:space="preserve"> u otras</w:t>
      </w:r>
      <w:r w:rsidR="009214F6" w:rsidRPr="00C243C6">
        <w:rPr>
          <w:rFonts w:ascii="Times New Roman" w:hAnsi="Times New Roman"/>
          <w:bCs/>
          <w:szCs w:val="24"/>
          <w:lang w:val="es-ES"/>
        </w:rPr>
        <w:t>)</w:t>
      </w:r>
    </w:p>
    <w:p w:rsidR="008B17B3" w:rsidRPr="00C243C6" w:rsidRDefault="008B17B3" w:rsidP="008B17B3">
      <w:pPr>
        <w:widowControl/>
        <w:numPr>
          <w:ilvl w:val="0"/>
          <w:numId w:val="18"/>
        </w:numPr>
        <w:tabs>
          <w:tab w:val="clear" w:pos="360"/>
        </w:tabs>
        <w:autoSpaceDE w:val="0"/>
        <w:autoSpaceDN w:val="0"/>
        <w:adjustRightInd w:val="0"/>
        <w:ind w:left="709" w:hanging="218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CHU RUBIO, Manuel (2014) : FINANZAS PARA NO FINANCIEROS - Universidad Peruana de Ciencias Aplicadas Lima</w:t>
      </w:r>
    </w:p>
    <w:p w:rsidR="008B17B3" w:rsidRPr="00C243C6" w:rsidRDefault="008B17B3" w:rsidP="008B17B3">
      <w:pPr>
        <w:widowControl/>
        <w:numPr>
          <w:ilvl w:val="0"/>
          <w:numId w:val="18"/>
        </w:numPr>
        <w:tabs>
          <w:tab w:val="clear" w:pos="360"/>
        </w:tabs>
        <w:autoSpaceDE w:val="0"/>
        <w:autoSpaceDN w:val="0"/>
        <w:adjustRightInd w:val="0"/>
        <w:ind w:left="709" w:hanging="218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 xml:space="preserve">CHICAIZA COSME, (2013) Daniel A. (FINANZAS PARA NO FINANCIEROS -  Editorial Pontificia Universidad Javeriana -Colombia </w:t>
      </w:r>
    </w:p>
    <w:p w:rsidR="008B17B3" w:rsidRPr="00C243C6" w:rsidRDefault="008B17B3" w:rsidP="008B17B3">
      <w:pPr>
        <w:widowControl/>
        <w:numPr>
          <w:ilvl w:val="0"/>
          <w:numId w:val="18"/>
        </w:numPr>
        <w:tabs>
          <w:tab w:val="clear" w:pos="360"/>
        </w:tabs>
        <w:autoSpaceDE w:val="0"/>
        <w:autoSpaceDN w:val="0"/>
        <w:adjustRightInd w:val="0"/>
        <w:ind w:left="709" w:hanging="218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 xml:space="preserve">BRAVO, </w:t>
      </w:r>
      <w:r w:rsidR="00624672" w:rsidRPr="00C243C6">
        <w:rPr>
          <w:rFonts w:ascii="Times New Roman" w:hAnsi="Times New Roman"/>
          <w:szCs w:val="24"/>
          <w:lang w:val="es-PE"/>
        </w:rPr>
        <w:t>María</w:t>
      </w:r>
      <w:r w:rsidRPr="00C243C6">
        <w:rPr>
          <w:rFonts w:ascii="Times New Roman" w:hAnsi="Times New Roman"/>
          <w:szCs w:val="24"/>
          <w:lang w:val="es-PE"/>
        </w:rPr>
        <w:t xml:space="preserve"> de la Luz, LAMBRETON, Viviana y MARQUEZ, Humberto “Introducción a las Finanzas.”  Cuarta edición.  Pearson Educación, México, 2010.</w:t>
      </w:r>
    </w:p>
    <w:p w:rsidR="008B17B3" w:rsidRPr="00C243C6" w:rsidRDefault="008B17B3" w:rsidP="008B17B3">
      <w:pPr>
        <w:pStyle w:val="Prrafodelista"/>
        <w:widowControl/>
        <w:numPr>
          <w:ilvl w:val="0"/>
          <w:numId w:val="18"/>
        </w:numPr>
        <w:tabs>
          <w:tab w:val="clear" w:pos="360"/>
        </w:tabs>
        <w:ind w:left="709" w:hanging="218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ANDIA VALENCIA, Walter (2010) “Manual práctico de Finanzas Empresariales” Lima. Primera Edición Editorial el saber. Universidad Nacional Mayor de San Marcos.</w:t>
      </w:r>
    </w:p>
    <w:p w:rsidR="008B17B3" w:rsidRPr="00C243C6" w:rsidRDefault="008B17B3" w:rsidP="008B17B3">
      <w:pPr>
        <w:widowControl/>
        <w:numPr>
          <w:ilvl w:val="0"/>
          <w:numId w:val="18"/>
        </w:numPr>
        <w:tabs>
          <w:tab w:val="clear" w:pos="360"/>
        </w:tabs>
        <w:autoSpaceDE w:val="0"/>
        <w:autoSpaceDN w:val="0"/>
        <w:adjustRightInd w:val="0"/>
        <w:ind w:left="709" w:hanging="218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BELLIDO SÁNCHEZ Pedro Alberto – Administración Financiera – Editorial Escuela Nueva S. A. Lima Perú. 2011.</w:t>
      </w:r>
    </w:p>
    <w:p w:rsidR="008B17B3" w:rsidRPr="00C243C6" w:rsidRDefault="008B17B3" w:rsidP="008B17B3">
      <w:pPr>
        <w:widowControl/>
        <w:numPr>
          <w:ilvl w:val="0"/>
          <w:numId w:val="18"/>
        </w:numPr>
        <w:tabs>
          <w:tab w:val="clear" w:pos="360"/>
        </w:tabs>
        <w:autoSpaceDE w:val="0"/>
        <w:autoSpaceDN w:val="0"/>
        <w:adjustRightInd w:val="0"/>
        <w:ind w:left="709" w:hanging="218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COURT MONTEVERDE Eduardo (2012) Finanzas Corporativas.- Pontificia Universidad Católica de Perú, 2da. Edición CENGAGE Learning.</w:t>
      </w:r>
    </w:p>
    <w:p w:rsidR="008B17B3" w:rsidRPr="00C243C6" w:rsidRDefault="008B17B3" w:rsidP="008B17B3">
      <w:pPr>
        <w:widowControl/>
        <w:numPr>
          <w:ilvl w:val="0"/>
          <w:numId w:val="18"/>
        </w:numPr>
        <w:tabs>
          <w:tab w:val="clear" w:pos="360"/>
        </w:tabs>
        <w:autoSpaceDE w:val="0"/>
        <w:autoSpaceDN w:val="0"/>
        <w:adjustRightInd w:val="0"/>
        <w:ind w:left="709" w:hanging="218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FLORES SORIA Jaime (2008) Costos y Presupuesto, Teoría y Práctica.- Centro de Especialización en Contabilidad y Finanzas-CECOF-ASESORES.-2da. Edición.</w:t>
      </w:r>
    </w:p>
    <w:p w:rsidR="008B17B3" w:rsidRPr="00C243C6" w:rsidRDefault="008B17B3" w:rsidP="008B17B3">
      <w:pPr>
        <w:widowControl/>
        <w:numPr>
          <w:ilvl w:val="0"/>
          <w:numId w:val="18"/>
        </w:numPr>
        <w:tabs>
          <w:tab w:val="clear" w:pos="360"/>
        </w:tabs>
        <w:autoSpaceDE w:val="0"/>
        <w:autoSpaceDN w:val="0"/>
        <w:adjustRightInd w:val="0"/>
        <w:ind w:left="709" w:hanging="218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TONG Jesús (2011) Finanzas Empresariales: Centro de Investigaciones de la Universidad de Pacifico.</w:t>
      </w:r>
    </w:p>
    <w:p w:rsidR="008B17B3" w:rsidRPr="00C243C6" w:rsidRDefault="008B17B3" w:rsidP="008B17B3">
      <w:pPr>
        <w:widowControl/>
        <w:numPr>
          <w:ilvl w:val="0"/>
          <w:numId w:val="18"/>
        </w:numPr>
        <w:tabs>
          <w:tab w:val="clear" w:pos="360"/>
        </w:tabs>
        <w:autoSpaceDE w:val="0"/>
        <w:autoSpaceDN w:val="0"/>
        <w:adjustRightInd w:val="0"/>
        <w:ind w:left="709" w:hanging="218"/>
        <w:jc w:val="both"/>
        <w:rPr>
          <w:rFonts w:ascii="Times New Roman" w:hAnsi="Times New Roman"/>
          <w:szCs w:val="24"/>
          <w:lang w:val="es-PE"/>
        </w:rPr>
      </w:pPr>
      <w:r w:rsidRPr="00C243C6">
        <w:rPr>
          <w:rFonts w:ascii="Times New Roman" w:hAnsi="Times New Roman"/>
          <w:szCs w:val="24"/>
          <w:lang w:val="es-PE"/>
        </w:rPr>
        <w:t>WONG CAM David (2008) Finanzas Corporativas: Un Enfoque para el Perú.  Editorial Universidad del Pacífico - Centro de Investigación.</w:t>
      </w:r>
    </w:p>
    <w:p w:rsidR="00886FC5" w:rsidRPr="00C243C6" w:rsidRDefault="00886FC5" w:rsidP="008B17B3">
      <w:pPr>
        <w:pStyle w:val="Prrafodelista"/>
        <w:widowControl/>
        <w:tabs>
          <w:tab w:val="left" w:pos="993"/>
        </w:tabs>
        <w:ind w:left="709" w:hanging="218"/>
        <w:jc w:val="both"/>
        <w:rPr>
          <w:rFonts w:ascii="Times New Roman" w:hAnsi="Times New Roman"/>
          <w:bCs/>
          <w:szCs w:val="24"/>
          <w:lang w:val="es-ES"/>
        </w:rPr>
      </w:pPr>
    </w:p>
    <w:p w:rsidR="001D2115" w:rsidRPr="00C243C6" w:rsidRDefault="001D2115" w:rsidP="00CA01AD">
      <w:pPr>
        <w:rPr>
          <w:rFonts w:ascii="Times New Roman" w:hAnsi="Times New Roman"/>
          <w:szCs w:val="24"/>
          <w:lang w:val="es-PE"/>
        </w:rPr>
      </w:pPr>
    </w:p>
    <w:p w:rsidR="001612D2" w:rsidRPr="00C243C6" w:rsidRDefault="001612D2">
      <w:pPr>
        <w:widowControl/>
        <w:spacing w:after="200" w:line="276" w:lineRule="auto"/>
        <w:rPr>
          <w:rFonts w:ascii="Times New Roman" w:hAnsi="Times New Roman"/>
          <w:b/>
          <w:szCs w:val="24"/>
          <w:lang w:val="es-PE"/>
        </w:rPr>
      </w:pPr>
      <w:r w:rsidRPr="00C243C6">
        <w:rPr>
          <w:rFonts w:ascii="Times New Roman" w:hAnsi="Times New Roman"/>
          <w:b/>
          <w:szCs w:val="24"/>
          <w:lang w:val="es-PE"/>
        </w:rPr>
        <w:br w:type="page"/>
      </w:r>
    </w:p>
    <w:p w:rsidR="00CA01AD" w:rsidRPr="00C243C6" w:rsidRDefault="00CA01AD" w:rsidP="00B75212">
      <w:pPr>
        <w:pStyle w:val="Prrafodelista"/>
        <w:numPr>
          <w:ilvl w:val="0"/>
          <w:numId w:val="3"/>
        </w:numPr>
        <w:rPr>
          <w:rFonts w:ascii="Times New Roman" w:hAnsi="Times New Roman"/>
          <w:b/>
          <w:szCs w:val="24"/>
          <w:lang w:val="es-PE"/>
        </w:rPr>
      </w:pPr>
      <w:r w:rsidRPr="00C243C6">
        <w:rPr>
          <w:rFonts w:ascii="Times New Roman" w:hAnsi="Times New Roman"/>
          <w:b/>
          <w:szCs w:val="24"/>
          <w:lang w:val="es-PE"/>
        </w:rPr>
        <w:lastRenderedPageBreak/>
        <w:t>PLANES DE APRENDIZAJE</w:t>
      </w:r>
      <w:r w:rsidR="00C447BD" w:rsidRPr="00C243C6">
        <w:rPr>
          <w:rFonts w:ascii="Times New Roman" w:hAnsi="Times New Roman"/>
          <w:b/>
          <w:szCs w:val="24"/>
          <w:lang w:val="es-PE"/>
        </w:rPr>
        <w:t>:</w:t>
      </w:r>
      <w:r w:rsidRPr="00C243C6">
        <w:rPr>
          <w:rFonts w:ascii="Times New Roman" w:hAnsi="Times New Roman"/>
          <w:b/>
          <w:szCs w:val="24"/>
          <w:lang w:val="es-PE"/>
        </w:rPr>
        <w:t xml:space="preserve"> </w:t>
      </w:r>
    </w:p>
    <w:p w:rsidR="00CA01AD" w:rsidRPr="00C243C6" w:rsidRDefault="00CA01AD" w:rsidP="00CA01AD">
      <w:pPr>
        <w:pStyle w:val="Prrafodelista"/>
        <w:rPr>
          <w:rFonts w:ascii="Times New Roman" w:hAnsi="Times New Roman"/>
          <w:b/>
          <w:szCs w:val="24"/>
          <w:lang w:val="es-P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2410"/>
        <w:gridCol w:w="4111"/>
        <w:gridCol w:w="2410"/>
        <w:gridCol w:w="1984"/>
        <w:gridCol w:w="1708"/>
      </w:tblGrid>
      <w:tr w:rsidR="00C243C6" w:rsidRPr="00C243C6" w:rsidTr="00410E05">
        <w:tc>
          <w:tcPr>
            <w:tcW w:w="2932" w:type="dxa"/>
            <w:gridSpan w:val="2"/>
            <w:shd w:val="clear" w:color="auto" w:fill="C4BC96" w:themeFill="background2" w:themeFillShade="BF"/>
          </w:tcPr>
          <w:p w:rsidR="00CA01AD" w:rsidRPr="00C243C6" w:rsidRDefault="005144EA" w:rsidP="000E66C4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Unidad de Aprendizaje 1</w:t>
            </w:r>
            <w:r w:rsidR="00CA01AD" w:rsidRPr="00C243C6">
              <w:rPr>
                <w:rFonts w:ascii="Times New Roman" w:hAnsi="Times New Roman"/>
                <w:b/>
                <w:szCs w:val="24"/>
                <w:lang w:val="es-ES"/>
              </w:rPr>
              <w:t xml:space="preserve">: </w:t>
            </w:r>
          </w:p>
        </w:tc>
        <w:tc>
          <w:tcPr>
            <w:tcW w:w="10213" w:type="dxa"/>
            <w:gridSpan w:val="4"/>
            <w:shd w:val="clear" w:color="auto" w:fill="auto"/>
          </w:tcPr>
          <w:p w:rsidR="00CA01AD" w:rsidRPr="00C243C6" w:rsidRDefault="00410E05" w:rsidP="00410E05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FUNDAMENTOS DE LAS FINANZAS</w:t>
            </w:r>
          </w:p>
        </w:tc>
      </w:tr>
      <w:tr w:rsidR="00C243C6" w:rsidRPr="00C243C6" w:rsidTr="00410E05">
        <w:tc>
          <w:tcPr>
            <w:tcW w:w="2932" w:type="dxa"/>
            <w:gridSpan w:val="2"/>
            <w:shd w:val="clear" w:color="auto" w:fill="C4BC96" w:themeFill="background2" w:themeFillShade="BF"/>
          </w:tcPr>
          <w:p w:rsidR="000E66C4" w:rsidRPr="00C243C6" w:rsidRDefault="000E66C4" w:rsidP="000E66C4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 xml:space="preserve">Capacidad </w:t>
            </w:r>
            <w:r w:rsidRPr="00C243C6">
              <w:rPr>
                <w:rFonts w:ascii="Times New Roman" w:hAnsi="Times New Roman"/>
                <w:b/>
                <w:bCs/>
                <w:szCs w:val="24"/>
                <w:lang w:val="es-ES"/>
              </w:rPr>
              <w:t>1</w:t>
            </w:r>
            <w:r w:rsidRPr="00C243C6">
              <w:rPr>
                <w:rFonts w:ascii="Times New Roman" w:hAnsi="Times New Roman"/>
                <w:bCs/>
                <w:szCs w:val="24"/>
                <w:lang w:val="es-ES"/>
              </w:rPr>
              <w:t xml:space="preserve">: </w:t>
            </w:r>
          </w:p>
        </w:tc>
        <w:tc>
          <w:tcPr>
            <w:tcW w:w="10213" w:type="dxa"/>
            <w:gridSpan w:val="4"/>
          </w:tcPr>
          <w:p w:rsidR="000E66C4" w:rsidRPr="00C243C6" w:rsidRDefault="006D3538" w:rsidP="007269C8">
            <w:pPr>
              <w:pStyle w:val="Prrafodelista"/>
              <w:ind w:left="0"/>
              <w:rPr>
                <w:rFonts w:ascii="Times New Roman" w:hAnsi="Times New Roman"/>
                <w:bCs/>
                <w:snapToGrid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Cs/>
                <w:szCs w:val="24"/>
                <w:lang w:val="es-ES"/>
              </w:rPr>
              <w:t xml:space="preserve">Conoce los fundamentos de las finanzas de acuerdo a la coyuntura económica del país; relacionando el manejo del dinero de manera </w:t>
            </w:r>
            <w:r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>organizado y sistematizado.</w:t>
            </w:r>
          </w:p>
        </w:tc>
      </w:tr>
      <w:tr w:rsidR="00C243C6" w:rsidRPr="00C243C6" w:rsidTr="00410E05">
        <w:tc>
          <w:tcPr>
            <w:tcW w:w="2932" w:type="dxa"/>
            <w:gridSpan w:val="2"/>
            <w:shd w:val="clear" w:color="auto" w:fill="C4BC96" w:themeFill="background2" w:themeFillShade="BF"/>
          </w:tcPr>
          <w:p w:rsidR="001C30E1" w:rsidRPr="00C243C6" w:rsidRDefault="001C30E1" w:rsidP="000E66C4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highlight w:val="yellow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Criterio de Evaluación</w:t>
            </w:r>
          </w:p>
        </w:tc>
        <w:tc>
          <w:tcPr>
            <w:tcW w:w="10213" w:type="dxa"/>
            <w:gridSpan w:val="4"/>
          </w:tcPr>
          <w:p w:rsidR="001C30E1" w:rsidRPr="00C243C6" w:rsidRDefault="00902A3B" w:rsidP="00F9706C">
            <w:pPr>
              <w:pStyle w:val="Prrafodelista"/>
              <w:ind w:left="0"/>
              <w:jc w:val="both"/>
              <w:rPr>
                <w:rFonts w:ascii="Times New Roman" w:hAnsi="Times New Roman"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szCs w:val="24"/>
                <w:lang w:val="es-ES"/>
              </w:rPr>
              <w:t xml:space="preserve">Propone </w:t>
            </w:r>
            <w:r w:rsidR="006D3538" w:rsidRPr="00C243C6">
              <w:rPr>
                <w:rFonts w:ascii="Times New Roman" w:hAnsi="Times New Roman"/>
                <w:szCs w:val="24"/>
                <w:lang w:val="es-ES"/>
              </w:rPr>
              <w:t>temas de investigación relacionados a la problemática financiera de las organizaciones empresariales de la región y el país.</w:t>
            </w:r>
          </w:p>
        </w:tc>
      </w:tr>
      <w:tr w:rsidR="00C243C6" w:rsidRPr="00C243C6" w:rsidTr="00410E05">
        <w:tc>
          <w:tcPr>
            <w:tcW w:w="522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N°</w:t>
            </w:r>
          </w:p>
        </w:tc>
        <w:tc>
          <w:tcPr>
            <w:tcW w:w="2410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Dimensión</w:t>
            </w:r>
          </w:p>
        </w:tc>
        <w:tc>
          <w:tcPr>
            <w:tcW w:w="4111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Actividades de Aprendizaje</w:t>
            </w:r>
          </w:p>
        </w:tc>
        <w:tc>
          <w:tcPr>
            <w:tcW w:w="2410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Estrategias Metodológicas</w:t>
            </w:r>
          </w:p>
        </w:tc>
        <w:tc>
          <w:tcPr>
            <w:tcW w:w="1984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Instrumentos de Evaluación</w:t>
            </w:r>
          </w:p>
        </w:tc>
        <w:tc>
          <w:tcPr>
            <w:tcW w:w="1708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Tiempo</w:t>
            </w: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 xml:space="preserve"> (en días, semanas o mes)</w:t>
            </w:r>
          </w:p>
        </w:tc>
      </w:tr>
      <w:tr w:rsidR="00C243C6" w:rsidRPr="00C243C6" w:rsidTr="00410E05">
        <w:tc>
          <w:tcPr>
            <w:tcW w:w="522" w:type="dxa"/>
            <w:vAlign w:val="center"/>
          </w:tcPr>
          <w:p w:rsidR="00740295" w:rsidRPr="00C243C6" w:rsidRDefault="00740295" w:rsidP="00CA01AD">
            <w:pPr>
              <w:pStyle w:val="Prrafodelista"/>
              <w:ind w:left="0"/>
              <w:jc w:val="center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01</w:t>
            </w:r>
          </w:p>
        </w:tc>
        <w:tc>
          <w:tcPr>
            <w:tcW w:w="2410" w:type="dxa"/>
          </w:tcPr>
          <w:p w:rsidR="007269C8" w:rsidRPr="00C243C6" w:rsidRDefault="007269C8" w:rsidP="007269C8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7269C8" w:rsidRPr="00C243C6" w:rsidRDefault="007269C8" w:rsidP="007269C8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740295" w:rsidRPr="00C243C6" w:rsidRDefault="00740295" w:rsidP="007269C8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Formativa</w:t>
            </w:r>
          </w:p>
        </w:tc>
        <w:tc>
          <w:tcPr>
            <w:tcW w:w="4111" w:type="dxa"/>
          </w:tcPr>
          <w:p w:rsidR="00945680" w:rsidRPr="00C243C6" w:rsidRDefault="00F9706C" w:rsidP="00F711FD">
            <w:pPr>
              <w:pStyle w:val="Prrafodelista"/>
              <w:numPr>
                <w:ilvl w:val="0"/>
                <w:numId w:val="13"/>
              </w:numPr>
              <w:ind w:left="267" w:hanging="26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Introducción de Finanzas.</w:t>
            </w:r>
          </w:p>
          <w:p w:rsidR="00655E56" w:rsidRPr="00C243C6" w:rsidRDefault="00F9706C" w:rsidP="00F711FD">
            <w:pPr>
              <w:pStyle w:val="Prrafodelista"/>
              <w:numPr>
                <w:ilvl w:val="0"/>
                <w:numId w:val="13"/>
              </w:numPr>
              <w:ind w:left="267" w:hanging="26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Generación del Dinero en la economía del  País (Políticas Macroeconómicas).</w:t>
            </w:r>
          </w:p>
          <w:p w:rsidR="00655E56" w:rsidRPr="00C243C6" w:rsidRDefault="00655E56" w:rsidP="00F711FD">
            <w:pPr>
              <w:pStyle w:val="Prrafodelista"/>
              <w:numPr>
                <w:ilvl w:val="0"/>
                <w:numId w:val="13"/>
              </w:numPr>
              <w:ind w:left="267" w:hanging="26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Sistema Financiero Nacional</w:t>
            </w:r>
            <w:r w:rsidR="00A57012" w:rsidRPr="00C243C6">
              <w:rPr>
                <w:rFonts w:ascii="Times New Roman" w:hAnsi="Times New Roman"/>
                <w:szCs w:val="24"/>
                <w:lang w:val="es-PE"/>
              </w:rPr>
              <w:t xml:space="preserve"> y sus Funciones</w:t>
            </w:r>
          </w:p>
          <w:p w:rsidR="00F9706C" w:rsidRPr="00C243C6" w:rsidRDefault="00C243C6" w:rsidP="00F711FD">
            <w:pPr>
              <w:pStyle w:val="Prrafodelista"/>
              <w:numPr>
                <w:ilvl w:val="0"/>
                <w:numId w:val="13"/>
              </w:numPr>
              <w:ind w:left="267" w:hanging="26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Función</w:t>
            </w:r>
            <w:bookmarkStart w:id="0" w:name="_GoBack"/>
            <w:bookmarkEnd w:id="0"/>
            <w:r w:rsidR="00F9706C" w:rsidRPr="00C243C6">
              <w:rPr>
                <w:rFonts w:ascii="Times New Roman" w:hAnsi="Times New Roman"/>
                <w:szCs w:val="24"/>
                <w:lang w:val="es-PE"/>
              </w:rPr>
              <w:t xml:space="preserve"> de la gerencia financiera y el Gerente Financiero en la Empresa.</w:t>
            </w:r>
          </w:p>
          <w:p w:rsidR="00A57012" w:rsidRPr="00C243C6" w:rsidRDefault="00A57012" w:rsidP="00F711FD">
            <w:pPr>
              <w:pStyle w:val="Prrafodelista"/>
              <w:numPr>
                <w:ilvl w:val="0"/>
                <w:numId w:val="13"/>
              </w:numPr>
              <w:ind w:left="267" w:hanging="26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Estados Financieros</w:t>
            </w:r>
            <w:r w:rsidR="00F9706C" w:rsidRPr="00C243C6">
              <w:rPr>
                <w:rFonts w:ascii="Times New Roman" w:hAnsi="Times New Roman"/>
                <w:szCs w:val="24"/>
                <w:lang w:val="es-PE"/>
              </w:rPr>
              <w:t>.</w:t>
            </w:r>
          </w:p>
        </w:tc>
        <w:tc>
          <w:tcPr>
            <w:tcW w:w="2410" w:type="dxa"/>
          </w:tcPr>
          <w:p w:rsidR="00740295" w:rsidRPr="00C243C6" w:rsidRDefault="00740295" w:rsidP="0002773B">
            <w:pPr>
              <w:pStyle w:val="Prrafodelista"/>
              <w:numPr>
                <w:ilvl w:val="0"/>
                <w:numId w:val="17"/>
              </w:numPr>
              <w:ind w:left="317" w:hanging="283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Círculo de Estudios</w:t>
            </w:r>
          </w:p>
          <w:p w:rsidR="00740295" w:rsidRPr="00C243C6" w:rsidRDefault="00740295" w:rsidP="0002773B">
            <w:pPr>
              <w:pStyle w:val="Prrafodelista"/>
              <w:numPr>
                <w:ilvl w:val="0"/>
                <w:numId w:val="17"/>
              </w:numPr>
              <w:ind w:left="317" w:hanging="283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Exposición dialogada</w:t>
            </w:r>
          </w:p>
          <w:p w:rsidR="0002773B" w:rsidRPr="00C243C6" w:rsidRDefault="0002773B" w:rsidP="0002773B">
            <w:pPr>
              <w:pStyle w:val="Prrafodelista"/>
              <w:numPr>
                <w:ilvl w:val="0"/>
                <w:numId w:val="17"/>
              </w:numPr>
              <w:ind w:left="317" w:hanging="283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Estudio de casos</w:t>
            </w:r>
          </w:p>
        </w:tc>
        <w:tc>
          <w:tcPr>
            <w:tcW w:w="1984" w:type="dxa"/>
          </w:tcPr>
          <w:p w:rsidR="007269C8" w:rsidRPr="00C243C6" w:rsidRDefault="007269C8" w:rsidP="00B64536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F711FD" w:rsidRPr="00C243C6" w:rsidRDefault="00F711FD" w:rsidP="00B64536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740295" w:rsidRPr="00C243C6" w:rsidRDefault="00740295" w:rsidP="00B64536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Rúbrica</w:t>
            </w:r>
          </w:p>
        </w:tc>
        <w:tc>
          <w:tcPr>
            <w:tcW w:w="1708" w:type="dxa"/>
          </w:tcPr>
          <w:p w:rsidR="00F711FD" w:rsidRPr="00C243C6" w:rsidRDefault="00F711FD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</w:p>
          <w:p w:rsidR="00F711FD" w:rsidRPr="00C243C6" w:rsidRDefault="00F711FD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</w:p>
          <w:p w:rsidR="00740295" w:rsidRPr="00C243C6" w:rsidRDefault="00740295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1ra a 6ta semana</w:t>
            </w:r>
          </w:p>
        </w:tc>
      </w:tr>
      <w:tr w:rsidR="00C243C6" w:rsidRPr="00C243C6" w:rsidTr="00410E05">
        <w:tc>
          <w:tcPr>
            <w:tcW w:w="522" w:type="dxa"/>
          </w:tcPr>
          <w:p w:rsidR="00F9706C" w:rsidRPr="00C243C6" w:rsidRDefault="00F9706C" w:rsidP="00040313">
            <w:pPr>
              <w:pStyle w:val="Prrafodelista"/>
              <w:ind w:left="0"/>
              <w:jc w:val="center"/>
              <w:rPr>
                <w:rFonts w:ascii="Times New Roman" w:hAnsi="Times New Roman"/>
                <w:szCs w:val="24"/>
                <w:lang w:val="es-PE"/>
              </w:rPr>
            </w:pPr>
          </w:p>
          <w:p w:rsidR="00F9706C" w:rsidRPr="00C243C6" w:rsidRDefault="00F9706C" w:rsidP="00040313">
            <w:pPr>
              <w:pStyle w:val="Prrafodelista"/>
              <w:ind w:left="0"/>
              <w:jc w:val="center"/>
              <w:rPr>
                <w:rFonts w:ascii="Times New Roman" w:hAnsi="Times New Roman"/>
                <w:szCs w:val="24"/>
                <w:lang w:val="es-PE"/>
              </w:rPr>
            </w:pPr>
          </w:p>
          <w:p w:rsidR="00F9706C" w:rsidRPr="00C243C6" w:rsidRDefault="00F9706C" w:rsidP="00040313">
            <w:pPr>
              <w:pStyle w:val="Prrafodelista"/>
              <w:ind w:left="0"/>
              <w:jc w:val="center"/>
              <w:rPr>
                <w:rFonts w:ascii="Times New Roman" w:hAnsi="Times New Roman"/>
                <w:szCs w:val="24"/>
                <w:lang w:val="es-PE"/>
              </w:rPr>
            </w:pPr>
          </w:p>
          <w:p w:rsidR="00740295" w:rsidRPr="00C243C6" w:rsidRDefault="00740295" w:rsidP="0004031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02</w:t>
            </w:r>
          </w:p>
        </w:tc>
        <w:tc>
          <w:tcPr>
            <w:tcW w:w="2410" w:type="dxa"/>
          </w:tcPr>
          <w:p w:rsidR="007269C8" w:rsidRPr="00C243C6" w:rsidRDefault="007269C8" w:rsidP="007269C8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7269C8" w:rsidRPr="00C243C6" w:rsidRDefault="007269C8" w:rsidP="007269C8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740295" w:rsidRPr="00C243C6" w:rsidRDefault="00740295" w:rsidP="007269C8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Investigación Formativa</w:t>
            </w:r>
          </w:p>
        </w:tc>
        <w:tc>
          <w:tcPr>
            <w:tcW w:w="4111" w:type="dxa"/>
          </w:tcPr>
          <w:p w:rsidR="00740295" w:rsidRPr="00C243C6" w:rsidRDefault="00740295" w:rsidP="00B64536">
            <w:pPr>
              <w:pStyle w:val="Prrafodelista"/>
              <w:numPr>
                <w:ilvl w:val="0"/>
                <w:numId w:val="13"/>
              </w:numPr>
              <w:ind w:left="267" w:hanging="26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Redacta un resumen informativo </w:t>
            </w:r>
            <w:r w:rsidR="00945680" w:rsidRPr="00C243C6">
              <w:rPr>
                <w:rFonts w:ascii="Times New Roman" w:hAnsi="Times New Roman"/>
                <w:szCs w:val="24"/>
                <w:lang w:val="es-PE"/>
              </w:rPr>
              <w:t xml:space="preserve">sobre </w:t>
            </w:r>
            <w:r w:rsidR="00F711FD" w:rsidRPr="00C243C6">
              <w:rPr>
                <w:rFonts w:ascii="Times New Roman" w:hAnsi="Times New Roman"/>
                <w:szCs w:val="24"/>
                <w:lang w:val="es-PE"/>
              </w:rPr>
              <w:t>las finanzas</w:t>
            </w:r>
            <w:r w:rsidR="00B64536" w:rsidRPr="00C243C6">
              <w:rPr>
                <w:rFonts w:ascii="Times New Roman" w:hAnsi="Times New Roman"/>
                <w:szCs w:val="24"/>
                <w:lang w:val="es-PE"/>
              </w:rPr>
              <w:t xml:space="preserve">, </w:t>
            </w:r>
            <w:r w:rsidR="00F711FD" w:rsidRPr="00C243C6">
              <w:rPr>
                <w:rFonts w:ascii="Times New Roman" w:hAnsi="Times New Roman"/>
                <w:szCs w:val="24"/>
                <w:lang w:val="es-PE"/>
              </w:rPr>
              <w:t>la función de la Gerencia Financiera y del Sistema Financiero,</w:t>
            </w:r>
            <w:r w:rsidR="00945680" w:rsidRPr="00C243C6">
              <w:rPr>
                <w:rFonts w:ascii="Times New Roman" w:hAnsi="Times New Roman"/>
                <w:szCs w:val="24"/>
                <w:lang w:val="es-PE"/>
              </w:rPr>
              <w:t xml:space="preserve"> </w:t>
            </w:r>
            <w:r w:rsidRPr="00C243C6">
              <w:rPr>
                <w:rFonts w:ascii="Times New Roman" w:hAnsi="Times New Roman"/>
                <w:szCs w:val="24"/>
                <w:lang w:val="es-PE"/>
              </w:rPr>
              <w:t>en base a referencias bibliográficas de trabajos de investigación.</w:t>
            </w:r>
          </w:p>
        </w:tc>
        <w:tc>
          <w:tcPr>
            <w:tcW w:w="2410" w:type="dxa"/>
          </w:tcPr>
          <w:p w:rsidR="0002773B" w:rsidRPr="00C243C6" w:rsidRDefault="0002773B" w:rsidP="0002773B">
            <w:pPr>
              <w:pStyle w:val="Prrafodelista"/>
              <w:numPr>
                <w:ilvl w:val="0"/>
                <w:numId w:val="17"/>
              </w:numPr>
              <w:ind w:left="317" w:hanging="283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Aprendizaje basado en </w:t>
            </w:r>
            <w:r w:rsidR="00B64536" w:rsidRPr="00C243C6">
              <w:rPr>
                <w:rFonts w:ascii="Times New Roman" w:hAnsi="Times New Roman"/>
                <w:szCs w:val="24"/>
                <w:lang w:val="es-PE"/>
              </w:rPr>
              <w:t xml:space="preserve">Casos </w:t>
            </w:r>
          </w:p>
          <w:p w:rsidR="00740295" w:rsidRPr="00C243C6" w:rsidRDefault="00740295" w:rsidP="00B64536">
            <w:pPr>
              <w:pStyle w:val="Prrafodelista"/>
              <w:numPr>
                <w:ilvl w:val="0"/>
                <w:numId w:val="17"/>
              </w:numPr>
              <w:ind w:left="317" w:hanging="283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Estudio de</w:t>
            </w:r>
            <w:r w:rsidR="00B64536" w:rsidRPr="00C243C6">
              <w:rPr>
                <w:rFonts w:ascii="Times New Roman" w:hAnsi="Times New Roman"/>
                <w:szCs w:val="24"/>
                <w:lang w:val="es-PE"/>
              </w:rPr>
              <w:t>l mercado financiero nacional</w:t>
            </w:r>
          </w:p>
        </w:tc>
        <w:tc>
          <w:tcPr>
            <w:tcW w:w="1984" w:type="dxa"/>
          </w:tcPr>
          <w:p w:rsidR="007269C8" w:rsidRPr="00C243C6" w:rsidRDefault="007269C8" w:rsidP="00B64536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740295" w:rsidRPr="00C243C6" w:rsidRDefault="00740295" w:rsidP="00B64536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Lista de Cotejo</w:t>
            </w:r>
          </w:p>
        </w:tc>
        <w:tc>
          <w:tcPr>
            <w:tcW w:w="1708" w:type="dxa"/>
          </w:tcPr>
          <w:p w:rsidR="00740295" w:rsidRPr="00C243C6" w:rsidRDefault="00740295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4ta a 6ta semana</w:t>
            </w:r>
          </w:p>
        </w:tc>
      </w:tr>
      <w:tr w:rsidR="00C243C6" w:rsidRPr="00C243C6" w:rsidTr="00410E05">
        <w:tc>
          <w:tcPr>
            <w:tcW w:w="522" w:type="dxa"/>
            <w:vAlign w:val="center"/>
          </w:tcPr>
          <w:p w:rsidR="00740295" w:rsidRPr="00C243C6" w:rsidRDefault="00740295" w:rsidP="00CA01AD">
            <w:pPr>
              <w:pStyle w:val="Prrafodelista"/>
              <w:ind w:left="0"/>
              <w:jc w:val="center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03</w:t>
            </w:r>
          </w:p>
        </w:tc>
        <w:tc>
          <w:tcPr>
            <w:tcW w:w="2410" w:type="dxa"/>
          </w:tcPr>
          <w:p w:rsidR="007269C8" w:rsidRPr="00C243C6" w:rsidRDefault="007269C8" w:rsidP="007269C8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7269C8" w:rsidRPr="00C243C6" w:rsidRDefault="007269C8" w:rsidP="007269C8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740295" w:rsidRPr="00C243C6" w:rsidRDefault="00740295" w:rsidP="007269C8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Responsabilidad Social y Extensión Universitaria</w:t>
            </w:r>
          </w:p>
        </w:tc>
        <w:tc>
          <w:tcPr>
            <w:tcW w:w="4111" w:type="dxa"/>
          </w:tcPr>
          <w:p w:rsidR="00740295" w:rsidRPr="00C243C6" w:rsidRDefault="0002773B" w:rsidP="0002773B">
            <w:pPr>
              <w:pStyle w:val="Prrafodelista"/>
              <w:numPr>
                <w:ilvl w:val="0"/>
                <w:numId w:val="13"/>
              </w:numPr>
              <w:ind w:left="267" w:hanging="267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Realiza </w:t>
            </w:r>
            <w:r w:rsidR="00F711FD" w:rsidRPr="00C243C6">
              <w:rPr>
                <w:rFonts w:ascii="Times New Roman" w:hAnsi="Times New Roman"/>
                <w:szCs w:val="24"/>
                <w:lang w:val="es-PE"/>
              </w:rPr>
              <w:t>investigación las finanzas en las organizaciones empresariales</w:t>
            </w:r>
            <w:r w:rsidRPr="00C243C6">
              <w:rPr>
                <w:rFonts w:ascii="Times New Roman" w:hAnsi="Times New Roman"/>
                <w:szCs w:val="24"/>
                <w:lang w:val="es-PE"/>
              </w:rPr>
              <w:t>.</w:t>
            </w:r>
          </w:p>
          <w:p w:rsidR="00F9706C" w:rsidRPr="00C243C6" w:rsidRDefault="00F711FD" w:rsidP="00F9706C">
            <w:pPr>
              <w:pStyle w:val="Prrafodelista"/>
              <w:numPr>
                <w:ilvl w:val="0"/>
                <w:numId w:val="13"/>
              </w:numPr>
              <w:ind w:left="267" w:hanging="267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Elabora informe sobre las tasas de interés en Soles y en Dólares del sistema financiero nacional</w:t>
            </w:r>
            <w:r w:rsidR="00CC5C2D" w:rsidRPr="00C243C6">
              <w:rPr>
                <w:rFonts w:ascii="Times New Roman" w:hAnsi="Times New Roman"/>
                <w:szCs w:val="24"/>
                <w:lang w:val="es-PE"/>
              </w:rPr>
              <w:t>.</w:t>
            </w:r>
          </w:p>
          <w:p w:rsidR="00F9706C" w:rsidRPr="00C243C6" w:rsidRDefault="00F9706C" w:rsidP="00F9706C">
            <w:pPr>
              <w:rPr>
                <w:rFonts w:ascii="Times New Roman" w:hAnsi="Times New Roman"/>
                <w:szCs w:val="24"/>
                <w:lang w:val="es-PE"/>
              </w:rPr>
            </w:pPr>
          </w:p>
        </w:tc>
        <w:tc>
          <w:tcPr>
            <w:tcW w:w="2410" w:type="dxa"/>
          </w:tcPr>
          <w:p w:rsidR="00740295" w:rsidRPr="00C243C6" w:rsidRDefault="00740295" w:rsidP="0002773B">
            <w:pPr>
              <w:pStyle w:val="Prrafodelista"/>
              <w:numPr>
                <w:ilvl w:val="0"/>
                <w:numId w:val="17"/>
              </w:numPr>
              <w:ind w:left="317" w:hanging="283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Simulación en clase</w:t>
            </w:r>
            <w:r w:rsidR="00B64536" w:rsidRPr="00C243C6">
              <w:rPr>
                <w:rFonts w:ascii="Times New Roman" w:hAnsi="Times New Roman"/>
                <w:szCs w:val="24"/>
                <w:lang w:val="es-PE"/>
              </w:rPr>
              <w:t>.</w:t>
            </w:r>
          </w:p>
          <w:p w:rsidR="00740295" w:rsidRPr="00C243C6" w:rsidRDefault="00740295" w:rsidP="0002773B">
            <w:pPr>
              <w:pStyle w:val="Prrafodelista"/>
              <w:numPr>
                <w:ilvl w:val="0"/>
                <w:numId w:val="17"/>
              </w:numPr>
              <w:ind w:left="317" w:hanging="283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Panel de Expertos</w:t>
            </w:r>
          </w:p>
          <w:p w:rsidR="0002773B" w:rsidRPr="00C243C6" w:rsidRDefault="0002773B" w:rsidP="0002773B">
            <w:pPr>
              <w:pStyle w:val="Prrafodelista"/>
              <w:numPr>
                <w:ilvl w:val="0"/>
                <w:numId w:val="17"/>
              </w:numPr>
              <w:ind w:left="317" w:hanging="283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Aprendizaje basado en Problemas</w:t>
            </w:r>
          </w:p>
        </w:tc>
        <w:tc>
          <w:tcPr>
            <w:tcW w:w="1984" w:type="dxa"/>
          </w:tcPr>
          <w:p w:rsidR="007269C8" w:rsidRPr="00C243C6" w:rsidRDefault="007269C8" w:rsidP="00B64536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740295" w:rsidRPr="00C243C6" w:rsidRDefault="00740295" w:rsidP="00B64536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Ficha de Observación</w:t>
            </w:r>
          </w:p>
        </w:tc>
        <w:tc>
          <w:tcPr>
            <w:tcW w:w="1708" w:type="dxa"/>
          </w:tcPr>
          <w:p w:rsidR="00740295" w:rsidRPr="00C243C6" w:rsidRDefault="00740295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4ta a 6ta semana</w:t>
            </w:r>
          </w:p>
        </w:tc>
      </w:tr>
      <w:tr w:rsidR="00C243C6" w:rsidRPr="00C243C6" w:rsidTr="00410E05">
        <w:tc>
          <w:tcPr>
            <w:tcW w:w="2932" w:type="dxa"/>
            <w:gridSpan w:val="2"/>
            <w:shd w:val="clear" w:color="auto" w:fill="C4BC96" w:themeFill="background2" w:themeFillShade="BF"/>
            <w:vAlign w:val="center"/>
          </w:tcPr>
          <w:p w:rsidR="00A23F8B" w:rsidRPr="00C243C6" w:rsidRDefault="00945680" w:rsidP="001C30E1">
            <w:pPr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lastRenderedPageBreak/>
              <w:t>Lectura 1</w:t>
            </w:r>
          </w:p>
        </w:tc>
        <w:tc>
          <w:tcPr>
            <w:tcW w:w="10213" w:type="dxa"/>
            <w:gridSpan w:val="4"/>
            <w:vAlign w:val="center"/>
          </w:tcPr>
          <w:p w:rsidR="00F9706C" w:rsidRPr="00C243C6" w:rsidRDefault="00F9706C" w:rsidP="004C6599">
            <w:pPr>
              <w:pStyle w:val="Default"/>
              <w:numPr>
                <w:ilvl w:val="0"/>
                <w:numId w:val="23"/>
              </w:numPr>
              <w:ind w:left="317" w:hanging="283"/>
              <w:rPr>
                <w:rFonts w:ascii="Times New Roman" w:hAnsi="Times New Roman" w:cs="Times New Roman"/>
                <w:color w:val="auto"/>
              </w:rPr>
            </w:pPr>
            <w:r w:rsidRPr="00C243C6">
              <w:rPr>
                <w:rFonts w:ascii="Times New Roman" w:hAnsi="Times New Roman" w:cs="Times New Roman"/>
                <w:color w:val="auto"/>
              </w:rPr>
              <w:t>Separatas de Finanzas</w:t>
            </w:r>
          </w:p>
          <w:p w:rsidR="004C6599" w:rsidRPr="00C243C6" w:rsidRDefault="00256372" w:rsidP="004C6599">
            <w:pPr>
              <w:pStyle w:val="Default"/>
              <w:numPr>
                <w:ilvl w:val="0"/>
                <w:numId w:val="23"/>
              </w:numPr>
              <w:ind w:left="317" w:hanging="283"/>
              <w:rPr>
                <w:rFonts w:ascii="Times New Roman" w:hAnsi="Times New Roman" w:cs="Times New Roman"/>
                <w:color w:val="auto"/>
              </w:rPr>
            </w:pPr>
            <w:r w:rsidRPr="00C243C6">
              <w:rPr>
                <w:rFonts w:ascii="Times New Roman" w:hAnsi="Times New Roman" w:cs="Times New Roman"/>
                <w:color w:val="auto"/>
                <w:lang w:val="es-PE"/>
              </w:rPr>
              <w:t>TONG Jesús (2011) Finanzas Empresariales</w:t>
            </w:r>
            <w:r w:rsidRPr="00C243C6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DE775A" w:rsidRPr="00C243C6" w:rsidRDefault="00B64536" w:rsidP="004C6599">
            <w:pPr>
              <w:pStyle w:val="Default"/>
              <w:numPr>
                <w:ilvl w:val="0"/>
                <w:numId w:val="23"/>
              </w:numPr>
              <w:ind w:left="317" w:hanging="283"/>
              <w:rPr>
                <w:rFonts w:ascii="Times New Roman" w:hAnsi="Times New Roman" w:cs="Times New Roman"/>
                <w:bCs/>
                <w:snapToGrid w:val="0"/>
                <w:color w:val="auto"/>
              </w:rPr>
            </w:pPr>
            <w:r w:rsidRPr="00C243C6">
              <w:rPr>
                <w:rFonts w:ascii="Times New Roman" w:hAnsi="Times New Roman" w:cs="Times New Roman"/>
                <w:color w:val="auto"/>
              </w:rPr>
              <w:t>Glosario del Banco Central de Reserva del Perú.</w:t>
            </w:r>
            <w:r w:rsidR="00D96F27" w:rsidRPr="00C243C6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C243C6" w:rsidRPr="00C243C6" w:rsidTr="00410E05">
        <w:tc>
          <w:tcPr>
            <w:tcW w:w="2932" w:type="dxa"/>
            <w:gridSpan w:val="2"/>
            <w:shd w:val="clear" w:color="auto" w:fill="C4BC96" w:themeFill="background2" w:themeFillShade="BF"/>
            <w:vAlign w:val="center"/>
          </w:tcPr>
          <w:p w:rsidR="00A23F8B" w:rsidRPr="00C243C6" w:rsidRDefault="00A23F8B" w:rsidP="00216C1D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Bibliografía Básica</w:t>
            </w:r>
          </w:p>
        </w:tc>
        <w:tc>
          <w:tcPr>
            <w:tcW w:w="10213" w:type="dxa"/>
            <w:gridSpan w:val="4"/>
            <w:vAlign w:val="center"/>
          </w:tcPr>
          <w:p w:rsidR="00495341" w:rsidRPr="00C243C6" w:rsidRDefault="00495341" w:rsidP="001D722C">
            <w:pPr>
              <w:widowControl/>
              <w:numPr>
                <w:ilvl w:val="0"/>
                <w:numId w:val="18"/>
              </w:numPr>
              <w:tabs>
                <w:tab w:val="clear" w:pos="360"/>
              </w:tabs>
              <w:autoSpaceDE w:val="0"/>
              <w:autoSpaceDN w:val="0"/>
              <w:adjustRightInd w:val="0"/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CHU RUBIO, Manuel (2014) : FINANZAS PARA NO FINANCIEROS - Universidad Peruana de Ciencias Aplicadas Lima</w:t>
            </w:r>
          </w:p>
          <w:p w:rsidR="00495341" w:rsidRPr="00C243C6" w:rsidRDefault="00495341" w:rsidP="001D722C">
            <w:pPr>
              <w:widowControl/>
              <w:numPr>
                <w:ilvl w:val="0"/>
                <w:numId w:val="18"/>
              </w:numPr>
              <w:tabs>
                <w:tab w:val="clear" w:pos="360"/>
              </w:tabs>
              <w:autoSpaceDE w:val="0"/>
              <w:autoSpaceDN w:val="0"/>
              <w:adjustRightInd w:val="0"/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CHICAIZA COSME, (2013) Daniel A. (FINANZAS PARA NO FINANCIEROS -  Editorial Pontificia Universidad Javeriana -Colombia </w:t>
            </w:r>
          </w:p>
          <w:p w:rsidR="00495341" w:rsidRPr="00C243C6" w:rsidRDefault="00495341" w:rsidP="001D722C">
            <w:pPr>
              <w:widowControl/>
              <w:numPr>
                <w:ilvl w:val="0"/>
                <w:numId w:val="18"/>
              </w:numPr>
              <w:tabs>
                <w:tab w:val="clear" w:pos="360"/>
              </w:tabs>
              <w:autoSpaceDE w:val="0"/>
              <w:autoSpaceDN w:val="0"/>
              <w:adjustRightInd w:val="0"/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BRAVO, </w:t>
            </w:r>
            <w:proofErr w:type="spellStart"/>
            <w:r w:rsidRPr="00C243C6">
              <w:rPr>
                <w:rFonts w:ascii="Times New Roman" w:hAnsi="Times New Roman"/>
                <w:szCs w:val="24"/>
                <w:lang w:val="es-PE"/>
              </w:rPr>
              <w:t>Maria</w:t>
            </w:r>
            <w:proofErr w:type="spellEnd"/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 de la Luz, LAMBRETON, Viviana y MARQUEZ, Humberto “Introducción a las Finanzas.”  Cuarta edición.  Pearson Educación, México, 2010.</w:t>
            </w:r>
          </w:p>
          <w:p w:rsidR="00495341" w:rsidRPr="00C243C6" w:rsidRDefault="00495341" w:rsidP="001D722C">
            <w:pPr>
              <w:pStyle w:val="Prrafodelista"/>
              <w:widowControl/>
              <w:numPr>
                <w:ilvl w:val="0"/>
                <w:numId w:val="18"/>
              </w:numPr>
              <w:tabs>
                <w:tab w:val="clear" w:pos="360"/>
              </w:tabs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ANDIA VALENCIA, Walter (2010) “Manual práctico de Finanzas Empresariales” Lima. </w:t>
            </w:r>
            <w:r w:rsidR="002B6402" w:rsidRPr="00C243C6">
              <w:rPr>
                <w:rFonts w:ascii="Times New Roman" w:hAnsi="Times New Roman"/>
                <w:szCs w:val="24"/>
                <w:lang w:val="es-PE"/>
              </w:rPr>
              <w:t>Primera Edición</w:t>
            </w: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 Editorial el saber. Universidad Nacional Mayor de San Marcos.</w:t>
            </w:r>
          </w:p>
          <w:p w:rsidR="00495341" w:rsidRPr="00C243C6" w:rsidRDefault="00495341" w:rsidP="001D722C">
            <w:pPr>
              <w:widowControl/>
              <w:numPr>
                <w:ilvl w:val="0"/>
                <w:numId w:val="18"/>
              </w:numPr>
              <w:tabs>
                <w:tab w:val="clear" w:pos="360"/>
              </w:tabs>
              <w:autoSpaceDE w:val="0"/>
              <w:autoSpaceDN w:val="0"/>
              <w:adjustRightInd w:val="0"/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BELLIDO SÁNCHEZ Pedro Alberto – Administración Financiera – Editorial Escuela Nueva S. A. Lima Perú. 2011.</w:t>
            </w:r>
          </w:p>
          <w:p w:rsidR="00495341" w:rsidRPr="00C243C6" w:rsidRDefault="00495341" w:rsidP="001D722C">
            <w:pPr>
              <w:widowControl/>
              <w:numPr>
                <w:ilvl w:val="0"/>
                <w:numId w:val="18"/>
              </w:numPr>
              <w:tabs>
                <w:tab w:val="clear" w:pos="360"/>
              </w:tabs>
              <w:autoSpaceDE w:val="0"/>
              <w:autoSpaceDN w:val="0"/>
              <w:adjustRightInd w:val="0"/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COURT MONTEVERDE Eduardo (2012) Finanzas Corporativas.- Pontificia Universidad Católica de Perú, 2da. Edición CENGAGE Learning.</w:t>
            </w:r>
          </w:p>
          <w:p w:rsidR="00495341" w:rsidRPr="00C243C6" w:rsidRDefault="00495341" w:rsidP="001D722C">
            <w:pPr>
              <w:widowControl/>
              <w:numPr>
                <w:ilvl w:val="0"/>
                <w:numId w:val="18"/>
              </w:numPr>
              <w:tabs>
                <w:tab w:val="clear" w:pos="360"/>
              </w:tabs>
              <w:autoSpaceDE w:val="0"/>
              <w:autoSpaceDN w:val="0"/>
              <w:adjustRightInd w:val="0"/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FLORES SORIA Jaime (2008) Costos y Presupuesto, Teoría y Práctica.- Centro de Especialización en Contabilidad y Finanzas-CECOF-ASESORES.-2da. Edición.</w:t>
            </w:r>
          </w:p>
          <w:p w:rsidR="00495341" w:rsidRPr="00C243C6" w:rsidRDefault="00495341" w:rsidP="001D722C">
            <w:pPr>
              <w:widowControl/>
              <w:numPr>
                <w:ilvl w:val="0"/>
                <w:numId w:val="18"/>
              </w:numPr>
              <w:tabs>
                <w:tab w:val="clear" w:pos="360"/>
              </w:tabs>
              <w:autoSpaceDE w:val="0"/>
              <w:autoSpaceDN w:val="0"/>
              <w:adjustRightInd w:val="0"/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TONG Jesús (2011) Finanzas Empresariales: Centro de Investigaciones de la Universidad de Pacifico.</w:t>
            </w:r>
          </w:p>
          <w:p w:rsidR="00A23F8B" w:rsidRPr="00C243C6" w:rsidRDefault="00495341" w:rsidP="00495341">
            <w:pPr>
              <w:widowControl/>
              <w:numPr>
                <w:ilvl w:val="0"/>
                <w:numId w:val="18"/>
              </w:numPr>
              <w:tabs>
                <w:tab w:val="clear" w:pos="360"/>
              </w:tabs>
              <w:autoSpaceDE w:val="0"/>
              <w:autoSpaceDN w:val="0"/>
              <w:adjustRightInd w:val="0"/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WONG CAM David (2008) Finanzas Corporativas: Un Enfoque para el Perú.  Editorial Universidad del Pacífico - Centro de Investigación.</w:t>
            </w:r>
          </w:p>
        </w:tc>
      </w:tr>
      <w:tr w:rsidR="00C243C6" w:rsidRPr="00C243C6" w:rsidTr="00410E05">
        <w:tc>
          <w:tcPr>
            <w:tcW w:w="2932" w:type="dxa"/>
            <w:gridSpan w:val="2"/>
            <w:shd w:val="clear" w:color="auto" w:fill="C4BC96" w:themeFill="background2" w:themeFillShade="BF"/>
            <w:vAlign w:val="center"/>
          </w:tcPr>
          <w:p w:rsidR="00A23F8B" w:rsidRPr="00C243C6" w:rsidRDefault="00A23F8B" w:rsidP="00216C1D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Enlaces de Internet</w:t>
            </w:r>
          </w:p>
        </w:tc>
        <w:tc>
          <w:tcPr>
            <w:tcW w:w="10213" w:type="dxa"/>
            <w:gridSpan w:val="4"/>
            <w:vAlign w:val="center"/>
          </w:tcPr>
          <w:p w:rsidR="00F9706C" w:rsidRPr="00C243C6" w:rsidRDefault="00F9706C" w:rsidP="004C6599">
            <w:pPr>
              <w:pStyle w:val="Prrafodelista"/>
              <w:numPr>
                <w:ilvl w:val="0"/>
                <w:numId w:val="22"/>
              </w:numPr>
              <w:ind w:left="317" w:hanging="283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Glosario de Términos Económicos: </w:t>
            </w:r>
            <w:hyperlink r:id="rId9" w:history="1">
              <w:r w:rsidRPr="00C243C6">
                <w:rPr>
                  <w:rStyle w:val="Hipervnculo"/>
                  <w:rFonts w:ascii="Times New Roman" w:hAnsi="Times New Roman"/>
                  <w:color w:val="auto"/>
                  <w:szCs w:val="24"/>
                  <w:lang w:val="es-PE"/>
                </w:rPr>
                <w:t>http://www.bcrp.gob.pe/publicaciones/glosario.html</w:t>
              </w:r>
            </w:hyperlink>
          </w:p>
          <w:p w:rsidR="004C6599" w:rsidRPr="00C243C6" w:rsidRDefault="004C6599" w:rsidP="004C6599">
            <w:pPr>
              <w:pStyle w:val="Prrafodelista"/>
              <w:numPr>
                <w:ilvl w:val="0"/>
                <w:numId w:val="22"/>
              </w:numPr>
              <w:ind w:left="317" w:hanging="283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Eduardo </w:t>
            </w:r>
            <w:proofErr w:type="spellStart"/>
            <w:r w:rsidRPr="00C243C6">
              <w:rPr>
                <w:rFonts w:ascii="Times New Roman" w:hAnsi="Times New Roman"/>
                <w:szCs w:val="24"/>
                <w:lang w:val="es-PE"/>
              </w:rPr>
              <w:t>Court</w:t>
            </w:r>
            <w:proofErr w:type="spellEnd"/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 Monteverde : http://librosayuda.info/2016/04/02/finanzas-corporativas-eduardo-court-monteverde-pdf/</w:t>
            </w:r>
          </w:p>
          <w:p w:rsidR="004C6599" w:rsidRPr="00C243C6" w:rsidRDefault="004C6599" w:rsidP="00F9706C">
            <w:pPr>
              <w:pStyle w:val="Prrafodelista"/>
              <w:numPr>
                <w:ilvl w:val="0"/>
                <w:numId w:val="22"/>
              </w:numPr>
              <w:ind w:left="317" w:hanging="283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Revista Actualidad Empresarial: http://aempresarial.com/web/index.php#&amp;panel1-2</w:t>
            </w:r>
          </w:p>
        </w:tc>
      </w:tr>
    </w:tbl>
    <w:p w:rsidR="00CA01AD" w:rsidRPr="00C243C6" w:rsidRDefault="00CA01AD" w:rsidP="00CA01AD">
      <w:pPr>
        <w:pStyle w:val="Prrafodelista"/>
        <w:rPr>
          <w:rFonts w:ascii="Times New Roman" w:hAnsi="Times New Roman"/>
          <w:b/>
          <w:szCs w:val="24"/>
          <w:lang w:val="es-PE"/>
        </w:rPr>
      </w:pPr>
    </w:p>
    <w:p w:rsidR="00676BDF" w:rsidRPr="00C243C6" w:rsidRDefault="00676BDF" w:rsidP="00F9706C">
      <w:pPr>
        <w:rPr>
          <w:rFonts w:ascii="Times New Roman" w:hAnsi="Times New Roman"/>
          <w:b/>
          <w:szCs w:val="24"/>
          <w:lang w:val="es-P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2410"/>
        <w:gridCol w:w="3969"/>
        <w:gridCol w:w="2552"/>
        <w:gridCol w:w="1984"/>
        <w:gridCol w:w="1701"/>
      </w:tblGrid>
      <w:tr w:rsidR="00C243C6" w:rsidRPr="00C243C6" w:rsidTr="007269C8">
        <w:tc>
          <w:tcPr>
            <w:tcW w:w="2932" w:type="dxa"/>
            <w:gridSpan w:val="2"/>
            <w:shd w:val="clear" w:color="auto" w:fill="C4BC96" w:themeFill="background2" w:themeFillShade="BF"/>
          </w:tcPr>
          <w:p w:rsidR="0032235A" w:rsidRPr="00C243C6" w:rsidRDefault="0032235A" w:rsidP="000E66C4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 xml:space="preserve">Unidad de Aprendizaje 2: </w:t>
            </w:r>
          </w:p>
        </w:tc>
        <w:tc>
          <w:tcPr>
            <w:tcW w:w="10206" w:type="dxa"/>
            <w:gridSpan w:val="4"/>
            <w:shd w:val="clear" w:color="auto" w:fill="auto"/>
          </w:tcPr>
          <w:p w:rsidR="0032235A" w:rsidRPr="00C243C6" w:rsidRDefault="00410E05" w:rsidP="00F837CF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DECISIONES FINANCIERAS</w:t>
            </w:r>
          </w:p>
        </w:tc>
      </w:tr>
      <w:tr w:rsidR="00C243C6" w:rsidRPr="00C243C6" w:rsidTr="007269C8">
        <w:trPr>
          <w:trHeight w:val="939"/>
        </w:trPr>
        <w:tc>
          <w:tcPr>
            <w:tcW w:w="2932" w:type="dxa"/>
            <w:gridSpan w:val="2"/>
            <w:shd w:val="clear" w:color="auto" w:fill="C4BC96" w:themeFill="background2" w:themeFillShade="BF"/>
          </w:tcPr>
          <w:p w:rsidR="000E66C4" w:rsidRPr="00C243C6" w:rsidRDefault="000E66C4" w:rsidP="000E66C4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 xml:space="preserve">Capacidad 2: </w:t>
            </w:r>
          </w:p>
        </w:tc>
        <w:tc>
          <w:tcPr>
            <w:tcW w:w="10206" w:type="dxa"/>
            <w:gridSpan w:val="4"/>
          </w:tcPr>
          <w:p w:rsidR="000E66C4" w:rsidRPr="00C243C6" w:rsidRDefault="00655E56" w:rsidP="00F9706C">
            <w:pPr>
              <w:pStyle w:val="Prrafodelista"/>
              <w:ind w:left="0"/>
              <w:rPr>
                <w:rFonts w:ascii="Times New Roman" w:hAnsi="Times New Roman"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Cs/>
                <w:szCs w:val="24"/>
                <w:lang w:val="es-ES"/>
              </w:rPr>
              <w:t>Adquiere conocimientos y criterios sobre la planeación financiera en las organizaciones privadas y publicas</w:t>
            </w:r>
            <w:r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 xml:space="preserve">, considerando los instrumentos </w:t>
            </w:r>
            <w:r w:rsidR="00F9706C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>para lograr la optimización del dinero</w:t>
            </w:r>
            <w:r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 xml:space="preserve">. </w:t>
            </w:r>
          </w:p>
        </w:tc>
      </w:tr>
      <w:tr w:rsidR="00C243C6" w:rsidRPr="00C243C6" w:rsidTr="007269C8">
        <w:tc>
          <w:tcPr>
            <w:tcW w:w="2932" w:type="dxa"/>
            <w:gridSpan w:val="2"/>
            <w:shd w:val="clear" w:color="auto" w:fill="C4BC96" w:themeFill="background2" w:themeFillShade="BF"/>
          </w:tcPr>
          <w:p w:rsidR="001C30E1" w:rsidRPr="00C243C6" w:rsidRDefault="001C30E1" w:rsidP="000E66C4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highlight w:val="yellow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lastRenderedPageBreak/>
              <w:t>Criterio de Evaluación</w:t>
            </w:r>
          </w:p>
        </w:tc>
        <w:tc>
          <w:tcPr>
            <w:tcW w:w="10206" w:type="dxa"/>
            <w:gridSpan w:val="4"/>
          </w:tcPr>
          <w:p w:rsidR="00534CD5" w:rsidRPr="00C243C6" w:rsidRDefault="00D5562E" w:rsidP="00216C1D">
            <w:pPr>
              <w:pStyle w:val="Prrafodelista"/>
              <w:ind w:left="0"/>
              <w:rPr>
                <w:rFonts w:ascii="Times New Roman" w:hAnsi="Times New Roman"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szCs w:val="24"/>
                <w:lang w:val="es-ES"/>
              </w:rPr>
              <w:t xml:space="preserve">Desarrolla </w:t>
            </w:r>
            <w:r w:rsidR="00113BFA" w:rsidRPr="00C243C6">
              <w:rPr>
                <w:rFonts w:ascii="Times New Roman" w:hAnsi="Times New Roman"/>
                <w:szCs w:val="24"/>
                <w:lang w:val="es-ES"/>
              </w:rPr>
              <w:t xml:space="preserve">resumes </w:t>
            </w:r>
            <w:r w:rsidR="00534CD5" w:rsidRPr="00C243C6">
              <w:rPr>
                <w:rFonts w:ascii="Times New Roman" w:hAnsi="Times New Roman"/>
                <w:szCs w:val="24"/>
                <w:lang w:val="es-ES"/>
              </w:rPr>
              <w:t xml:space="preserve"> financieros aplicados a empresas públicas  o </w:t>
            </w:r>
            <w:r w:rsidR="00F9706C" w:rsidRPr="00C243C6">
              <w:rPr>
                <w:rFonts w:ascii="Times New Roman" w:hAnsi="Times New Roman"/>
                <w:szCs w:val="24"/>
                <w:lang w:val="es-ES"/>
              </w:rPr>
              <w:t>privadas,</w:t>
            </w:r>
            <w:r w:rsidR="00534CD5" w:rsidRPr="00C243C6">
              <w:rPr>
                <w:rFonts w:ascii="Times New Roman" w:hAnsi="Times New Roman"/>
                <w:szCs w:val="24"/>
                <w:lang w:val="es-ES"/>
              </w:rPr>
              <w:t xml:space="preserve"> utilizando  los  instrumentos de</w:t>
            </w:r>
            <w:r w:rsidRPr="00C243C6">
              <w:rPr>
                <w:rFonts w:ascii="Times New Roman" w:hAnsi="Times New Roman"/>
                <w:szCs w:val="24"/>
                <w:lang w:val="es-ES"/>
              </w:rPr>
              <w:t>l manejo financiero.</w:t>
            </w:r>
            <w:r w:rsidR="00534CD5" w:rsidRPr="00C243C6">
              <w:rPr>
                <w:rFonts w:ascii="Times New Roman" w:hAnsi="Times New Roman"/>
                <w:szCs w:val="24"/>
                <w:lang w:val="es-ES"/>
              </w:rPr>
              <w:t xml:space="preserve">               </w:t>
            </w:r>
          </w:p>
          <w:p w:rsidR="001C30E1" w:rsidRPr="00C243C6" w:rsidRDefault="00914A7B" w:rsidP="00CC5C2D">
            <w:pPr>
              <w:pStyle w:val="Prrafodelista"/>
              <w:ind w:left="0"/>
              <w:rPr>
                <w:rFonts w:ascii="Times New Roman" w:hAnsi="Times New Roman"/>
                <w:bCs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szCs w:val="24"/>
                <w:lang w:val="es-ES"/>
              </w:rPr>
              <w:t xml:space="preserve"> </w:t>
            </w:r>
          </w:p>
        </w:tc>
      </w:tr>
      <w:tr w:rsidR="00C243C6" w:rsidRPr="00C243C6" w:rsidTr="007269C8">
        <w:tc>
          <w:tcPr>
            <w:tcW w:w="522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N°</w:t>
            </w:r>
          </w:p>
        </w:tc>
        <w:tc>
          <w:tcPr>
            <w:tcW w:w="2410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Dimensión</w:t>
            </w:r>
          </w:p>
        </w:tc>
        <w:tc>
          <w:tcPr>
            <w:tcW w:w="3969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Actividades de Aprendizaje</w:t>
            </w:r>
          </w:p>
        </w:tc>
        <w:tc>
          <w:tcPr>
            <w:tcW w:w="2552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Estrategias Metodológicas</w:t>
            </w:r>
          </w:p>
        </w:tc>
        <w:tc>
          <w:tcPr>
            <w:tcW w:w="1984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Instrumentos de Evaluación</w:t>
            </w:r>
          </w:p>
        </w:tc>
        <w:tc>
          <w:tcPr>
            <w:tcW w:w="1701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Tiempo</w:t>
            </w: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 xml:space="preserve"> (en días, semanas o mes)</w:t>
            </w:r>
          </w:p>
        </w:tc>
      </w:tr>
      <w:tr w:rsidR="00C243C6" w:rsidRPr="00C243C6" w:rsidTr="007269C8">
        <w:tc>
          <w:tcPr>
            <w:tcW w:w="522" w:type="dxa"/>
            <w:vAlign w:val="center"/>
          </w:tcPr>
          <w:p w:rsidR="0002773B" w:rsidRPr="00C243C6" w:rsidRDefault="0002773B" w:rsidP="00216C1D">
            <w:pPr>
              <w:pStyle w:val="Prrafodelista"/>
              <w:ind w:left="0"/>
              <w:jc w:val="center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01</w:t>
            </w:r>
          </w:p>
        </w:tc>
        <w:tc>
          <w:tcPr>
            <w:tcW w:w="2410" w:type="dxa"/>
          </w:tcPr>
          <w:p w:rsidR="0002773B" w:rsidRPr="00C243C6" w:rsidRDefault="0002773B" w:rsidP="00216C1D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Formativa</w:t>
            </w:r>
          </w:p>
        </w:tc>
        <w:tc>
          <w:tcPr>
            <w:tcW w:w="3969" w:type="dxa"/>
          </w:tcPr>
          <w:p w:rsidR="00D5562E" w:rsidRPr="00C243C6" w:rsidRDefault="00D5562E" w:rsidP="00D66091">
            <w:pPr>
              <w:pStyle w:val="Prrafodelista"/>
              <w:numPr>
                <w:ilvl w:val="0"/>
                <w:numId w:val="14"/>
              </w:numPr>
              <w:ind w:left="317" w:hanging="31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Análisis de Costos-Volumen-Utilidad (Punto de Equilibrio). Caso</w:t>
            </w:r>
          </w:p>
          <w:p w:rsidR="00D5562E" w:rsidRPr="00C243C6" w:rsidRDefault="00D5562E" w:rsidP="00D66091">
            <w:pPr>
              <w:pStyle w:val="Prrafodelista"/>
              <w:numPr>
                <w:ilvl w:val="0"/>
                <w:numId w:val="14"/>
              </w:numPr>
              <w:ind w:left="317" w:hanging="31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Planeación Financiera.- Presupuesto Financiero.-</w:t>
            </w:r>
          </w:p>
          <w:p w:rsidR="00D5562E" w:rsidRPr="00C243C6" w:rsidRDefault="00D5562E" w:rsidP="00D66091">
            <w:pPr>
              <w:pStyle w:val="Prrafodelista"/>
              <w:numPr>
                <w:ilvl w:val="0"/>
                <w:numId w:val="14"/>
              </w:numPr>
              <w:ind w:left="317" w:hanging="31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Decisiones de inversión y Evaluación Económica-Financiera de Inversión.- Caso</w:t>
            </w:r>
          </w:p>
          <w:p w:rsidR="00655E56" w:rsidRPr="00C243C6" w:rsidRDefault="00D5562E" w:rsidP="00D66091">
            <w:pPr>
              <w:pStyle w:val="Prrafodelista"/>
              <w:numPr>
                <w:ilvl w:val="0"/>
                <w:numId w:val="14"/>
              </w:numPr>
              <w:ind w:left="317" w:hanging="31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Análisis de Financiamiento: Créditos, Leasing Financiero, Factoring, Crédito de Proveedores. Casos</w:t>
            </w:r>
          </w:p>
        </w:tc>
        <w:tc>
          <w:tcPr>
            <w:tcW w:w="2552" w:type="dxa"/>
          </w:tcPr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Círculo de Estudios</w:t>
            </w:r>
          </w:p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Exposición dialogada</w:t>
            </w:r>
          </w:p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Estudio de casos</w:t>
            </w:r>
          </w:p>
        </w:tc>
        <w:tc>
          <w:tcPr>
            <w:tcW w:w="1984" w:type="dxa"/>
          </w:tcPr>
          <w:p w:rsidR="00D66091" w:rsidRPr="00C243C6" w:rsidRDefault="00D66091" w:rsidP="00503B9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D66091" w:rsidRPr="00C243C6" w:rsidRDefault="00D66091" w:rsidP="00503B9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02773B" w:rsidRPr="00C243C6" w:rsidRDefault="0002773B" w:rsidP="00503B9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Rúbrica</w:t>
            </w:r>
          </w:p>
        </w:tc>
        <w:tc>
          <w:tcPr>
            <w:tcW w:w="1701" w:type="dxa"/>
          </w:tcPr>
          <w:p w:rsidR="00D66091" w:rsidRPr="00C243C6" w:rsidRDefault="00D66091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</w:p>
          <w:p w:rsidR="0002773B" w:rsidRPr="00C243C6" w:rsidRDefault="0002773B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7ma a 12va semana</w:t>
            </w:r>
          </w:p>
        </w:tc>
      </w:tr>
      <w:tr w:rsidR="00C243C6" w:rsidRPr="00C243C6" w:rsidTr="007269C8">
        <w:tc>
          <w:tcPr>
            <w:tcW w:w="522" w:type="dxa"/>
            <w:vAlign w:val="center"/>
          </w:tcPr>
          <w:p w:rsidR="0002773B" w:rsidRPr="00C243C6" w:rsidRDefault="0002773B" w:rsidP="00216C1D">
            <w:pPr>
              <w:pStyle w:val="Prrafodelista"/>
              <w:ind w:left="0"/>
              <w:jc w:val="center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02</w:t>
            </w:r>
          </w:p>
        </w:tc>
        <w:tc>
          <w:tcPr>
            <w:tcW w:w="2410" w:type="dxa"/>
          </w:tcPr>
          <w:p w:rsidR="0002773B" w:rsidRPr="00C243C6" w:rsidRDefault="0002773B" w:rsidP="00216C1D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Investigación Formativa</w:t>
            </w:r>
          </w:p>
        </w:tc>
        <w:tc>
          <w:tcPr>
            <w:tcW w:w="3969" w:type="dxa"/>
          </w:tcPr>
          <w:p w:rsidR="0002773B" w:rsidRPr="00C243C6" w:rsidRDefault="0002773B" w:rsidP="00D66091">
            <w:pPr>
              <w:pStyle w:val="Prrafodelista"/>
              <w:numPr>
                <w:ilvl w:val="0"/>
                <w:numId w:val="14"/>
              </w:numPr>
              <w:ind w:left="317" w:hanging="31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Redacta un resumen informativo sobre Currículo en base a referencias bibliográficas de trabajos de investigación.</w:t>
            </w:r>
          </w:p>
          <w:p w:rsidR="0002773B" w:rsidRPr="00C243C6" w:rsidRDefault="0002773B" w:rsidP="00D5562E">
            <w:pPr>
              <w:pStyle w:val="Prrafodelista"/>
              <w:ind w:left="317"/>
              <w:jc w:val="both"/>
              <w:rPr>
                <w:rFonts w:ascii="Times New Roman" w:hAnsi="Times New Roman"/>
                <w:szCs w:val="24"/>
                <w:lang w:val="es-PE"/>
              </w:rPr>
            </w:pPr>
          </w:p>
        </w:tc>
        <w:tc>
          <w:tcPr>
            <w:tcW w:w="2552" w:type="dxa"/>
          </w:tcPr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Aprendizaje basado en Proyectos</w:t>
            </w:r>
          </w:p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Estudio de investigación</w:t>
            </w:r>
          </w:p>
        </w:tc>
        <w:tc>
          <w:tcPr>
            <w:tcW w:w="1984" w:type="dxa"/>
          </w:tcPr>
          <w:p w:rsidR="00D66091" w:rsidRPr="00C243C6" w:rsidRDefault="00D66091" w:rsidP="00503B9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D66091" w:rsidRPr="00C243C6" w:rsidRDefault="00D66091" w:rsidP="00503B9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02773B" w:rsidRPr="00C243C6" w:rsidRDefault="0002773B" w:rsidP="00503B9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Lista de Cotejo</w:t>
            </w:r>
          </w:p>
        </w:tc>
        <w:tc>
          <w:tcPr>
            <w:tcW w:w="1701" w:type="dxa"/>
          </w:tcPr>
          <w:p w:rsidR="00D66091" w:rsidRPr="00C243C6" w:rsidRDefault="00D66091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</w:p>
          <w:p w:rsidR="0002773B" w:rsidRPr="00C243C6" w:rsidRDefault="0002773B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10ma a 12va semana</w:t>
            </w:r>
          </w:p>
        </w:tc>
      </w:tr>
      <w:tr w:rsidR="00C243C6" w:rsidRPr="00C243C6" w:rsidTr="007269C8">
        <w:tc>
          <w:tcPr>
            <w:tcW w:w="522" w:type="dxa"/>
            <w:vAlign w:val="center"/>
          </w:tcPr>
          <w:p w:rsidR="0002773B" w:rsidRPr="00C243C6" w:rsidRDefault="0002773B" w:rsidP="00216C1D">
            <w:pPr>
              <w:pStyle w:val="Prrafodelista"/>
              <w:ind w:left="0"/>
              <w:jc w:val="center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03</w:t>
            </w:r>
          </w:p>
        </w:tc>
        <w:tc>
          <w:tcPr>
            <w:tcW w:w="2410" w:type="dxa"/>
          </w:tcPr>
          <w:p w:rsidR="0002773B" w:rsidRPr="00C243C6" w:rsidRDefault="0002773B" w:rsidP="00216C1D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Responsabilidad Social y Extensión Universitaria</w:t>
            </w:r>
          </w:p>
          <w:p w:rsidR="0002773B" w:rsidRPr="00C243C6" w:rsidRDefault="0002773B" w:rsidP="00216C1D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PE"/>
              </w:rPr>
            </w:pPr>
          </w:p>
        </w:tc>
        <w:tc>
          <w:tcPr>
            <w:tcW w:w="3969" w:type="dxa"/>
          </w:tcPr>
          <w:p w:rsidR="0002773B" w:rsidRPr="00C243C6" w:rsidRDefault="0002773B" w:rsidP="00D66091">
            <w:pPr>
              <w:pStyle w:val="Prrafodelista"/>
              <w:numPr>
                <w:ilvl w:val="0"/>
                <w:numId w:val="14"/>
              </w:numPr>
              <w:ind w:left="317" w:hanging="31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Pertinencia y compromiso social</w:t>
            </w:r>
            <w:r w:rsidR="00D5562E" w:rsidRPr="00C243C6">
              <w:rPr>
                <w:rFonts w:ascii="Times New Roman" w:hAnsi="Times New Roman"/>
                <w:szCs w:val="24"/>
                <w:lang w:val="es-PE"/>
              </w:rPr>
              <w:t>.</w:t>
            </w:r>
          </w:p>
          <w:p w:rsidR="0002773B" w:rsidRPr="00C243C6" w:rsidRDefault="0002773B" w:rsidP="00D66091">
            <w:pPr>
              <w:pStyle w:val="Prrafodelista"/>
              <w:numPr>
                <w:ilvl w:val="0"/>
                <w:numId w:val="14"/>
              </w:numPr>
              <w:ind w:left="317" w:hanging="31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Solución de las exigencias del entorno</w:t>
            </w:r>
            <w:r w:rsidR="00D5562E" w:rsidRPr="00C243C6">
              <w:rPr>
                <w:rFonts w:ascii="Times New Roman" w:hAnsi="Times New Roman"/>
                <w:szCs w:val="24"/>
                <w:lang w:val="es-PE"/>
              </w:rPr>
              <w:t>.</w:t>
            </w:r>
          </w:p>
          <w:p w:rsidR="0002773B" w:rsidRPr="00C243C6" w:rsidRDefault="00D96F27" w:rsidP="00994CB7">
            <w:pPr>
              <w:pStyle w:val="Prrafodelista"/>
              <w:numPr>
                <w:ilvl w:val="0"/>
                <w:numId w:val="14"/>
              </w:numPr>
              <w:ind w:left="317" w:hanging="31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Identificar casos reales o simulados sobre la realidad de las instituciones educativas y proponer alternativas de solución.</w:t>
            </w:r>
          </w:p>
        </w:tc>
        <w:tc>
          <w:tcPr>
            <w:tcW w:w="2552" w:type="dxa"/>
          </w:tcPr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Simulación en clase</w:t>
            </w:r>
          </w:p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Panel de Expertos</w:t>
            </w:r>
          </w:p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Aprendizaje basado en Problemas</w:t>
            </w:r>
          </w:p>
        </w:tc>
        <w:tc>
          <w:tcPr>
            <w:tcW w:w="1984" w:type="dxa"/>
          </w:tcPr>
          <w:p w:rsidR="00D66091" w:rsidRPr="00C243C6" w:rsidRDefault="00D66091" w:rsidP="00503B9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D66091" w:rsidRPr="00C243C6" w:rsidRDefault="00D66091" w:rsidP="00503B9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</w:p>
          <w:p w:rsidR="0002773B" w:rsidRPr="00C243C6" w:rsidRDefault="0002773B" w:rsidP="00503B9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Ficha de Observación</w:t>
            </w:r>
          </w:p>
        </w:tc>
        <w:tc>
          <w:tcPr>
            <w:tcW w:w="1701" w:type="dxa"/>
          </w:tcPr>
          <w:p w:rsidR="00D66091" w:rsidRPr="00C243C6" w:rsidRDefault="00D66091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</w:p>
          <w:p w:rsidR="00D66091" w:rsidRPr="00C243C6" w:rsidRDefault="00D66091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</w:p>
          <w:p w:rsidR="00D66091" w:rsidRPr="00C243C6" w:rsidRDefault="00D66091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</w:p>
          <w:p w:rsidR="0002773B" w:rsidRPr="00C243C6" w:rsidRDefault="0002773B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10ma a 12va semana</w:t>
            </w:r>
          </w:p>
        </w:tc>
      </w:tr>
      <w:tr w:rsidR="00C243C6" w:rsidRPr="00C243C6" w:rsidTr="007269C8">
        <w:tc>
          <w:tcPr>
            <w:tcW w:w="2932" w:type="dxa"/>
            <w:gridSpan w:val="2"/>
            <w:shd w:val="clear" w:color="auto" w:fill="C4BC96" w:themeFill="background2" w:themeFillShade="BF"/>
            <w:vAlign w:val="center"/>
          </w:tcPr>
          <w:p w:rsidR="00740295" w:rsidRPr="00C243C6" w:rsidRDefault="00740295" w:rsidP="001C30E1">
            <w:pPr>
              <w:jc w:val="both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Lectura 2</w:t>
            </w:r>
          </w:p>
        </w:tc>
        <w:tc>
          <w:tcPr>
            <w:tcW w:w="10206" w:type="dxa"/>
            <w:gridSpan w:val="4"/>
            <w:vAlign w:val="center"/>
          </w:tcPr>
          <w:p w:rsidR="00740295" w:rsidRPr="00C243C6" w:rsidRDefault="00945680" w:rsidP="00256372">
            <w:pPr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 </w:t>
            </w:r>
            <w:r w:rsidR="00256372" w:rsidRPr="00C243C6">
              <w:rPr>
                <w:rFonts w:ascii="Times New Roman" w:hAnsi="Times New Roman"/>
                <w:szCs w:val="24"/>
                <w:lang w:val="es-PE"/>
              </w:rPr>
              <w:t>BELLIDO SÁNCHEZ Pedro Alberto – Administración Financiera y otros.</w:t>
            </w:r>
          </w:p>
        </w:tc>
      </w:tr>
      <w:tr w:rsidR="00C243C6" w:rsidRPr="00C243C6" w:rsidTr="007269C8">
        <w:tc>
          <w:tcPr>
            <w:tcW w:w="2932" w:type="dxa"/>
            <w:gridSpan w:val="2"/>
            <w:shd w:val="clear" w:color="auto" w:fill="C4BC96" w:themeFill="background2" w:themeFillShade="BF"/>
            <w:vAlign w:val="center"/>
          </w:tcPr>
          <w:p w:rsidR="00740295" w:rsidRPr="00C243C6" w:rsidRDefault="00740295" w:rsidP="00216C1D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lastRenderedPageBreak/>
              <w:t>Bibliografía Básica</w:t>
            </w:r>
          </w:p>
        </w:tc>
        <w:tc>
          <w:tcPr>
            <w:tcW w:w="10206" w:type="dxa"/>
            <w:gridSpan w:val="4"/>
            <w:vAlign w:val="center"/>
          </w:tcPr>
          <w:p w:rsidR="00495341" w:rsidRPr="00C243C6" w:rsidRDefault="00495341" w:rsidP="00495341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CHU RUBIO, Manuel (2014) : FINANZAS PARA NO FINANCIEROS - Universidad Peruana de Ciencias Aplicadas Lima</w:t>
            </w:r>
          </w:p>
          <w:p w:rsidR="00495341" w:rsidRPr="00C243C6" w:rsidRDefault="00495341" w:rsidP="00495341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CHICAIZA COSME, (2013) Daniel A. (FINANZAS PARA NO FINANCIEROS -  Editorial Pontificia Universidad Javeriana -Colombia </w:t>
            </w:r>
          </w:p>
          <w:p w:rsidR="00495341" w:rsidRPr="00C243C6" w:rsidRDefault="00495341" w:rsidP="00495341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BRAVO, </w:t>
            </w:r>
            <w:r w:rsidR="00D66091" w:rsidRPr="00C243C6">
              <w:rPr>
                <w:rFonts w:ascii="Times New Roman" w:hAnsi="Times New Roman"/>
                <w:szCs w:val="24"/>
                <w:lang w:val="es-PE"/>
              </w:rPr>
              <w:t>María</w:t>
            </w: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 de la Luz, LAMBRETON, Viviana y MARQUEZ, Humberto “Introducción a las Finanzas.”  Cuarta edición.  Pearson Educación, México, 2010.</w:t>
            </w:r>
          </w:p>
          <w:p w:rsidR="00495341" w:rsidRPr="00C243C6" w:rsidRDefault="00495341" w:rsidP="00495341">
            <w:pPr>
              <w:pStyle w:val="Prrafodelista"/>
              <w:widowControl/>
              <w:numPr>
                <w:ilvl w:val="0"/>
                <w:numId w:val="14"/>
              </w:numPr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ANDIA VALENCIA, Walter (2010) “Manual práctico de Finanzas Empresariales” Lima. </w:t>
            </w:r>
            <w:r w:rsidR="002B6402" w:rsidRPr="00C243C6">
              <w:rPr>
                <w:rFonts w:ascii="Times New Roman" w:hAnsi="Times New Roman"/>
                <w:szCs w:val="24"/>
                <w:lang w:val="es-PE"/>
              </w:rPr>
              <w:t>Primera Edición</w:t>
            </w: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 Editorial el saber. Universidad Nacional Mayor de San Marcos.</w:t>
            </w:r>
          </w:p>
          <w:p w:rsidR="00495341" w:rsidRPr="00C243C6" w:rsidRDefault="00495341" w:rsidP="00495341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BELLIDO SÁNCHEZ Pedro Alberto – Administración Financiera – Editorial Escuela Nueva S. A. Lima Perú. 2011.</w:t>
            </w:r>
          </w:p>
          <w:p w:rsidR="00495341" w:rsidRPr="00C243C6" w:rsidRDefault="00495341" w:rsidP="00495341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COURT MONTEVERDE Eduardo (2012) Finanzas Corporativas.- Pontificia Universidad Católica de Perú, 2da. Edición CENGAGE Learning.</w:t>
            </w:r>
          </w:p>
          <w:p w:rsidR="00495341" w:rsidRPr="00C243C6" w:rsidRDefault="00495341" w:rsidP="00495341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FLORES SORIA Jaime (2008) Costos y Presupuesto, Teoría y Práctica.- Centro de Especialización en Contabilidad y Finanzas-CECOF-ASESORES.-2da. Edición.</w:t>
            </w:r>
          </w:p>
          <w:p w:rsidR="00495341" w:rsidRPr="00C243C6" w:rsidRDefault="00495341" w:rsidP="00495341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TONG Jesús (2011) Finanzas Empresariales: Centro de Investigaciones de la Universidad de Pacifico.</w:t>
            </w:r>
          </w:p>
          <w:p w:rsidR="00740295" w:rsidRPr="00C243C6" w:rsidRDefault="00495341" w:rsidP="00731E19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WONG CAM David (2008) Finanzas Corporativas: Un Enfoque para el Perú.  Editorial Universidad del Pacífico - Centro de Investigación.</w:t>
            </w:r>
          </w:p>
        </w:tc>
      </w:tr>
      <w:tr w:rsidR="00C243C6" w:rsidRPr="00C243C6" w:rsidTr="007269C8">
        <w:tc>
          <w:tcPr>
            <w:tcW w:w="2932" w:type="dxa"/>
            <w:gridSpan w:val="2"/>
            <w:shd w:val="clear" w:color="auto" w:fill="C4BC96" w:themeFill="background2" w:themeFillShade="BF"/>
            <w:vAlign w:val="center"/>
          </w:tcPr>
          <w:p w:rsidR="00740295" w:rsidRPr="00C243C6" w:rsidRDefault="00740295" w:rsidP="00216C1D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Enlaces de Internet</w:t>
            </w:r>
          </w:p>
        </w:tc>
        <w:tc>
          <w:tcPr>
            <w:tcW w:w="10206" w:type="dxa"/>
            <w:gridSpan w:val="4"/>
            <w:vAlign w:val="center"/>
          </w:tcPr>
          <w:p w:rsidR="007E7713" w:rsidRPr="00C243C6" w:rsidRDefault="00256372" w:rsidP="004C6599">
            <w:pPr>
              <w:pStyle w:val="Prrafodelista"/>
              <w:numPr>
                <w:ilvl w:val="0"/>
                <w:numId w:val="22"/>
              </w:numPr>
              <w:ind w:left="317" w:hanging="283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Glosario de Términos Económicos: </w:t>
            </w:r>
            <w:hyperlink r:id="rId10" w:history="1">
              <w:r w:rsidR="002E140C" w:rsidRPr="00C243C6">
                <w:rPr>
                  <w:rStyle w:val="Hipervnculo"/>
                  <w:rFonts w:ascii="Times New Roman" w:hAnsi="Times New Roman"/>
                  <w:color w:val="auto"/>
                  <w:szCs w:val="24"/>
                  <w:lang w:val="es-PE"/>
                </w:rPr>
                <w:t>http://www.bcrp.gob.pe/publicaciones/glosario.html</w:t>
              </w:r>
            </w:hyperlink>
            <w:r w:rsidR="002E140C" w:rsidRPr="00C243C6">
              <w:rPr>
                <w:rFonts w:ascii="Times New Roman" w:hAnsi="Times New Roman"/>
                <w:szCs w:val="24"/>
                <w:lang w:val="es-PE"/>
              </w:rPr>
              <w:t xml:space="preserve"> ;</w:t>
            </w:r>
          </w:p>
          <w:p w:rsidR="002E140C" w:rsidRPr="00C243C6" w:rsidRDefault="002E140C" w:rsidP="004C6599">
            <w:pPr>
              <w:pStyle w:val="Prrafodelista"/>
              <w:numPr>
                <w:ilvl w:val="0"/>
                <w:numId w:val="22"/>
              </w:numPr>
              <w:ind w:left="317" w:hanging="283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Revista Actualidad Empresarial: http://aempresarial.com/web/index.php#&amp;panel1-2</w:t>
            </w:r>
          </w:p>
        </w:tc>
      </w:tr>
    </w:tbl>
    <w:p w:rsidR="0032235A" w:rsidRPr="00C243C6" w:rsidRDefault="0032235A" w:rsidP="00CA01AD">
      <w:pPr>
        <w:pStyle w:val="Prrafodelista"/>
        <w:rPr>
          <w:rFonts w:ascii="Times New Roman" w:hAnsi="Times New Roman"/>
          <w:b/>
          <w:szCs w:val="24"/>
          <w:lang w:val="es-PE"/>
        </w:rPr>
      </w:pPr>
    </w:p>
    <w:p w:rsidR="00676BDF" w:rsidRPr="00C243C6" w:rsidRDefault="00676BDF" w:rsidP="00D5562E">
      <w:pPr>
        <w:rPr>
          <w:rFonts w:ascii="Times New Roman" w:hAnsi="Times New Roman"/>
          <w:b/>
          <w:szCs w:val="24"/>
          <w:lang w:val="es-P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2410"/>
        <w:gridCol w:w="3969"/>
        <w:gridCol w:w="2552"/>
        <w:gridCol w:w="1984"/>
        <w:gridCol w:w="1701"/>
      </w:tblGrid>
      <w:tr w:rsidR="00C243C6" w:rsidRPr="00C243C6" w:rsidTr="00655E56">
        <w:tc>
          <w:tcPr>
            <w:tcW w:w="2932" w:type="dxa"/>
            <w:gridSpan w:val="2"/>
            <w:shd w:val="clear" w:color="auto" w:fill="C4BC96" w:themeFill="background2" w:themeFillShade="BF"/>
          </w:tcPr>
          <w:p w:rsidR="0032235A" w:rsidRPr="00C243C6" w:rsidRDefault="0032235A" w:rsidP="000E66C4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 xml:space="preserve">Unidad de Aprendizaje 3: </w:t>
            </w:r>
          </w:p>
        </w:tc>
        <w:tc>
          <w:tcPr>
            <w:tcW w:w="10206" w:type="dxa"/>
            <w:gridSpan w:val="4"/>
            <w:shd w:val="clear" w:color="auto" w:fill="auto"/>
          </w:tcPr>
          <w:p w:rsidR="0032235A" w:rsidRPr="00C243C6" w:rsidRDefault="00410E05" w:rsidP="00F837CF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GESTION FINANCIERA</w:t>
            </w:r>
          </w:p>
        </w:tc>
      </w:tr>
      <w:tr w:rsidR="00C243C6" w:rsidRPr="00C243C6" w:rsidTr="00655E56">
        <w:tc>
          <w:tcPr>
            <w:tcW w:w="2932" w:type="dxa"/>
            <w:gridSpan w:val="2"/>
            <w:shd w:val="clear" w:color="auto" w:fill="C4BC96" w:themeFill="background2" w:themeFillShade="BF"/>
          </w:tcPr>
          <w:p w:rsidR="000E66C4" w:rsidRPr="00C243C6" w:rsidRDefault="000E66C4" w:rsidP="000E66C4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 xml:space="preserve">Capacidad 3: </w:t>
            </w:r>
          </w:p>
        </w:tc>
        <w:tc>
          <w:tcPr>
            <w:tcW w:w="10206" w:type="dxa"/>
            <w:gridSpan w:val="4"/>
          </w:tcPr>
          <w:p w:rsidR="000E66C4" w:rsidRPr="00C243C6" w:rsidRDefault="00655E56" w:rsidP="00216C1D">
            <w:pPr>
              <w:pStyle w:val="Prrafodelista"/>
              <w:ind w:left="0"/>
              <w:rPr>
                <w:rFonts w:ascii="Times New Roman" w:hAnsi="Times New Roman"/>
                <w:bCs/>
                <w:snapToGrid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>Plantea l</w:t>
            </w:r>
            <w:r w:rsidR="00CC5C2D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>o</w:t>
            </w:r>
            <w:r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>s</w:t>
            </w:r>
            <w:r w:rsidR="00CC5C2D"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 xml:space="preserve"> diversos</w:t>
            </w:r>
            <w:r w:rsidRPr="00C243C6">
              <w:rPr>
                <w:rFonts w:ascii="Times New Roman" w:hAnsi="Times New Roman"/>
                <w:bCs/>
                <w:snapToGrid/>
                <w:szCs w:val="24"/>
                <w:lang w:val="es-PE"/>
              </w:rPr>
              <w:t xml:space="preserve"> criterios de gestión financiera, promoviendo la inversión y financiamiento para la creación de valor en la actividad empresarial.</w:t>
            </w:r>
          </w:p>
        </w:tc>
      </w:tr>
      <w:tr w:rsidR="00C243C6" w:rsidRPr="00C243C6" w:rsidTr="00F41209">
        <w:tc>
          <w:tcPr>
            <w:tcW w:w="2932" w:type="dxa"/>
            <w:gridSpan w:val="2"/>
            <w:shd w:val="clear" w:color="auto" w:fill="C4BC96" w:themeFill="background2" w:themeFillShade="BF"/>
          </w:tcPr>
          <w:p w:rsidR="001C30E1" w:rsidRPr="00C243C6" w:rsidRDefault="001C30E1" w:rsidP="000E66C4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highlight w:val="yellow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Criterio de Evaluación</w:t>
            </w:r>
          </w:p>
        </w:tc>
        <w:tc>
          <w:tcPr>
            <w:tcW w:w="10206" w:type="dxa"/>
            <w:gridSpan w:val="4"/>
            <w:shd w:val="clear" w:color="auto" w:fill="auto"/>
          </w:tcPr>
          <w:p w:rsidR="001C30E1" w:rsidRPr="00C243C6" w:rsidRDefault="00534CD5" w:rsidP="00216C1D">
            <w:pPr>
              <w:pStyle w:val="Prrafodelista"/>
              <w:ind w:left="0"/>
              <w:rPr>
                <w:rFonts w:ascii="Times New Roman" w:hAnsi="Times New Roman"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szCs w:val="24"/>
                <w:lang w:val="es-ES"/>
              </w:rPr>
              <w:t>P</w:t>
            </w:r>
            <w:r w:rsidR="00D5562E" w:rsidRPr="00C243C6">
              <w:rPr>
                <w:rFonts w:ascii="Times New Roman" w:hAnsi="Times New Roman"/>
                <w:szCs w:val="24"/>
                <w:lang w:val="es-ES"/>
              </w:rPr>
              <w:t>ropone</w:t>
            </w:r>
            <w:r w:rsidR="00F41209" w:rsidRPr="00C243C6">
              <w:rPr>
                <w:rFonts w:ascii="Times New Roman" w:hAnsi="Times New Roman"/>
                <w:szCs w:val="24"/>
                <w:lang w:val="es-ES"/>
              </w:rPr>
              <w:t xml:space="preserve"> diversas</w:t>
            </w:r>
            <w:r w:rsidRPr="00C243C6">
              <w:rPr>
                <w:rFonts w:ascii="Times New Roman" w:hAnsi="Times New Roman"/>
                <w:szCs w:val="24"/>
                <w:lang w:val="es-ES"/>
              </w:rPr>
              <w:t xml:space="preserve"> propuestas</w:t>
            </w:r>
            <w:r w:rsidR="00D5562E" w:rsidRPr="00C243C6">
              <w:rPr>
                <w:rFonts w:ascii="Times New Roman" w:hAnsi="Times New Roman"/>
                <w:szCs w:val="24"/>
                <w:lang w:val="es-ES"/>
              </w:rPr>
              <w:t xml:space="preserve"> sobre la gestión financiera, priorizando la rentabilidad, liquidez y la aplicación de los criterios financieros.</w:t>
            </w:r>
          </w:p>
        </w:tc>
      </w:tr>
      <w:tr w:rsidR="00C243C6" w:rsidRPr="00C243C6" w:rsidTr="00655E56">
        <w:tc>
          <w:tcPr>
            <w:tcW w:w="522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N°</w:t>
            </w:r>
          </w:p>
        </w:tc>
        <w:tc>
          <w:tcPr>
            <w:tcW w:w="2410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Dimensión</w:t>
            </w:r>
          </w:p>
        </w:tc>
        <w:tc>
          <w:tcPr>
            <w:tcW w:w="3969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Actividades de Aprendizaje</w:t>
            </w:r>
          </w:p>
        </w:tc>
        <w:tc>
          <w:tcPr>
            <w:tcW w:w="2552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Estrategias Metodológicas</w:t>
            </w:r>
          </w:p>
        </w:tc>
        <w:tc>
          <w:tcPr>
            <w:tcW w:w="1984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Instrumentos de Evaluación</w:t>
            </w:r>
          </w:p>
        </w:tc>
        <w:tc>
          <w:tcPr>
            <w:tcW w:w="1701" w:type="dxa"/>
            <w:shd w:val="clear" w:color="auto" w:fill="C4BC96" w:themeFill="background2" w:themeFillShade="BF"/>
            <w:vAlign w:val="center"/>
          </w:tcPr>
          <w:p w:rsidR="00A23F8B" w:rsidRPr="00C243C6" w:rsidRDefault="00A23F8B" w:rsidP="00B863E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ES"/>
              </w:rPr>
              <w:t>Tiempo</w:t>
            </w: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 xml:space="preserve"> (en días, semanas o mes)</w:t>
            </w:r>
          </w:p>
        </w:tc>
      </w:tr>
      <w:tr w:rsidR="00C243C6" w:rsidRPr="00C243C6" w:rsidTr="00655E56">
        <w:tc>
          <w:tcPr>
            <w:tcW w:w="522" w:type="dxa"/>
            <w:vAlign w:val="center"/>
          </w:tcPr>
          <w:p w:rsidR="0002773B" w:rsidRPr="00C243C6" w:rsidRDefault="0002773B" w:rsidP="00216C1D">
            <w:pPr>
              <w:pStyle w:val="Prrafodelista"/>
              <w:ind w:left="0"/>
              <w:jc w:val="center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01</w:t>
            </w:r>
          </w:p>
        </w:tc>
        <w:tc>
          <w:tcPr>
            <w:tcW w:w="2410" w:type="dxa"/>
          </w:tcPr>
          <w:p w:rsidR="0002773B" w:rsidRPr="00C243C6" w:rsidRDefault="0002773B" w:rsidP="00216C1D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Formativa</w:t>
            </w:r>
          </w:p>
        </w:tc>
        <w:tc>
          <w:tcPr>
            <w:tcW w:w="3969" w:type="dxa"/>
          </w:tcPr>
          <w:p w:rsidR="007269C8" w:rsidRPr="00C243C6" w:rsidRDefault="00D5562E" w:rsidP="00D66091">
            <w:pPr>
              <w:pStyle w:val="Prrafodelista"/>
              <w:numPr>
                <w:ilvl w:val="0"/>
                <w:numId w:val="14"/>
              </w:numPr>
              <w:ind w:left="317" w:hanging="31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Calculo de Rentabilidad. Caso</w:t>
            </w:r>
          </w:p>
          <w:p w:rsidR="007269C8" w:rsidRPr="00C243C6" w:rsidRDefault="00D5562E" w:rsidP="00D5562E">
            <w:pPr>
              <w:pStyle w:val="Prrafodelista"/>
              <w:numPr>
                <w:ilvl w:val="0"/>
                <w:numId w:val="14"/>
              </w:numPr>
              <w:ind w:left="317" w:hanging="31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lastRenderedPageBreak/>
              <w:t>Gestión de Liquidez y la Rentabilidad a Corto Plazo.</w:t>
            </w:r>
          </w:p>
          <w:p w:rsidR="00D5562E" w:rsidRPr="00C243C6" w:rsidRDefault="00D5562E" w:rsidP="00D5562E">
            <w:pPr>
              <w:pStyle w:val="Prrafodelista"/>
              <w:numPr>
                <w:ilvl w:val="0"/>
                <w:numId w:val="14"/>
              </w:numPr>
              <w:ind w:left="317" w:hanging="31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Estrategias Financieras en Coyuntu</w:t>
            </w:r>
            <w:r w:rsidR="00C243C6" w:rsidRPr="00C243C6">
              <w:rPr>
                <w:rFonts w:ascii="Times New Roman" w:hAnsi="Times New Roman"/>
                <w:szCs w:val="24"/>
                <w:lang w:val="es-PE"/>
              </w:rPr>
              <w:t>ras de Estabilidad y Desequilibrio Económico del País. Caso</w:t>
            </w:r>
          </w:p>
        </w:tc>
        <w:tc>
          <w:tcPr>
            <w:tcW w:w="2552" w:type="dxa"/>
          </w:tcPr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lastRenderedPageBreak/>
              <w:t>Círculo de Estudios</w:t>
            </w:r>
          </w:p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lastRenderedPageBreak/>
              <w:t>Exposición dialogada</w:t>
            </w:r>
          </w:p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Estudio de casos</w:t>
            </w:r>
          </w:p>
        </w:tc>
        <w:tc>
          <w:tcPr>
            <w:tcW w:w="1984" w:type="dxa"/>
          </w:tcPr>
          <w:p w:rsidR="0002773B" w:rsidRPr="00C243C6" w:rsidRDefault="0002773B" w:rsidP="00503B9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lastRenderedPageBreak/>
              <w:t>Rúbrica</w:t>
            </w:r>
          </w:p>
        </w:tc>
        <w:tc>
          <w:tcPr>
            <w:tcW w:w="1701" w:type="dxa"/>
          </w:tcPr>
          <w:p w:rsidR="00D66091" w:rsidRPr="00C243C6" w:rsidRDefault="00D66091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</w:p>
          <w:p w:rsidR="0002773B" w:rsidRPr="00C243C6" w:rsidRDefault="0002773B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lastRenderedPageBreak/>
              <w:t>13va a 17va semanas</w:t>
            </w:r>
          </w:p>
        </w:tc>
      </w:tr>
      <w:tr w:rsidR="00C243C6" w:rsidRPr="00C243C6" w:rsidTr="00655E56">
        <w:tc>
          <w:tcPr>
            <w:tcW w:w="522" w:type="dxa"/>
            <w:vAlign w:val="center"/>
          </w:tcPr>
          <w:p w:rsidR="0002773B" w:rsidRPr="00C243C6" w:rsidRDefault="0002773B" w:rsidP="00216C1D">
            <w:pPr>
              <w:pStyle w:val="Prrafodelista"/>
              <w:ind w:left="0"/>
              <w:jc w:val="center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lastRenderedPageBreak/>
              <w:t>02</w:t>
            </w:r>
          </w:p>
        </w:tc>
        <w:tc>
          <w:tcPr>
            <w:tcW w:w="2410" w:type="dxa"/>
          </w:tcPr>
          <w:p w:rsidR="0002773B" w:rsidRPr="00C243C6" w:rsidRDefault="0002773B" w:rsidP="00216C1D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Investigación Formativa</w:t>
            </w:r>
          </w:p>
        </w:tc>
        <w:tc>
          <w:tcPr>
            <w:tcW w:w="3969" w:type="dxa"/>
          </w:tcPr>
          <w:p w:rsidR="0002773B" w:rsidRPr="00C243C6" w:rsidRDefault="0002773B" w:rsidP="00D66091">
            <w:pPr>
              <w:pStyle w:val="Prrafodelista"/>
              <w:numPr>
                <w:ilvl w:val="0"/>
                <w:numId w:val="14"/>
              </w:numPr>
              <w:ind w:left="317" w:hanging="31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 Redacta un resumen informativo sobre Enseñanza Aprendizaje en base a referencias bibliográficas de trabajos de investigación.</w:t>
            </w:r>
          </w:p>
          <w:p w:rsidR="0002773B" w:rsidRPr="00C243C6" w:rsidRDefault="0002773B" w:rsidP="00D66091">
            <w:pPr>
              <w:pStyle w:val="Prrafodelista"/>
              <w:ind w:left="317"/>
              <w:jc w:val="both"/>
              <w:rPr>
                <w:rFonts w:ascii="Times New Roman" w:hAnsi="Times New Roman"/>
                <w:szCs w:val="24"/>
                <w:lang w:val="es-PE"/>
              </w:rPr>
            </w:pPr>
          </w:p>
        </w:tc>
        <w:tc>
          <w:tcPr>
            <w:tcW w:w="2552" w:type="dxa"/>
          </w:tcPr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Aprendizaje basado en </w:t>
            </w:r>
            <w:r w:rsidR="00C243C6" w:rsidRPr="00C243C6">
              <w:rPr>
                <w:rFonts w:ascii="Times New Roman" w:hAnsi="Times New Roman"/>
                <w:szCs w:val="24"/>
                <w:lang w:val="es-PE"/>
              </w:rPr>
              <w:t>casos de estudio.</w:t>
            </w:r>
          </w:p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Estudio de investigación</w:t>
            </w:r>
          </w:p>
        </w:tc>
        <w:tc>
          <w:tcPr>
            <w:tcW w:w="1984" w:type="dxa"/>
          </w:tcPr>
          <w:p w:rsidR="0002773B" w:rsidRPr="00C243C6" w:rsidRDefault="0002773B" w:rsidP="00503B9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Lista de Cotejo</w:t>
            </w:r>
          </w:p>
        </w:tc>
        <w:tc>
          <w:tcPr>
            <w:tcW w:w="1701" w:type="dxa"/>
          </w:tcPr>
          <w:p w:rsidR="00D66091" w:rsidRPr="00C243C6" w:rsidRDefault="00D66091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</w:p>
          <w:p w:rsidR="0002773B" w:rsidRPr="00C243C6" w:rsidRDefault="0002773B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15va a 17va semana</w:t>
            </w:r>
          </w:p>
        </w:tc>
      </w:tr>
      <w:tr w:rsidR="00C243C6" w:rsidRPr="00C243C6" w:rsidTr="00655E56">
        <w:tc>
          <w:tcPr>
            <w:tcW w:w="522" w:type="dxa"/>
            <w:vAlign w:val="center"/>
          </w:tcPr>
          <w:p w:rsidR="0002773B" w:rsidRPr="00C243C6" w:rsidRDefault="0002773B" w:rsidP="00216C1D">
            <w:pPr>
              <w:pStyle w:val="Prrafodelista"/>
              <w:ind w:left="0"/>
              <w:jc w:val="center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03</w:t>
            </w:r>
          </w:p>
        </w:tc>
        <w:tc>
          <w:tcPr>
            <w:tcW w:w="2410" w:type="dxa"/>
          </w:tcPr>
          <w:p w:rsidR="0002773B" w:rsidRPr="00C243C6" w:rsidRDefault="0002773B" w:rsidP="00216C1D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Responsabilidad Social y Extensión Universitaria</w:t>
            </w:r>
          </w:p>
        </w:tc>
        <w:tc>
          <w:tcPr>
            <w:tcW w:w="3969" w:type="dxa"/>
          </w:tcPr>
          <w:p w:rsidR="0002773B" w:rsidRPr="00C243C6" w:rsidRDefault="00D96F27" w:rsidP="00D66091">
            <w:pPr>
              <w:pStyle w:val="Prrafodelista"/>
              <w:numPr>
                <w:ilvl w:val="0"/>
                <w:numId w:val="14"/>
              </w:numPr>
              <w:ind w:left="317" w:hanging="31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Identificar en su entorno las dificultades sobre la enseñanza aprendizaje.</w:t>
            </w:r>
          </w:p>
          <w:p w:rsidR="00D96F27" w:rsidRPr="00C243C6" w:rsidRDefault="00D96F27" w:rsidP="00D66091">
            <w:pPr>
              <w:pStyle w:val="Prrafodelista"/>
              <w:numPr>
                <w:ilvl w:val="0"/>
                <w:numId w:val="14"/>
              </w:numPr>
              <w:ind w:left="317" w:hanging="317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Proponer alternativas de solución para el logro de los aprendizajes de los estudiantes.</w:t>
            </w:r>
          </w:p>
        </w:tc>
        <w:tc>
          <w:tcPr>
            <w:tcW w:w="2552" w:type="dxa"/>
          </w:tcPr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Simulación en clase</w:t>
            </w:r>
          </w:p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Panel de Expertos</w:t>
            </w:r>
          </w:p>
          <w:p w:rsidR="0002773B" w:rsidRPr="00C243C6" w:rsidRDefault="0002773B" w:rsidP="00D66091">
            <w:pPr>
              <w:pStyle w:val="Prrafodelista"/>
              <w:numPr>
                <w:ilvl w:val="0"/>
                <w:numId w:val="17"/>
              </w:numPr>
              <w:ind w:left="317" w:hanging="283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Aprendizaje basado en Problemas</w:t>
            </w:r>
          </w:p>
        </w:tc>
        <w:tc>
          <w:tcPr>
            <w:tcW w:w="1984" w:type="dxa"/>
          </w:tcPr>
          <w:p w:rsidR="0002773B" w:rsidRPr="00C243C6" w:rsidRDefault="0002773B" w:rsidP="00503B93">
            <w:pPr>
              <w:pStyle w:val="Prrafodelista"/>
              <w:ind w:left="0"/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Ficha de Observación</w:t>
            </w:r>
          </w:p>
        </w:tc>
        <w:tc>
          <w:tcPr>
            <w:tcW w:w="1701" w:type="dxa"/>
          </w:tcPr>
          <w:p w:rsidR="0002773B" w:rsidRPr="00C243C6" w:rsidRDefault="0002773B" w:rsidP="007E30AA">
            <w:pPr>
              <w:pStyle w:val="Prrafodelista"/>
              <w:ind w:left="0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15va a 17va semana</w:t>
            </w:r>
          </w:p>
        </w:tc>
      </w:tr>
      <w:tr w:rsidR="00C243C6" w:rsidRPr="00C243C6" w:rsidTr="00655E56">
        <w:tc>
          <w:tcPr>
            <w:tcW w:w="2932" w:type="dxa"/>
            <w:gridSpan w:val="2"/>
            <w:shd w:val="clear" w:color="auto" w:fill="C4BC96" w:themeFill="background2" w:themeFillShade="BF"/>
            <w:vAlign w:val="center"/>
          </w:tcPr>
          <w:p w:rsidR="00740295" w:rsidRPr="00C243C6" w:rsidRDefault="00740295" w:rsidP="00A23F8B">
            <w:pPr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Lectura 3</w:t>
            </w:r>
          </w:p>
        </w:tc>
        <w:tc>
          <w:tcPr>
            <w:tcW w:w="10206" w:type="dxa"/>
            <w:gridSpan w:val="4"/>
            <w:vAlign w:val="center"/>
          </w:tcPr>
          <w:p w:rsidR="00740295" w:rsidRPr="00C243C6" w:rsidRDefault="00906F92" w:rsidP="00906F92">
            <w:pPr>
              <w:pStyle w:val="Prrafodelista"/>
              <w:numPr>
                <w:ilvl w:val="0"/>
                <w:numId w:val="20"/>
              </w:numPr>
              <w:ind w:left="317" w:hanging="283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COURT MONTEVERDE Eduardo (2012) Finanzas Corporativas</w:t>
            </w:r>
            <w:r w:rsidRPr="00C243C6">
              <w:rPr>
                <w:rFonts w:ascii="Times New Roman" w:hAnsi="Times New Roman"/>
                <w:szCs w:val="24"/>
                <w:highlight w:val="yellow"/>
                <w:lang w:val="es-PE"/>
              </w:rPr>
              <w:t xml:space="preserve"> </w:t>
            </w:r>
            <w:r w:rsidR="00534CD5" w:rsidRPr="00C243C6">
              <w:rPr>
                <w:rFonts w:ascii="Times New Roman" w:hAnsi="Times New Roman"/>
                <w:szCs w:val="24"/>
                <w:lang w:val="es-PE"/>
              </w:rPr>
              <w:t xml:space="preserve"> </w:t>
            </w:r>
          </w:p>
          <w:p w:rsidR="00906F92" w:rsidRPr="00C243C6" w:rsidRDefault="00906F92" w:rsidP="00906F92">
            <w:pPr>
              <w:pStyle w:val="Prrafodelista"/>
              <w:numPr>
                <w:ilvl w:val="0"/>
                <w:numId w:val="20"/>
              </w:numPr>
              <w:ind w:left="317" w:hanging="283"/>
              <w:rPr>
                <w:rFonts w:ascii="Times New Roman" w:hAnsi="Times New Roman"/>
                <w:szCs w:val="24"/>
              </w:rPr>
            </w:pPr>
            <w:r w:rsidRPr="00C243C6">
              <w:rPr>
                <w:rFonts w:ascii="Times New Roman" w:hAnsi="Times New Roman"/>
                <w:szCs w:val="24"/>
              </w:rPr>
              <w:t xml:space="preserve">WONG CAM David (2008) </w:t>
            </w:r>
            <w:proofErr w:type="spellStart"/>
            <w:r w:rsidRPr="00C243C6">
              <w:rPr>
                <w:rFonts w:ascii="Times New Roman" w:hAnsi="Times New Roman"/>
                <w:szCs w:val="24"/>
              </w:rPr>
              <w:t>Finanzas</w:t>
            </w:r>
            <w:proofErr w:type="spellEnd"/>
            <w:r w:rsidRPr="00C243C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243C6">
              <w:rPr>
                <w:rFonts w:ascii="Times New Roman" w:hAnsi="Times New Roman"/>
                <w:szCs w:val="24"/>
              </w:rPr>
              <w:t>Corporativas</w:t>
            </w:r>
            <w:proofErr w:type="spellEnd"/>
          </w:p>
          <w:p w:rsidR="00906F92" w:rsidRPr="00C243C6" w:rsidRDefault="00906F92" w:rsidP="00906F92">
            <w:pPr>
              <w:pStyle w:val="Prrafodelista"/>
              <w:numPr>
                <w:ilvl w:val="0"/>
                <w:numId w:val="20"/>
              </w:numPr>
              <w:ind w:left="317" w:hanging="283"/>
              <w:rPr>
                <w:rFonts w:ascii="Times New Roman" w:hAnsi="Times New Roman"/>
                <w:szCs w:val="24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TONG Jesús (2011) Finanzas Empresariales</w:t>
            </w:r>
          </w:p>
        </w:tc>
      </w:tr>
      <w:tr w:rsidR="00C243C6" w:rsidRPr="00C243C6" w:rsidTr="00655E56">
        <w:tc>
          <w:tcPr>
            <w:tcW w:w="2932" w:type="dxa"/>
            <w:gridSpan w:val="2"/>
            <w:shd w:val="clear" w:color="auto" w:fill="C4BC96" w:themeFill="background2" w:themeFillShade="BF"/>
            <w:vAlign w:val="center"/>
          </w:tcPr>
          <w:p w:rsidR="00740295" w:rsidRPr="00C243C6" w:rsidRDefault="00740295" w:rsidP="00216C1D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Bibliografía Básica</w:t>
            </w:r>
          </w:p>
        </w:tc>
        <w:tc>
          <w:tcPr>
            <w:tcW w:w="10206" w:type="dxa"/>
            <w:gridSpan w:val="4"/>
            <w:vAlign w:val="center"/>
          </w:tcPr>
          <w:p w:rsidR="00495341" w:rsidRPr="00C243C6" w:rsidRDefault="00495341" w:rsidP="00495341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CHU RUBIO, Manuel (2014) : FINANZAS PARA NO FINANCIEROS - Universidad Peruana de Ciencias Aplicadas Lima</w:t>
            </w:r>
          </w:p>
          <w:p w:rsidR="00495341" w:rsidRPr="00C243C6" w:rsidRDefault="00495341" w:rsidP="00495341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CHICAIZA COSME, (2013) Daniel A. (FINANZAS PARA NO FINANCIEROS -  Editorial Pontificia Universidad Javeriana -Colombia </w:t>
            </w:r>
          </w:p>
          <w:p w:rsidR="00495341" w:rsidRPr="00C243C6" w:rsidRDefault="00495341" w:rsidP="00495341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BRAVO, </w:t>
            </w:r>
            <w:r w:rsidR="002B6402" w:rsidRPr="00C243C6">
              <w:rPr>
                <w:rFonts w:ascii="Times New Roman" w:hAnsi="Times New Roman"/>
                <w:szCs w:val="24"/>
                <w:lang w:val="es-PE"/>
              </w:rPr>
              <w:t>María</w:t>
            </w: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 de la Luz, LAMBRETON, Viviana y MARQUEZ, Humberto “Introducción a las Finanzas.”  Cuarta edición.  Pearson Educación, México, 2010.</w:t>
            </w:r>
          </w:p>
          <w:p w:rsidR="00495341" w:rsidRPr="00C243C6" w:rsidRDefault="00495341" w:rsidP="00495341">
            <w:pPr>
              <w:pStyle w:val="Prrafodelista"/>
              <w:widowControl/>
              <w:numPr>
                <w:ilvl w:val="0"/>
                <w:numId w:val="14"/>
              </w:numPr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ANDIA VALENCIA, Walter (2010) “Manual práctico de Finanzas Empresariales” Lima. </w:t>
            </w:r>
            <w:r w:rsidR="002B6402" w:rsidRPr="00C243C6">
              <w:rPr>
                <w:rFonts w:ascii="Times New Roman" w:hAnsi="Times New Roman"/>
                <w:szCs w:val="24"/>
                <w:lang w:val="es-PE"/>
              </w:rPr>
              <w:t>Primera Edición</w:t>
            </w: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 Editorial el saber. Universidad Nacional Mayor de San Marcos.</w:t>
            </w:r>
          </w:p>
          <w:p w:rsidR="00495341" w:rsidRPr="00C243C6" w:rsidRDefault="00495341" w:rsidP="00495341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BELLIDO SÁNCHEZ Pedro Alberto – Administración Financiera – Editorial Escuela Nueva S. A. Lima Perú. 2011.</w:t>
            </w:r>
          </w:p>
          <w:p w:rsidR="00495341" w:rsidRPr="00C243C6" w:rsidRDefault="00495341" w:rsidP="00495341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COURT MONTEVERDE Eduardo (2012) Finanzas Corporativas.- Pontificia Universidad Católica </w:t>
            </w:r>
            <w:r w:rsidRPr="00C243C6">
              <w:rPr>
                <w:rFonts w:ascii="Times New Roman" w:hAnsi="Times New Roman"/>
                <w:szCs w:val="24"/>
                <w:lang w:val="es-PE"/>
              </w:rPr>
              <w:lastRenderedPageBreak/>
              <w:t>de Perú, 2da. Edición CENGAGE Learning.</w:t>
            </w:r>
          </w:p>
          <w:p w:rsidR="00495341" w:rsidRPr="00C243C6" w:rsidRDefault="00495341" w:rsidP="00495341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FLORES SORIA Jaime (2008) Costos y Presupuesto, Teoría y Práctica.- Centro de Especialización en Contabilidad y Finanzas-CECOF-ASESORES.-2da. Edición.</w:t>
            </w:r>
          </w:p>
          <w:p w:rsidR="00495341" w:rsidRPr="00C243C6" w:rsidRDefault="00495341" w:rsidP="00495341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TONG Jesús (2011) Finanzas Empresariales: Centro de Investigaciones de la Universidad de Pacifico.</w:t>
            </w:r>
          </w:p>
          <w:p w:rsidR="00495341" w:rsidRPr="00C243C6" w:rsidRDefault="00495341" w:rsidP="00495341">
            <w:pPr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17" w:hanging="284"/>
              <w:jc w:val="both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WONG CAM David (2008) Finanzas Corporativas: Un Enfoque para el Perú.  Editorial Universidad del Pacífico - Centro de Investigación.</w:t>
            </w:r>
          </w:p>
          <w:p w:rsidR="00740295" w:rsidRPr="00C243C6" w:rsidRDefault="00740295" w:rsidP="00495341">
            <w:pPr>
              <w:ind w:left="360"/>
              <w:rPr>
                <w:rFonts w:ascii="Times New Roman" w:hAnsi="Times New Roman"/>
                <w:szCs w:val="24"/>
                <w:lang w:val="es-PE"/>
              </w:rPr>
            </w:pPr>
          </w:p>
        </w:tc>
      </w:tr>
      <w:tr w:rsidR="00C243C6" w:rsidRPr="00C243C6" w:rsidTr="00655E56">
        <w:tc>
          <w:tcPr>
            <w:tcW w:w="2932" w:type="dxa"/>
            <w:gridSpan w:val="2"/>
            <w:shd w:val="clear" w:color="auto" w:fill="C4BC96" w:themeFill="background2" w:themeFillShade="BF"/>
            <w:vAlign w:val="center"/>
          </w:tcPr>
          <w:p w:rsidR="00740295" w:rsidRPr="00C243C6" w:rsidRDefault="00945680" w:rsidP="00216C1D">
            <w:pPr>
              <w:pStyle w:val="Prrafodelista"/>
              <w:ind w:left="0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lastRenderedPageBreak/>
              <w:br w:type="page"/>
            </w:r>
            <w:r w:rsidR="00740295" w:rsidRPr="00C243C6">
              <w:rPr>
                <w:rFonts w:ascii="Times New Roman" w:hAnsi="Times New Roman"/>
                <w:b/>
                <w:szCs w:val="24"/>
                <w:lang w:val="es-PE"/>
              </w:rPr>
              <w:t>Enlaces de Internet</w:t>
            </w:r>
          </w:p>
        </w:tc>
        <w:tc>
          <w:tcPr>
            <w:tcW w:w="10206" w:type="dxa"/>
            <w:gridSpan w:val="4"/>
            <w:vAlign w:val="center"/>
          </w:tcPr>
          <w:p w:rsidR="00906F92" w:rsidRPr="00C243C6" w:rsidRDefault="00906F92" w:rsidP="00F41209">
            <w:pPr>
              <w:pStyle w:val="Prrafodelista"/>
              <w:numPr>
                <w:ilvl w:val="0"/>
                <w:numId w:val="21"/>
              </w:numPr>
              <w:ind w:left="176" w:hanging="176"/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Glosario de Términos Económicos: </w:t>
            </w:r>
            <w:hyperlink r:id="rId11" w:history="1">
              <w:r w:rsidRPr="00C243C6">
                <w:rPr>
                  <w:rStyle w:val="Hipervnculo"/>
                  <w:rFonts w:ascii="Times New Roman" w:hAnsi="Times New Roman"/>
                  <w:color w:val="auto"/>
                  <w:szCs w:val="24"/>
                  <w:lang w:val="es-PE"/>
                </w:rPr>
                <w:t>http://www.bcrp.gob.pe/publicaciones/glosario.html</w:t>
              </w:r>
            </w:hyperlink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 ;</w:t>
            </w:r>
          </w:p>
          <w:p w:rsidR="00906F92" w:rsidRPr="00C243C6" w:rsidRDefault="00906F92" w:rsidP="00F41209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0" w:beforeAutospacing="0" w:after="108" w:afterAutospacing="0" w:line="231" w:lineRule="atLeast"/>
              <w:ind w:left="176" w:hanging="176"/>
              <w:textAlignment w:val="baseline"/>
              <w:rPr>
                <w:snapToGrid w:val="0"/>
                <w:lang w:val="es-PE" w:eastAsia="es-ES"/>
              </w:rPr>
            </w:pPr>
            <w:r w:rsidRPr="00C243C6">
              <w:rPr>
                <w:lang w:val="es-PE"/>
              </w:rPr>
              <w:t xml:space="preserve">Revista Actualidad Empresarial: </w:t>
            </w:r>
            <w:hyperlink r:id="rId12" w:anchor="&amp;panel1-2" w:history="1">
              <w:r w:rsidRPr="00C243C6">
                <w:rPr>
                  <w:rStyle w:val="Hipervnculo"/>
                  <w:color w:val="auto"/>
                  <w:lang w:val="es-PE"/>
                </w:rPr>
                <w:t>http://aempresarial.com/web/index.php#&amp;panel1-2</w:t>
              </w:r>
            </w:hyperlink>
          </w:p>
          <w:p w:rsidR="007E30AA" w:rsidRPr="00C243C6" w:rsidRDefault="00906F92" w:rsidP="00F41209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0" w:beforeAutospacing="0" w:after="108" w:afterAutospacing="0" w:line="231" w:lineRule="atLeast"/>
              <w:ind w:left="176" w:hanging="176"/>
              <w:textAlignment w:val="baseline"/>
              <w:rPr>
                <w:snapToGrid w:val="0"/>
                <w:lang w:val="es-PE" w:eastAsia="es-ES"/>
              </w:rPr>
            </w:pPr>
            <w:r w:rsidRPr="00C243C6">
              <w:rPr>
                <w:bCs/>
                <w:lang w:val="es-ES_tradnl"/>
              </w:rPr>
              <w:t xml:space="preserve">Business Perú, Negocios en El Perú  </w:t>
            </w:r>
            <w:hyperlink r:id="rId13" w:history="1">
              <w:r w:rsidRPr="00C243C6">
                <w:rPr>
                  <w:rStyle w:val="Hipervnculo"/>
                  <w:bCs/>
                  <w:color w:val="auto"/>
                  <w:lang w:val="es-ES_tradnl"/>
                </w:rPr>
                <w:t>http://www.businessperu.com.pe/</w:t>
              </w:r>
            </w:hyperlink>
            <w:r w:rsidR="00534CD5" w:rsidRPr="00C243C6">
              <w:rPr>
                <w:snapToGrid w:val="0"/>
                <w:lang w:val="es-PE" w:eastAsia="es-ES"/>
              </w:rPr>
              <w:t xml:space="preserve"> </w:t>
            </w:r>
          </w:p>
        </w:tc>
      </w:tr>
    </w:tbl>
    <w:p w:rsidR="0032235A" w:rsidRPr="00C243C6" w:rsidRDefault="0032235A" w:rsidP="00CA01AD">
      <w:pPr>
        <w:pStyle w:val="Prrafodelista"/>
        <w:rPr>
          <w:rFonts w:ascii="Times New Roman" w:hAnsi="Times New Roman"/>
          <w:b/>
          <w:szCs w:val="24"/>
          <w:lang w:val="es-PE"/>
        </w:rPr>
      </w:pPr>
    </w:p>
    <w:p w:rsidR="00591D35" w:rsidRPr="00C243C6" w:rsidRDefault="00D66091" w:rsidP="00D66091">
      <w:pPr>
        <w:tabs>
          <w:tab w:val="center" w:pos="9976"/>
          <w:tab w:val="right" w:pos="14288"/>
        </w:tabs>
        <w:ind w:left="4956" w:firstLine="708"/>
        <w:rPr>
          <w:rFonts w:ascii="Times New Roman" w:hAnsi="Times New Roman"/>
          <w:szCs w:val="24"/>
          <w:lang w:val="es-ES"/>
        </w:rPr>
      </w:pPr>
      <w:r w:rsidRPr="00C243C6">
        <w:rPr>
          <w:rFonts w:ascii="Times New Roman" w:hAnsi="Times New Roman"/>
          <w:szCs w:val="24"/>
          <w:lang w:val="es-ES"/>
        </w:rPr>
        <w:tab/>
        <w:t xml:space="preserve">                              </w:t>
      </w:r>
      <w:r w:rsidR="001E064D" w:rsidRPr="00C243C6">
        <w:rPr>
          <w:rFonts w:ascii="Times New Roman" w:hAnsi="Times New Roman"/>
          <w:szCs w:val="24"/>
          <w:lang w:val="es-ES"/>
        </w:rPr>
        <w:t xml:space="preserve"> </w:t>
      </w:r>
      <w:r w:rsidRPr="00C243C6">
        <w:rPr>
          <w:rFonts w:ascii="Times New Roman" w:hAnsi="Times New Roman"/>
          <w:szCs w:val="24"/>
          <w:lang w:val="es-ES"/>
        </w:rPr>
        <w:t xml:space="preserve">                         </w:t>
      </w:r>
      <w:r w:rsidR="00591D35" w:rsidRPr="00C243C6">
        <w:rPr>
          <w:rFonts w:ascii="Times New Roman" w:hAnsi="Times New Roman"/>
          <w:szCs w:val="24"/>
          <w:lang w:val="es-ES"/>
        </w:rPr>
        <w:t xml:space="preserve">Cusco, </w:t>
      </w:r>
      <w:r w:rsidR="00D96F27" w:rsidRPr="00C243C6">
        <w:rPr>
          <w:rFonts w:ascii="Times New Roman" w:hAnsi="Times New Roman"/>
          <w:szCs w:val="24"/>
          <w:lang w:val="es-ES"/>
        </w:rPr>
        <w:t xml:space="preserve">01 </w:t>
      </w:r>
      <w:r w:rsidR="002854FC" w:rsidRPr="00C243C6">
        <w:rPr>
          <w:rFonts w:ascii="Times New Roman" w:hAnsi="Times New Roman"/>
          <w:szCs w:val="24"/>
          <w:lang w:val="es-ES"/>
        </w:rPr>
        <w:t>de</w:t>
      </w:r>
      <w:r w:rsidR="00D96F27" w:rsidRPr="00C243C6">
        <w:rPr>
          <w:rFonts w:ascii="Times New Roman" w:hAnsi="Times New Roman"/>
          <w:szCs w:val="24"/>
          <w:lang w:val="es-ES"/>
        </w:rPr>
        <w:t xml:space="preserve"> </w:t>
      </w:r>
      <w:r w:rsidR="00A20131" w:rsidRPr="00C243C6">
        <w:rPr>
          <w:rFonts w:ascii="Times New Roman" w:hAnsi="Times New Roman"/>
          <w:szCs w:val="24"/>
          <w:lang w:val="es-ES"/>
        </w:rPr>
        <w:t>Setiembre</w:t>
      </w:r>
      <w:r w:rsidR="00D96F27" w:rsidRPr="00C243C6">
        <w:rPr>
          <w:rFonts w:ascii="Times New Roman" w:hAnsi="Times New Roman"/>
          <w:szCs w:val="24"/>
          <w:lang w:val="es-ES"/>
        </w:rPr>
        <w:t xml:space="preserve"> d</w:t>
      </w:r>
      <w:r w:rsidR="002854FC" w:rsidRPr="00C243C6">
        <w:rPr>
          <w:rFonts w:ascii="Times New Roman" w:hAnsi="Times New Roman"/>
          <w:szCs w:val="24"/>
          <w:lang w:val="es-ES"/>
        </w:rPr>
        <w:t>el 20</w:t>
      </w:r>
      <w:r w:rsidR="00D96F27" w:rsidRPr="00C243C6">
        <w:rPr>
          <w:rFonts w:ascii="Times New Roman" w:hAnsi="Times New Roman"/>
          <w:szCs w:val="24"/>
          <w:lang w:val="es-ES"/>
        </w:rPr>
        <w:t>16</w:t>
      </w:r>
    </w:p>
    <w:p w:rsidR="002B6402" w:rsidRPr="00C243C6" w:rsidRDefault="002B6402" w:rsidP="002854FC">
      <w:pPr>
        <w:jc w:val="center"/>
        <w:rPr>
          <w:rFonts w:ascii="Times New Roman" w:hAnsi="Times New Roman"/>
          <w:szCs w:val="24"/>
          <w:lang w:val="es-ES"/>
        </w:rPr>
      </w:pPr>
    </w:p>
    <w:p w:rsidR="00F11389" w:rsidRPr="00C243C6" w:rsidRDefault="006463DB" w:rsidP="002854FC">
      <w:pPr>
        <w:jc w:val="center"/>
        <w:rPr>
          <w:rFonts w:ascii="Times New Roman" w:hAnsi="Times New Roman"/>
          <w:szCs w:val="24"/>
          <w:lang w:val="es-ES"/>
        </w:rPr>
      </w:pPr>
      <w:r w:rsidRPr="00C243C6">
        <w:rPr>
          <w:rFonts w:ascii="Times New Roman" w:hAnsi="Times New Roman"/>
          <w:szCs w:val="24"/>
          <w:lang w:val="es-ES"/>
        </w:rPr>
        <w:t>M.Sc.</w:t>
      </w:r>
      <w:r w:rsidR="00A20131" w:rsidRPr="00C243C6">
        <w:rPr>
          <w:rFonts w:ascii="Times New Roman" w:hAnsi="Times New Roman"/>
          <w:szCs w:val="24"/>
          <w:lang w:val="es-ES"/>
        </w:rPr>
        <w:t xml:space="preserve"> Aquiles Suyo Caparó</w:t>
      </w:r>
    </w:p>
    <w:p w:rsidR="0072785B" w:rsidRPr="00C243C6" w:rsidRDefault="0072785B" w:rsidP="002854FC">
      <w:pPr>
        <w:jc w:val="center"/>
        <w:rPr>
          <w:rFonts w:ascii="Times New Roman" w:hAnsi="Times New Roman"/>
          <w:szCs w:val="24"/>
          <w:lang w:val="es-ES"/>
        </w:rPr>
      </w:pPr>
    </w:p>
    <w:p w:rsidR="002854FC" w:rsidRPr="00C243C6" w:rsidRDefault="002854FC" w:rsidP="002854FC">
      <w:pPr>
        <w:jc w:val="center"/>
        <w:rPr>
          <w:rFonts w:ascii="Times New Roman" w:hAnsi="Times New Roman"/>
          <w:szCs w:val="24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001"/>
        <w:gridCol w:w="4824"/>
        <w:gridCol w:w="4679"/>
      </w:tblGrid>
      <w:tr w:rsidR="00C243C6" w:rsidRPr="00C243C6" w:rsidTr="00083774">
        <w:tc>
          <w:tcPr>
            <w:tcW w:w="1724" w:type="pct"/>
            <w:vAlign w:val="center"/>
          </w:tcPr>
          <w:p w:rsidR="002854FC" w:rsidRPr="00C243C6" w:rsidRDefault="002854FC" w:rsidP="002854FC">
            <w:pPr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ELABORADO POR:</w:t>
            </w:r>
          </w:p>
        </w:tc>
        <w:tc>
          <w:tcPr>
            <w:tcW w:w="1663" w:type="pct"/>
            <w:vAlign w:val="center"/>
          </w:tcPr>
          <w:p w:rsidR="002854FC" w:rsidRPr="00C243C6" w:rsidRDefault="002854FC" w:rsidP="002854FC">
            <w:pPr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REVISADO POR:</w:t>
            </w:r>
          </w:p>
        </w:tc>
        <w:tc>
          <w:tcPr>
            <w:tcW w:w="1613" w:type="pct"/>
            <w:vAlign w:val="center"/>
          </w:tcPr>
          <w:p w:rsidR="002854FC" w:rsidRPr="00C243C6" w:rsidRDefault="002854FC" w:rsidP="00083774">
            <w:pPr>
              <w:jc w:val="center"/>
              <w:rPr>
                <w:rFonts w:ascii="Times New Roman" w:hAnsi="Times New Roman"/>
                <w:b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b/>
                <w:szCs w:val="24"/>
                <w:lang w:val="es-PE"/>
              </w:rPr>
              <w:t>APROBADO POR:</w:t>
            </w:r>
          </w:p>
        </w:tc>
      </w:tr>
      <w:tr w:rsidR="00C243C6" w:rsidRPr="00C243C6" w:rsidTr="00423068">
        <w:tc>
          <w:tcPr>
            <w:tcW w:w="1724" w:type="pct"/>
            <w:vAlign w:val="center"/>
          </w:tcPr>
          <w:p w:rsidR="002854FC" w:rsidRPr="00C243C6" w:rsidRDefault="00C06FF0" w:rsidP="009F5F51">
            <w:pPr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Dirección de Desarrollo Académico y Pedagogía Superior</w:t>
            </w:r>
          </w:p>
          <w:p w:rsidR="002854FC" w:rsidRPr="00C243C6" w:rsidRDefault="002854FC" w:rsidP="009F5F51">
            <w:pPr>
              <w:rPr>
                <w:rFonts w:ascii="Times New Roman" w:hAnsi="Times New Roman"/>
                <w:szCs w:val="24"/>
                <w:lang w:val="es-PE"/>
              </w:rPr>
            </w:pPr>
          </w:p>
          <w:p w:rsidR="009F5F51" w:rsidRPr="00C243C6" w:rsidRDefault="009F5F51" w:rsidP="009F5F51">
            <w:pPr>
              <w:rPr>
                <w:rFonts w:ascii="Times New Roman" w:hAnsi="Times New Roman"/>
                <w:szCs w:val="24"/>
                <w:lang w:val="es-PE"/>
              </w:rPr>
            </w:pPr>
          </w:p>
          <w:p w:rsidR="002854FC" w:rsidRPr="00C243C6" w:rsidRDefault="002854FC" w:rsidP="00326B67">
            <w:pPr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Fecha:</w:t>
            </w:r>
            <w:r w:rsidR="00224A7A" w:rsidRPr="00C243C6">
              <w:rPr>
                <w:rFonts w:ascii="Times New Roman" w:hAnsi="Times New Roman"/>
                <w:szCs w:val="24"/>
                <w:lang w:val="es-PE"/>
              </w:rPr>
              <w:t xml:space="preserve"> </w:t>
            </w:r>
            <w:r w:rsidR="00326B67" w:rsidRPr="00C243C6">
              <w:rPr>
                <w:rFonts w:ascii="Times New Roman" w:hAnsi="Times New Roman"/>
                <w:szCs w:val="24"/>
                <w:lang w:val="es-PE"/>
              </w:rPr>
              <w:t xml:space="preserve">31 de Agosto </w:t>
            </w:r>
            <w:r w:rsidRPr="00C243C6">
              <w:rPr>
                <w:rFonts w:ascii="Times New Roman" w:hAnsi="Times New Roman"/>
                <w:szCs w:val="24"/>
                <w:lang w:val="es-PE"/>
              </w:rPr>
              <w:t>de 201</w:t>
            </w:r>
            <w:r w:rsidR="00326B67" w:rsidRPr="00C243C6">
              <w:rPr>
                <w:rFonts w:ascii="Times New Roman" w:hAnsi="Times New Roman"/>
                <w:szCs w:val="24"/>
                <w:lang w:val="es-PE"/>
              </w:rPr>
              <w:t>6</w:t>
            </w:r>
            <w:r w:rsidRPr="00C243C6">
              <w:rPr>
                <w:rFonts w:ascii="Times New Roman" w:hAnsi="Times New Roman"/>
                <w:szCs w:val="24"/>
                <w:lang w:val="es-PE"/>
              </w:rPr>
              <w:t>.</w:t>
            </w:r>
          </w:p>
        </w:tc>
        <w:tc>
          <w:tcPr>
            <w:tcW w:w="1663" w:type="pct"/>
            <w:vAlign w:val="center"/>
          </w:tcPr>
          <w:p w:rsidR="002854FC" w:rsidRPr="00C243C6" w:rsidRDefault="00C06FF0" w:rsidP="009F5F51">
            <w:pPr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Comisión Central de Acreditación de la UAC.</w:t>
            </w:r>
          </w:p>
          <w:p w:rsidR="00224A7A" w:rsidRPr="00C243C6" w:rsidRDefault="00224A7A" w:rsidP="009F5F51">
            <w:pPr>
              <w:rPr>
                <w:rFonts w:ascii="Times New Roman" w:hAnsi="Times New Roman"/>
                <w:szCs w:val="24"/>
                <w:lang w:val="es-PE"/>
              </w:rPr>
            </w:pPr>
          </w:p>
          <w:p w:rsidR="009F5F51" w:rsidRPr="00C243C6" w:rsidRDefault="009F5F51" w:rsidP="009F5F51">
            <w:pPr>
              <w:rPr>
                <w:rFonts w:ascii="Times New Roman" w:hAnsi="Times New Roman"/>
                <w:szCs w:val="24"/>
                <w:lang w:val="es-PE"/>
              </w:rPr>
            </w:pPr>
          </w:p>
          <w:p w:rsidR="002854FC" w:rsidRPr="00C243C6" w:rsidRDefault="002854FC" w:rsidP="00D66091">
            <w:pPr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 xml:space="preserve">Fecha: </w:t>
            </w:r>
            <w:r w:rsidR="00326B67" w:rsidRPr="00C243C6">
              <w:rPr>
                <w:rFonts w:ascii="Times New Roman" w:hAnsi="Times New Roman"/>
                <w:szCs w:val="24"/>
                <w:lang w:val="es-PE"/>
              </w:rPr>
              <w:t xml:space="preserve">1ro. </w:t>
            </w:r>
            <w:r w:rsidR="00737351" w:rsidRPr="00C243C6">
              <w:rPr>
                <w:rFonts w:ascii="Times New Roman" w:hAnsi="Times New Roman"/>
                <w:szCs w:val="24"/>
                <w:lang w:val="es-PE"/>
              </w:rPr>
              <w:t>-</w:t>
            </w:r>
            <w:r w:rsidR="00326B67" w:rsidRPr="00C243C6">
              <w:rPr>
                <w:rFonts w:ascii="Times New Roman" w:hAnsi="Times New Roman"/>
                <w:szCs w:val="24"/>
                <w:lang w:val="es-PE"/>
              </w:rPr>
              <w:t xml:space="preserve"> </w:t>
            </w:r>
            <w:r w:rsidR="00737351" w:rsidRPr="00C243C6">
              <w:rPr>
                <w:rFonts w:ascii="Times New Roman" w:hAnsi="Times New Roman"/>
                <w:szCs w:val="24"/>
                <w:lang w:val="es-PE"/>
              </w:rPr>
              <w:t>0</w:t>
            </w:r>
            <w:r w:rsidR="00326B67" w:rsidRPr="00C243C6">
              <w:rPr>
                <w:rFonts w:ascii="Times New Roman" w:hAnsi="Times New Roman"/>
                <w:szCs w:val="24"/>
                <w:lang w:val="es-PE"/>
              </w:rPr>
              <w:t>9</w:t>
            </w:r>
            <w:r w:rsidR="00737351" w:rsidRPr="00C243C6">
              <w:rPr>
                <w:rFonts w:ascii="Times New Roman" w:hAnsi="Times New Roman"/>
                <w:szCs w:val="24"/>
                <w:lang w:val="es-PE"/>
              </w:rPr>
              <w:t>-201</w:t>
            </w:r>
            <w:r w:rsidR="00326B67" w:rsidRPr="00C243C6">
              <w:rPr>
                <w:rFonts w:ascii="Times New Roman" w:hAnsi="Times New Roman"/>
                <w:szCs w:val="24"/>
                <w:lang w:val="es-PE"/>
              </w:rPr>
              <w:t>6</w:t>
            </w:r>
          </w:p>
        </w:tc>
        <w:tc>
          <w:tcPr>
            <w:tcW w:w="1613" w:type="pct"/>
            <w:shd w:val="clear" w:color="auto" w:fill="auto"/>
            <w:vAlign w:val="center"/>
          </w:tcPr>
          <w:p w:rsidR="002854FC" w:rsidRPr="00C243C6" w:rsidRDefault="00C06FF0" w:rsidP="009F5F51">
            <w:pPr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Vicerrectorado Académico – UAC</w:t>
            </w:r>
          </w:p>
          <w:p w:rsidR="00224A7A" w:rsidRPr="00C243C6" w:rsidRDefault="001612D2" w:rsidP="009F5F51">
            <w:pPr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Res.</w:t>
            </w:r>
            <w:r w:rsidR="00C1614B" w:rsidRPr="00C243C6">
              <w:rPr>
                <w:rFonts w:ascii="Times New Roman" w:hAnsi="Times New Roman"/>
                <w:szCs w:val="24"/>
                <w:lang w:val="es-PE"/>
              </w:rPr>
              <w:t xml:space="preserve"> N° </w:t>
            </w:r>
            <w:r w:rsidR="007E6B6B" w:rsidRPr="00C243C6">
              <w:rPr>
                <w:rFonts w:ascii="Times New Roman" w:hAnsi="Times New Roman"/>
                <w:szCs w:val="24"/>
                <w:lang w:val="es-PE"/>
              </w:rPr>
              <w:t>254-2014/VRAC-UAC</w:t>
            </w:r>
            <w:r w:rsidR="009F5F51" w:rsidRPr="00C243C6">
              <w:rPr>
                <w:rFonts w:ascii="Times New Roman" w:hAnsi="Times New Roman"/>
                <w:szCs w:val="24"/>
                <w:lang w:val="es-PE"/>
              </w:rPr>
              <w:t>.</w:t>
            </w:r>
          </w:p>
          <w:p w:rsidR="009F5F51" w:rsidRPr="00C243C6" w:rsidRDefault="009F5F51" w:rsidP="009F5F51">
            <w:pPr>
              <w:rPr>
                <w:rFonts w:ascii="Times New Roman" w:hAnsi="Times New Roman"/>
                <w:szCs w:val="24"/>
                <w:lang w:val="es-PE"/>
              </w:rPr>
            </w:pPr>
          </w:p>
          <w:p w:rsidR="002854FC" w:rsidRPr="00C243C6" w:rsidRDefault="002854FC" w:rsidP="002316B4">
            <w:pPr>
              <w:rPr>
                <w:rFonts w:ascii="Times New Roman" w:hAnsi="Times New Roman"/>
                <w:szCs w:val="24"/>
                <w:lang w:val="es-PE"/>
              </w:rPr>
            </w:pPr>
            <w:r w:rsidRPr="00C243C6">
              <w:rPr>
                <w:rFonts w:ascii="Times New Roman" w:hAnsi="Times New Roman"/>
                <w:szCs w:val="24"/>
                <w:lang w:val="es-PE"/>
              </w:rPr>
              <w:t>Fecha:</w:t>
            </w:r>
            <w:r w:rsidR="007E6B6B" w:rsidRPr="00C243C6">
              <w:rPr>
                <w:rFonts w:ascii="Times New Roman" w:hAnsi="Times New Roman"/>
                <w:szCs w:val="24"/>
                <w:lang w:val="es-PE"/>
              </w:rPr>
              <w:t xml:space="preserve"> </w:t>
            </w:r>
            <w:r w:rsidR="002316B4" w:rsidRPr="00C243C6">
              <w:rPr>
                <w:rFonts w:ascii="Times New Roman" w:hAnsi="Times New Roman"/>
                <w:szCs w:val="24"/>
                <w:lang w:val="es-PE"/>
              </w:rPr>
              <w:t>1ro. De Setiembre de 2016.</w:t>
            </w:r>
          </w:p>
        </w:tc>
      </w:tr>
    </w:tbl>
    <w:p w:rsidR="002854FC" w:rsidRPr="00621505" w:rsidRDefault="002854FC" w:rsidP="00CC5C2D">
      <w:pPr>
        <w:rPr>
          <w:rFonts w:ascii="Times New Roman" w:hAnsi="Times New Roman"/>
          <w:color w:val="FF0000"/>
          <w:szCs w:val="24"/>
          <w:lang w:val="es-ES"/>
        </w:rPr>
      </w:pPr>
    </w:p>
    <w:sectPr w:rsidR="002854FC" w:rsidRPr="00621505" w:rsidSect="008C6F5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endnotePr>
        <w:numFmt w:val="decimal"/>
      </w:endnotePr>
      <w:pgSz w:w="16840" w:h="11907" w:orient="landscape" w:code="9"/>
      <w:pgMar w:top="1418" w:right="1134" w:bottom="1134" w:left="1418" w:header="1134" w:footer="567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2D5" w:rsidRDefault="005E02D5" w:rsidP="00B25F1C">
      <w:r>
        <w:separator/>
      </w:r>
    </w:p>
  </w:endnote>
  <w:endnote w:type="continuationSeparator" w:id="0">
    <w:p w:rsidR="005E02D5" w:rsidRDefault="005E02D5" w:rsidP="00B2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73B" w:rsidRDefault="00A84E37" w:rsidP="0040499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2773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2773B" w:rsidRDefault="0002773B" w:rsidP="0040499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2723083"/>
      <w:docPartObj>
        <w:docPartGallery w:val="Page Numbers (Bottom of Page)"/>
        <w:docPartUnique/>
      </w:docPartObj>
    </w:sdtPr>
    <w:sdtEndPr/>
    <w:sdtContent>
      <w:p w:rsidR="0002773B" w:rsidRPr="00085AB3" w:rsidRDefault="0002773B" w:rsidP="00085AB3">
        <w:pPr>
          <w:pStyle w:val="Piedepgina"/>
          <w:pBdr>
            <w:top w:val="thinThickSmallGap" w:sz="24" w:space="1" w:color="622423" w:themeColor="accent2" w:themeShade="7F"/>
          </w:pBdr>
          <w:rPr>
            <w:rFonts w:ascii="Arial Narrow" w:eastAsiaTheme="majorEastAsia" w:hAnsi="Arial Narrow" w:cstheme="majorBidi"/>
            <w:b/>
            <w:i/>
            <w:sz w:val="14"/>
            <w:szCs w:val="14"/>
            <w:lang w:val="es-PE"/>
          </w:rPr>
        </w:pPr>
        <w:r w:rsidRPr="00085AB3">
          <w:rPr>
            <w:rFonts w:ascii="Arial Narrow" w:eastAsiaTheme="majorEastAsia" w:hAnsi="Arial Narrow" w:cstheme="majorBidi"/>
            <w:b/>
            <w:i/>
            <w:sz w:val="14"/>
            <w:szCs w:val="14"/>
            <w:lang w:val="es-PE"/>
          </w:rPr>
          <w:t xml:space="preserve">DDAPS, DCAAU, DI, DIRSEU, BU, DIPLADU Y </w:t>
        </w:r>
        <w:proofErr w:type="gramStart"/>
        <w:r w:rsidRPr="00085AB3">
          <w:rPr>
            <w:rFonts w:ascii="Arial Narrow" w:eastAsiaTheme="majorEastAsia" w:hAnsi="Arial Narrow" w:cstheme="majorBidi"/>
            <w:b/>
            <w:i/>
            <w:sz w:val="14"/>
            <w:szCs w:val="14"/>
            <w:lang w:val="es-PE"/>
          </w:rPr>
          <w:t>DTTI ,</w:t>
        </w:r>
        <w:proofErr w:type="gramEnd"/>
        <w:r w:rsidRPr="00085AB3">
          <w:rPr>
            <w:rFonts w:ascii="Arial Narrow" w:eastAsiaTheme="majorEastAsia" w:hAnsi="Arial Narrow" w:cstheme="majorBidi"/>
            <w:b/>
            <w:i/>
            <w:sz w:val="14"/>
            <w:szCs w:val="14"/>
            <w:lang w:val="es-PE"/>
          </w:rPr>
          <w:t xml:space="preserve"> IMPULSANDO EL PROCESO DE ACREDITACIÓN  DE CARRERAS  PROFESIONALES</w:t>
        </w:r>
        <w:r w:rsidRPr="000B7A17">
          <w:rPr>
            <w:rFonts w:ascii="Arial Narrow" w:eastAsiaTheme="majorEastAsia" w:hAnsi="Arial Narrow" w:cstheme="majorBidi"/>
            <w:b/>
            <w:i/>
            <w:sz w:val="14"/>
            <w:szCs w:val="14"/>
          </w:rPr>
          <w:ptab w:relativeTo="margin" w:alignment="right" w:leader="none"/>
        </w:r>
        <w:r w:rsidRPr="000B7A17">
          <w:rPr>
            <w:rFonts w:ascii="Arial Narrow" w:eastAsiaTheme="majorEastAsia" w:hAnsi="Arial Narrow" w:cstheme="majorBidi"/>
            <w:b/>
            <w:i/>
            <w:sz w:val="14"/>
            <w:szCs w:val="14"/>
            <w:lang w:val="es-ES"/>
          </w:rPr>
          <w:t xml:space="preserve">Página </w:t>
        </w:r>
        <w:r w:rsidR="00A84E37" w:rsidRPr="000B7A17">
          <w:rPr>
            <w:rFonts w:ascii="Arial Narrow" w:eastAsiaTheme="minorEastAsia" w:hAnsi="Arial Narrow" w:cstheme="minorBidi"/>
            <w:b/>
            <w:i/>
            <w:sz w:val="14"/>
            <w:szCs w:val="14"/>
          </w:rPr>
          <w:fldChar w:fldCharType="begin"/>
        </w:r>
        <w:r w:rsidRPr="00085AB3">
          <w:rPr>
            <w:rFonts w:ascii="Arial Narrow" w:hAnsi="Arial Narrow"/>
            <w:b/>
            <w:i/>
            <w:sz w:val="14"/>
            <w:szCs w:val="14"/>
            <w:lang w:val="es-PE"/>
          </w:rPr>
          <w:instrText>PAGE   \* MERGEFORMAT</w:instrText>
        </w:r>
        <w:r w:rsidR="00A84E37" w:rsidRPr="000B7A17">
          <w:rPr>
            <w:rFonts w:ascii="Arial Narrow" w:eastAsiaTheme="minorEastAsia" w:hAnsi="Arial Narrow" w:cstheme="minorBidi"/>
            <w:b/>
            <w:i/>
            <w:sz w:val="14"/>
            <w:szCs w:val="14"/>
          </w:rPr>
          <w:fldChar w:fldCharType="separate"/>
        </w:r>
        <w:r w:rsidR="00C243C6" w:rsidRPr="00C243C6">
          <w:rPr>
            <w:rFonts w:ascii="Arial Narrow" w:eastAsiaTheme="majorEastAsia" w:hAnsi="Arial Narrow" w:cstheme="majorBidi"/>
            <w:b/>
            <w:i/>
            <w:noProof/>
            <w:sz w:val="14"/>
            <w:szCs w:val="14"/>
            <w:lang w:val="es-ES"/>
          </w:rPr>
          <w:t>9</w:t>
        </w:r>
        <w:r w:rsidR="00A84E37" w:rsidRPr="000B7A17">
          <w:rPr>
            <w:rFonts w:ascii="Arial Narrow" w:eastAsiaTheme="majorEastAsia" w:hAnsi="Arial Narrow" w:cstheme="majorBidi"/>
            <w:b/>
            <w:i/>
            <w:sz w:val="14"/>
            <w:szCs w:val="14"/>
          </w:rPr>
          <w:fldChar w:fldCharType="end"/>
        </w:r>
      </w:p>
    </w:sdtContent>
  </w:sdt>
  <w:p w:rsidR="0002773B" w:rsidRPr="00DE3B26" w:rsidRDefault="0002773B" w:rsidP="0040499D">
    <w:pPr>
      <w:pStyle w:val="Piedepgina"/>
      <w:ind w:right="360"/>
      <w:rPr>
        <w:sz w:val="20"/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E05" w:rsidRDefault="00410E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2D5" w:rsidRDefault="005E02D5" w:rsidP="00B25F1C">
      <w:r>
        <w:separator/>
      </w:r>
    </w:p>
  </w:footnote>
  <w:footnote w:type="continuationSeparator" w:id="0">
    <w:p w:rsidR="005E02D5" w:rsidRDefault="005E02D5" w:rsidP="00B2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73B" w:rsidRDefault="00A84E37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2773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773B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02773B" w:rsidRDefault="0002773B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E05" w:rsidRDefault="0002773B" w:rsidP="00410E05">
    <w:pPr>
      <w:pStyle w:val="Encabezado"/>
      <w:pBdr>
        <w:bottom w:val="thickThinSmallGap" w:sz="24" w:space="4" w:color="622423" w:themeColor="accent2" w:themeShade="7F"/>
      </w:pBdr>
      <w:jc w:val="center"/>
      <w:rPr>
        <w:rFonts w:asciiTheme="majorHAnsi" w:eastAsiaTheme="majorEastAsia" w:hAnsiTheme="majorHAnsi" w:cstheme="majorBidi"/>
        <w:b/>
        <w:i/>
        <w:sz w:val="16"/>
        <w:szCs w:val="16"/>
        <w:lang w:val="es-ES"/>
      </w:rPr>
    </w:pPr>
    <w:r w:rsidRPr="002854FC">
      <w:rPr>
        <w:rFonts w:ascii="Times New Roman" w:hAnsi="Times New Roman"/>
        <w:b/>
        <w:i/>
        <w:noProof/>
        <w:snapToGrid/>
        <w:sz w:val="16"/>
        <w:szCs w:val="16"/>
        <w:lang w:val="es-PE"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1884680</wp:posOffset>
          </wp:positionH>
          <wp:positionV relativeFrom="margin">
            <wp:posOffset>-830580</wp:posOffset>
          </wp:positionV>
          <wp:extent cx="731923" cy="595423"/>
          <wp:effectExtent l="0" t="0" r="0" b="0"/>
          <wp:wrapNone/>
          <wp:docPr id="2" name="Imagen 2" descr="http://upload.wikimedia.org/wikipedia/commons/e/e4/Universidad-del-cuz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upload.wikimedia.org/wikipedia/commons/e/e4/Universidad-del-cuzc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923" cy="5954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854FC">
      <w:rPr>
        <w:rFonts w:asciiTheme="majorHAnsi" w:eastAsiaTheme="majorEastAsia" w:hAnsiTheme="majorHAnsi" w:cstheme="majorBidi"/>
        <w:b/>
        <w:i/>
        <w:sz w:val="16"/>
        <w:szCs w:val="16"/>
        <w:lang w:val="es-ES"/>
      </w:rPr>
      <w:t>UNIVERSIDAD ANDINA DEL CUSCO</w:t>
    </w:r>
  </w:p>
  <w:p w:rsidR="0002773B" w:rsidRDefault="0002773B" w:rsidP="00410E05">
    <w:pPr>
      <w:pStyle w:val="Encabezado"/>
      <w:pBdr>
        <w:bottom w:val="thickThinSmallGap" w:sz="24" w:space="4" w:color="622423" w:themeColor="accent2" w:themeShade="7F"/>
      </w:pBdr>
      <w:jc w:val="center"/>
      <w:rPr>
        <w:rFonts w:ascii="Arial" w:eastAsiaTheme="majorEastAsia" w:hAnsi="Arial" w:cs="Arial"/>
        <w:i/>
        <w:sz w:val="16"/>
        <w:szCs w:val="16"/>
        <w:lang w:val="es-ES"/>
      </w:rPr>
    </w:pPr>
    <w:r w:rsidRPr="00410E05">
      <w:rPr>
        <w:rFonts w:ascii="Arial" w:eastAsiaTheme="majorEastAsia" w:hAnsi="Arial" w:cs="Arial"/>
        <w:i/>
        <w:sz w:val="16"/>
        <w:szCs w:val="16"/>
        <w:lang w:val="es-ES"/>
      </w:rPr>
      <w:t xml:space="preserve"> ACREDITA</w:t>
    </w:r>
    <w:r w:rsidR="00410E05" w:rsidRPr="00410E05">
      <w:rPr>
        <w:rFonts w:ascii="Arial" w:eastAsiaTheme="majorEastAsia" w:hAnsi="Arial" w:cs="Arial"/>
        <w:i/>
        <w:sz w:val="16"/>
        <w:szCs w:val="16"/>
        <w:lang w:val="es-ES"/>
      </w:rPr>
      <w:t>DA INTERNACIONALMENTE</w:t>
    </w:r>
  </w:p>
  <w:p w:rsidR="00410E05" w:rsidRPr="00410E05" w:rsidRDefault="00410E05" w:rsidP="00410E05">
    <w:pPr>
      <w:pStyle w:val="Encabezado"/>
      <w:pBdr>
        <w:bottom w:val="thickThinSmallGap" w:sz="24" w:space="4" w:color="622423" w:themeColor="accent2" w:themeShade="7F"/>
      </w:pBdr>
      <w:jc w:val="center"/>
      <w:rPr>
        <w:rFonts w:ascii="Arial" w:eastAsiaTheme="majorEastAsia" w:hAnsi="Arial" w:cs="Arial"/>
        <w:i/>
        <w:sz w:val="10"/>
        <w:szCs w:val="10"/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E05" w:rsidRDefault="00410E0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65BF"/>
    <w:multiLevelType w:val="hybridMultilevel"/>
    <w:tmpl w:val="47782068"/>
    <w:lvl w:ilvl="0" w:tplc="18746B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497F"/>
    <w:multiLevelType w:val="hybridMultilevel"/>
    <w:tmpl w:val="B6567532"/>
    <w:lvl w:ilvl="0" w:tplc="C4FC956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C73E3"/>
    <w:multiLevelType w:val="hybridMultilevel"/>
    <w:tmpl w:val="4AF070F6"/>
    <w:lvl w:ilvl="0" w:tplc="C4FC956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A5FE5"/>
    <w:multiLevelType w:val="hybridMultilevel"/>
    <w:tmpl w:val="180E324A"/>
    <w:lvl w:ilvl="0" w:tplc="18746B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16AF7"/>
    <w:multiLevelType w:val="hybridMultilevel"/>
    <w:tmpl w:val="0C0A3E56"/>
    <w:lvl w:ilvl="0" w:tplc="9D0ECA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E196F"/>
    <w:multiLevelType w:val="hybridMultilevel"/>
    <w:tmpl w:val="D66A507C"/>
    <w:lvl w:ilvl="0" w:tplc="C4FC956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618EC"/>
    <w:multiLevelType w:val="hybridMultilevel"/>
    <w:tmpl w:val="9064B93C"/>
    <w:lvl w:ilvl="0" w:tplc="18746B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77FC2"/>
    <w:multiLevelType w:val="hybridMultilevel"/>
    <w:tmpl w:val="6A5E3A66"/>
    <w:lvl w:ilvl="0" w:tplc="C4FC9562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748BB"/>
    <w:multiLevelType w:val="hybridMultilevel"/>
    <w:tmpl w:val="5FACC34C"/>
    <w:lvl w:ilvl="0" w:tplc="18746B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81E43"/>
    <w:multiLevelType w:val="hybridMultilevel"/>
    <w:tmpl w:val="7384170C"/>
    <w:lvl w:ilvl="0" w:tplc="18746B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25B94"/>
    <w:multiLevelType w:val="hybridMultilevel"/>
    <w:tmpl w:val="F934D750"/>
    <w:lvl w:ilvl="0" w:tplc="18746B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35E2B"/>
    <w:multiLevelType w:val="multilevel"/>
    <w:tmpl w:val="AD16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B959F0"/>
    <w:multiLevelType w:val="hybridMultilevel"/>
    <w:tmpl w:val="3B94E9DE"/>
    <w:lvl w:ilvl="0" w:tplc="C4FC956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C463A"/>
    <w:multiLevelType w:val="hybridMultilevel"/>
    <w:tmpl w:val="C55C167C"/>
    <w:lvl w:ilvl="0" w:tplc="18746B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71A0D"/>
    <w:multiLevelType w:val="multilevel"/>
    <w:tmpl w:val="4F3E6C8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5" w15:restartNumberingAfterBreak="0">
    <w:nsid w:val="57547442"/>
    <w:multiLevelType w:val="hybridMultilevel"/>
    <w:tmpl w:val="56FC75A2"/>
    <w:lvl w:ilvl="0" w:tplc="3692051A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FF48F5"/>
    <w:multiLevelType w:val="hybridMultilevel"/>
    <w:tmpl w:val="4E8261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76848"/>
    <w:multiLevelType w:val="hybridMultilevel"/>
    <w:tmpl w:val="DD581D90"/>
    <w:lvl w:ilvl="0" w:tplc="18746B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B5380"/>
    <w:multiLevelType w:val="hybridMultilevel"/>
    <w:tmpl w:val="65E0C998"/>
    <w:lvl w:ilvl="0" w:tplc="190C64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142694"/>
    <w:multiLevelType w:val="hybridMultilevel"/>
    <w:tmpl w:val="8A8ED4D0"/>
    <w:lvl w:ilvl="0" w:tplc="18746B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8A62AD"/>
    <w:multiLevelType w:val="hybridMultilevel"/>
    <w:tmpl w:val="9916493A"/>
    <w:lvl w:ilvl="0" w:tplc="18746B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051E9"/>
    <w:multiLevelType w:val="hybridMultilevel"/>
    <w:tmpl w:val="378A19D8"/>
    <w:lvl w:ilvl="0" w:tplc="18746B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75269"/>
    <w:multiLevelType w:val="hybridMultilevel"/>
    <w:tmpl w:val="65643B24"/>
    <w:lvl w:ilvl="0" w:tplc="18746B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6"/>
  </w:num>
  <w:num w:numId="5">
    <w:abstractNumId w:val="9"/>
  </w:num>
  <w:num w:numId="6">
    <w:abstractNumId w:val="8"/>
  </w:num>
  <w:num w:numId="7">
    <w:abstractNumId w:val="11"/>
  </w:num>
  <w:num w:numId="8">
    <w:abstractNumId w:val="0"/>
  </w:num>
  <w:num w:numId="9">
    <w:abstractNumId w:val="22"/>
  </w:num>
  <w:num w:numId="10">
    <w:abstractNumId w:val="3"/>
  </w:num>
  <w:num w:numId="11">
    <w:abstractNumId w:val="17"/>
  </w:num>
  <w:num w:numId="12">
    <w:abstractNumId w:val="21"/>
  </w:num>
  <w:num w:numId="13">
    <w:abstractNumId w:val="20"/>
  </w:num>
  <w:num w:numId="14">
    <w:abstractNumId w:val="13"/>
  </w:num>
  <w:num w:numId="15">
    <w:abstractNumId w:val="10"/>
  </w:num>
  <w:num w:numId="16">
    <w:abstractNumId w:val="16"/>
  </w:num>
  <w:num w:numId="17">
    <w:abstractNumId w:val="19"/>
  </w:num>
  <w:num w:numId="18">
    <w:abstractNumId w:val="7"/>
  </w:num>
  <w:num w:numId="19">
    <w:abstractNumId w:val="18"/>
  </w:num>
  <w:num w:numId="20">
    <w:abstractNumId w:val="5"/>
  </w:num>
  <w:num w:numId="21">
    <w:abstractNumId w:val="2"/>
  </w:num>
  <w:num w:numId="22">
    <w:abstractNumId w:val="1"/>
  </w:num>
  <w:num w:numId="23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12"/>
    <w:rsid w:val="000045A4"/>
    <w:rsid w:val="0000677C"/>
    <w:rsid w:val="00007144"/>
    <w:rsid w:val="00013718"/>
    <w:rsid w:val="00016FC8"/>
    <w:rsid w:val="0002773B"/>
    <w:rsid w:val="00032B64"/>
    <w:rsid w:val="00033704"/>
    <w:rsid w:val="00040313"/>
    <w:rsid w:val="0005599C"/>
    <w:rsid w:val="00057508"/>
    <w:rsid w:val="000679C2"/>
    <w:rsid w:val="00081977"/>
    <w:rsid w:val="00083774"/>
    <w:rsid w:val="00085AB3"/>
    <w:rsid w:val="00095214"/>
    <w:rsid w:val="000A1C89"/>
    <w:rsid w:val="000A6596"/>
    <w:rsid w:val="000A69E0"/>
    <w:rsid w:val="000B539D"/>
    <w:rsid w:val="000B58A4"/>
    <w:rsid w:val="000B7D9A"/>
    <w:rsid w:val="000C3E9B"/>
    <w:rsid w:val="000E66C4"/>
    <w:rsid w:val="001108D8"/>
    <w:rsid w:val="00113BFA"/>
    <w:rsid w:val="00125EF5"/>
    <w:rsid w:val="00133B3B"/>
    <w:rsid w:val="0016076F"/>
    <w:rsid w:val="001612D2"/>
    <w:rsid w:val="00165154"/>
    <w:rsid w:val="00173DC5"/>
    <w:rsid w:val="001756F4"/>
    <w:rsid w:val="00187A2B"/>
    <w:rsid w:val="001A7C9B"/>
    <w:rsid w:val="001B54DC"/>
    <w:rsid w:val="001B579F"/>
    <w:rsid w:val="001B6DAF"/>
    <w:rsid w:val="001C30E1"/>
    <w:rsid w:val="001C72E2"/>
    <w:rsid w:val="001D2115"/>
    <w:rsid w:val="001D4E72"/>
    <w:rsid w:val="001D722C"/>
    <w:rsid w:val="001E064D"/>
    <w:rsid w:val="001F02DE"/>
    <w:rsid w:val="001F777E"/>
    <w:rsid w:val="00205028"/>
    <w:rsid w:val="00213D11"/>
    <w:rsid w:val="00216C1D"/>
    <w:rsid w:val="00224A7A"/>
    <w:rsid w:val="002316B4"/>
    <w:rsid w:val="0023404C"/>
    <w:rsid w:val="00234A6A"/>
    <w:rsid w:val="00236662"/>
    <w:rsid w:val="00240911"/>
    <w:rsid w:val="002435DB"/>
    <w:rsid w:val="00256372"/>
    <w:rsid w:val="00271767"/>
    <w:rsid w:val="0027417A"/>
    <w:rsid w:val="00275382"/>
    <w:rsid w:val="002854FC"/>
    <w:rsid w:val="00290A3A"/>
    <w:rsid w:val="00294F03"/>
    <w:rsid w:val="00296A91"/>
    <w:rsid w:val="00297BDE"/>
    <w:rsid w:val="00297D4B"/>
    <w:rsid w:val="002A1DD5"/>
    <w:rsid w:val="002B01E5"/>
    <w:rsid w:val="002B6402"/>
    <w:rsid w:val="002C0441"/>
    <w:rsid w:val="002C50AC"/>
    <w:rsid w:val="002D6879"/>
    <w:rsid w:val="002D6D6E"/>
    <w:rsid w:val="002E140C"/>
    <w:rsid w:val="002E7634"/>
    <w:rsid w:val="00302537"/>
    <w:rsid w:val="0030780A"/>
    <w:rsid w:val="0031357E"/>
    <w:rsid w:val="003139A3"/>
    <w:rsid w:val="00314E48"/>
    <w:rsid w:val="0032235A"/>
    <w:rsid w:val="0032284D"/>
    <w:rsid w:val="00326B67"/>
    <w:rsid w:val="00341216"/>
    <w:rsid w:val="00342374"/>
    <w:rsid w:val="003447F8"/>
    <w:rsid w:val="00365379"/>
    <w:rsid w:val="003A15E4"/>
    <w:rsid w:val="003A620C"/>
    <w:rsid w:val="003B0570"/>
    <w:rsid w:val="003B55AC"/>
    <w:rsid w:val="003C1B72"/>
    <w:rsid w:val="003C6D64"/>
    <w:rsid w:val="003D2B6B"/>
    <w:rsid w:val="003D5476"/>
    <w:rsid w:val="003E6C08"/>
    <w:rsid w:val="003F01A9"/>
    <w:rsid w:val="00401091"/>
    <w:rsid w:val="00403D13"/>
    <w:rsid w:val="0040499D"/>
    <w:rsid w:val="00410E05"/>
    <w:rsid w:val="0042229A"/>
    <w:rsid w:val="00422AF5"/>
    <w:rsid w:val="00423068"/>
    <w:rsid w:val="004272FD"/>
    <w:rsid w:val="00427EBA"/>
    <w:rsid w:val="004473BC"/>
    <w:rsid w:val="004751BD"/>
    <w:rsid w:val="00476A88"/>
    <w:rsid w:val="00485A5E"/>
    <w:rsid w:val="00495341"/>
    <w:rsid w:val="0049799B"/>
    <w:rsid w:val="004C3082"/>
    <w:rsid w:val="004C6599"/>
    <w:rsid w:val="004D375B"/>
    <w:rsid w:val="004D5955"/>
    <w:rsid w:val="004D694B"/>
    <w:rsid w:val="004F72F3"/>
    <w:rsid w:val="00503B93"/>
    <w:rsid w:val="005144EA"/>
    <w:rsid w:val="0052037D"/>
    <w:rsid w:val="00524536"/>
    <w:rsid w:val="0052486A"/>
    <w:rsid w:val="005261FF"/>
    <w:rsid w:val="00534CD5"/>
    <w:rsid w:val="005362E6"/>
    <w:rsid w:val="005379F3"/>
    <w:rsid w:val="00551570"/>
    <w:rsid w:val="00563A31"/>
    <w:rsid w:val="00591D35"/>
    <w:rsid w:val="005956CF"/>
    <w:rsid w:val="0059775A"/>
    <w:rsid w:val="005E024B"/>
    <w:rsid w:val="005E02D5"/>
    <w:rsid w:val="00606DD9"/>
    <w:rsid w:val="00621505"/>
    <w:rsid w:val="00623559"/>
    <w:rsid w:val="00624672"/>
    <w:rsid w:val="006463DB"/>
    <w:rsid w:val="00653207"/>
    <w:rsid w:val="00655E56"/>
    <w:rsid w:val="006612E1"/>
    <w:rsid w:val="00676BDF"/>
    <w:rsid w:val="006940D6"/>
    <w:rsid w:val="006A2A2A"/>
    <w:rsid w:val="006D3538"/>
    <w:rsid w:val="006E1EB4"/>
    <w:rsid w:val="006E7A75"/>
    <w:rsid w:val="00701E5F"/>
    <w:rsid w:val="00703A32"/>
    <w:rsid w:val="007269C8"/>
    <w:rsid w:val="0072785B"/>
    <w:rsid w:val="00731E19"/>
    <w:rsid w:val="00737351"/>
    <w:rsid w:val="00740295"/>
    <w:rsid w:val="0074225D"/>
    <w:rsid w:val="0074354E"/>
    <w:rsid w:val="00745FE6"/>
    <w:rsid w:val="0074632F"/>
    <w:rsid w:val="00771482"/>
    <w:rsid w:val="0078133A"/>
    <w:rsid w:val="00790C02"/>
    <w:rsid w:val="00791DA9"/>
    <w:rsid w:val="007B17B8"/>
    <w:rsid w:val="007C0585"/>
    <w:rsid w:val="007C6E83"/>
    <w:rsid w:val="007E30AA"/>
    <w:rsid w:val="007E6B6B"/>
    <w:rsid w:val="007E7713"/>
    <w:rsid w:val="007F3012"/>
    <w:rsid w:val="007F3D1F"/>
    <w:rsid w:val="0082361B"/>
    <w:rsid w:val="00856C46"/>
    <w:rsid w:val="00876A2E"/>
    <w:rsid w:val="00883218"/>
    <w:rsid w:val="00886FC5"/>
    <w:rsid w:val="0089793C"/>
    <w:rsid w:val="008A14FA"/>
    <w:rsid w:val="008B17B3"/>
    <w:rsid w:val="008B5230"/>
    <w:rsid w:val="008B7345"/>
    <w:rsid w:val="008C5810"/>
    <w:rsid w:val="008C6089"/>
    <w:rsid w:val="008C6F5A"/>
    <w:rsid w:val="00902A3B"/>
    <w:rsid w:val="00903BCF"/>
    <w:rsid w:val="009041B8"/>
    <w:rsid w:val="00906B1E"/>
    <w:rsid w:val="00906F92"/>
    <w:rsid w:val="00914A7B"/>
    <w:rsid w:val="009214F6"/>
    <w:rsid w:val="00927CF2"/>
    <w:rsid w:val="00930AD9"/>
    <w:rsid w:val="0093152B"/>
    <w:rsid w:val="0093281C"/>
    <w:rsid w:val="00942E0D"/>
    <w:rsid w:val="00945680"/>
    <w:rsid w:val="0096739E"/>
    <w:rsid w:val="009717D3"/>
    <w:rsid w:val="00994CB7"/>
    <w:rsid w:val="00997353"/>
    <w:rsid w:val="009A378D"/>
    <w:rsid w:val="009A45D3"/>
    <w:rsid w:val="009B06D2"/>
    <w:rsid w:val="009D23FB"/>
    <w:rsid w:val="009F5F51"/>
    <w:rsid w:val="009F68B9"/>
    <w:rsid w:val="00A03711"/>
    <w:rsid w:val="00A20131"/>
    <w:rsid w:val="00A23F8B"/>
    <w:rsid w:val="00A25531"/>
    <w:rsid w:val="00A35D47"/>
    <w:rsid w:val="00A51760"/>
    <w:rsid w:val="00A51A08"/>
    <w:rsid w:val="00A57012"/>
    <w:rsid w:val="00A666AC"/>
    <w:rsid w:val="00A67A81"/>
    <w:rsid w:val="00A84E37"/>
    <w:rsid w:val="00A87D7B"/>
    <w:rsid w:val="00A96A38"/>
    <w:rsid w:val="00AB0FAB"/>
    <w:rsid w:val="00AB3583"/>
    <w:rsid w:val="00AB475A"/>
    <w:rsid w:val="00AB5F8F"/>
    <w:rsid w:val="00AC53DD"/>
    <w:rsid w:val="00AC5F98"/>
    <w:rsid w:val="00AD72BF"/>
    <w:rsid w:val="00AE0CEB"/>
    <w:rsid w:val="00AF2240"/>
    <w:rsid w:val="00AF3DCA"/>
    <w:rsid w:val="00B15713"/>
    <w:rsid w:val="00B173FA"/>
    <w:rsid w:val="00B25F1C"/>
    <w:rsid w:val="00B409D3"/>
    <w:rsid w:val="00B4475D"/>
    <w:rsid w:val="00B44782"/>
    <w:rsid w:val="00B64536"/>
    <w:rsid w:val="00B73BF7"/>
    <w:rsid w:val="00B75212"/>
    <w:rsid w:val="00B863E3"/>
    <w:rsid w:val="00B86488"/>
    <w:rsid w:val="00BC56D9"/>
    <w:rsid w:val="00BF4A48"/>
    <w:rsid w:val="00C04E95"/>
    <w:rsid w:val="00C06FF0"/>
    <w:rsid w:val="00C1415E"/>
    <w:rsid w:val="00C1614B"/>
    <w:rsid w:val="00C243C6"/>
    <w:rsid w:val="00C25332"/>
    <w:rsid w:val="00C2655D"/>
    <w:rsid w:val="00C447BD"/>
    <w:rsid w:val="00C5077F"/>
    <w:rsid w:val="00C569B4"/>
    <w:rsid w:val="00C62D79"/>
    <w:rsid w:val="00C808D0"/>
    <w:rsid w:val="00C81891"/>
    <w:rsid w:val="00C87536"/>
    <w:rsid w:val="00CA01AD"/>
    <w:rsid w:val="00CB5A32"/>
    <w:rsid w:val="00CC1B26"/>
    <w:rsid w:val="00CC5C2D"/>
    <w:rsid w:val="00CF0BA9"/>
    <w:rsid w:val="00D10EE8"/>
    <w:rsid w:val="00D14496"/>
    <w:rsid w:val="00D14C4B"/>
    <w:rsid w:val="00D16D9D"/>
    <w:rsid w:val="00D20042"/>
    <w:rsid w:val="00D339AD"/>
    <w:rsid w:val="00D35271"/>
    <w:rsid w:val="00D35EC8"/>
    <w:rsid w:val="00D47BCB"/>
    <w:rsid w:val="00D5562E"/>
    <w:rsid w:val="00D66091"/>
    <w:rsid w:val="00D96F27"/>
    <w:rsid w:val="00DB0FD0"/>
    <w:rsid w:val="00DB5D3F"/>
    <w:rsid w:val="00DB796F"/>
    <w:rsid w:val="00DD5777"/>
    <w:rsid w:val="00DE3B26"/>
    <w:rsid w:val="00DE3E4E"/>
    <w:rsid w:val="00DE775A"/>
    <w:rsid w:val="00E174C5"/>
    <w:rsid w:val="00E23133"/>
    <w:rsid w:val="00E323BF"/>
    <w:rsid w:val="00E32877"/>
    <w:rsid w:val="00E538EA"/>
    <w:rsid w:val="00E54D55"/>
    <w:rsid w:val="00E60B87"/>
    <w:rsid w:val="00EA22A1"/>
    <w:rsid w:val="00EE027D"/>
    <w:rsid w:val="00EE1BD8"/>
    <w:rsid w:val="00EF6E90"/>
    <w:rsid w:val="00F079F2"/>
    <w:rsid w:val="00F11389"/>
    <w:rsid w:val="00F24807"/>
    <w:rsid w:val="00F26F32"/>
    <w:rsid w:val="00F271EC"/>
    <w:rsid w:val="00F31998"/>
    <w:rsid w:val="00F32CF4"/>
    <w:rsid w:val="00F34CF1"/>
    <w:rsid w:val="00F35474"/>
    <w:rsid w:val="00F40A0A"/>
    <w:rsid w:val="00F41209"/>
    <w:rsid w:val="00F550C5"/>
    <w:rsid w:val="00F56699"/>
    <w:rsid w:val="00F57A83"/>
    <w:rsid w:val="00F711FD"/>
    <w:rsid w:val="00F837CF"/>
    <w:rsid w:val="00F905B4"/>
    <w:rsid w:val="00F9701D"/>
    <w:rsid w:val="00F9706C"/>
    <w:rsid w:val="00FB57E0"/>
    <w:rsid w:val="00FB7721"/>
    <w:rsid w:val="00FC139B"/>
    <w:rsid w:val="00FE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03AD59-BE87-4086-84F6-4DF8B903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01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7F301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7F3012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Normal"/>
    <w:next w:val="Normal"/>
    <w:link w:val="Ttulo3Car"/>
    <w:qFormat/>
    <w:rsid w:val="007F3012"/>
    <w:pPr>
      <w:keepNext/>
      <w:widowControl/>
      <w:spacing w:before="240" w:after="60"/>
      <w:outlineLvl w:val="2"/>
    </w:pPr>
    <w:rPr>
      <w:rFonts w:ascii="Arial" w:hAnsi="Arial" w:cs="Arial"/>
      <w:b/>
      <w:bCs/>
      <w:snapToGrid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F3012"/>
    <w:rPr>
      <w:rFonts w:ascii="Arial" w:eastAsia="Times New Roman" w:hAnsi="Arial" w:cs="Times New Roman"/>
      <w:b/>
      <w:snapToGrid w:val="0"/>
      <w:kern w:val="28"/>
      <w:sz w:val="28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7F3012"/>
    <w:rPr>
      <w:rFonts w:ascii="Arial" w:eastAsia="Times New Roman" w:hAnsi="Arial" w:cs="Times New Roman"/>
      <w:b/>
      <w:i/>
      <w:snapToGrid w:val="0"/>
      <w:sz w:val="24"/>
      <w:szCs w:val="20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7F301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Sangradetextonormal">
    <w:name w:val="Body Text Indent"/>
    <w:basedOn w:val="Normal"/>
    <w:link w:val="SangradetextonormalCar"/>
    <w:rsid w:val="007F301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7F3012"/>
    <w:rPr>
      <w:rFonts w:ascii="Courier New" w:eastAsia="Times New Roman" w:hAnsi="Courier New" w:cs="Times New Roman"/>
      <w:snapToGrid w:val="0"/>
      <w:sz w:val="24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rsid w:val="007F30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3012"/>
    <w:rPr>
      <w:rFonts w:ascii="Courier New" w:eastAsia="Times New Roman" w:hAnsi="Courier New" w:cs="Times New Roman"/>
      <w:snapToGrid w:val="0"/>
      <w:sz w:val="24"/>
      <w:szCs w:val="20"/>
      <w:lang w:val="en-US" w:eastAsia="es-ES"/>
    </w:rPr>
  </w:style>
  <w:style w:type="character" w:styleId="Nmerodepgina">
    <w:name w:val="page number"/>
    <w:basedOn w:val="Fuentedeprrafopredeter"/>
    <w:rsid w:val="007F3012"/>
  </w:style>
  <w:style w:type="paragraph" w:styleId="Sangra2detindependiente">
    <w:name w:val="Body Text Indent 2"/>
    <w:basedOn w:val="Normal"/>
    <w:link w:val="Sangra2detindependienteCar"/>
    <w:rsid w:val="007F3012"/>
    <w:pPr>
      <w:ind w:left="720" w:firstLine="720"/>
      <w:jc w:val="both"/>
    </w:pPr>
    <w:rPr>
      <w:rFonts w:ascii="Times New Roman" w:hAnsi="Times New Roman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F3012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F30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012"/>
    <w:rPr>
      <w:rFonts w:ascii="Courier New" w:eastAsia="Times New Roman" w:hAnsi="Courier New" w:cs="Times New Roman"/>
      <w:snapToGrid w:val="0"/>
      <w:sz w:val="24"/>
      <w:szCs w:val="20"/>
      <w:lang w:val="en-US" w:eastAsia="es-ES"/>
    </w:rPr>
  </w:style>
  <w:style w:type="paragraph" w:customStyle="1" w:styleId="readtext">
    <w:name w:val="readtext"/>
    <w:basedOn w:val="Normal"/>
    <w:rsid w:val="007F3012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val="es-ES"/>
    </w:rPr>
  </w:style>
  <w:style w:type="paragraph" w:styleId="Lista2">
    <w:name w:val="List 2"/>
    <w:basedOn w:val="Normal"/>
    <w:rsid w:val="007F3012"/>
    <w:pPr>
      <w:ind w:left="566" w:hanging="283"/>
    </w:pPr>
  </w:style>
  <w:style w:type="paragraph" w:styleId="Lista3">
    <w:name w:val="List 3"/>
    <w:basedOn w:val="Normal"/>
    <w:rsid w:val="007F3012"/>
    <w:pPr>
      <w:ind w:left="849" w:hanging="283"/>
    </w:pPr>
  </w:style>
  <w:style w:type="paragraph" w:styleId="Lista">
    <w:name w:val="List"/>
    <w:basedOn w:val="Normal"/>
    <w:rsid w:val="007F3012"/>
    <w:pPr>
      <w:ind w:left="283" w:hanging="283"/>
    </w:pPr>
  </w:style>
  <w:style w:type="paragraph" w:styleId="Textoindependiente">
    <w:name w:val="Body Text"/>
    <w:basedOn w:val="Normal"/>
    <w:link w:val="TextoindependienteCar"/>
    <w:rsid w:val="007F30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7F3012"/>
    <w:rPr>
      <w:rFonts w:ascii="Courier New" w:eastAsia="Times New Roman" w:hAnsi="Courier New" w:cs="Times New Roman"/>
      <w:snapToGrid w:val="0"/>
      <w:sz w:val="24"/>
      <w:szCs w:val="20"/>
      <w:lang w:val="en-US" w:eastAsia="es-ES"/>
    </w:rPr>
  </w:style>
  <w:style w:type="paragraph" w:styleId="Continuarlista">
    <w:name w:val="List Continue"/>
    <w:basedOn w:val="Normal"/>
    <w:rsid w:val="007F3012"/>
    <w:pPr>
      <w:spacing w:after="120"/>
      <w:ind w:left="360"/>
    </w:pPr>
  </w:style>
  <w:style w:type="paragraph" w:styleId="Textoindependienteprimerasangra2">
    <w:name w:val="Body Text First Indent 2"/>
    <w:basedOn w:val="Sangradetextonormal"/>
    <w:link w:val="Textoindependienteprimerasangra2Car"/>
    <w:rsid w:val="007F3012"/>
    <w:pPr>
      <w:ind w:left="360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7F3012"/>
    <w:rPr>
      <w:rFonts w:ascii="Courier New" w:eastAsia="Times New Roman" w:hAnsi="Courier New" w:cs="Times New Roman"/>
      <w:snapToGrid w:val="0"/>
      <w:sz w:val="24"/>
      <w:szCs w:val="20"/>
      <w:lang w:val="en-US" w:eastAsia="es-ES"/>
    </w:rPr>
  </w:style>
  <w:style w:type="paragraph" w:styleId="Listaconvietas2">
    <w:name w:val="List Bullet 2"/>
    <w:basedOn w:val="Normal"/>
    <w:autoRedefine/>
    <w:rsid w:val="007F3012"/>
    <w:pPr>
      <w:numPr>
        <w:numId w:val="2"/>
      </w:numPr>
      <w:tabs>
        <w:tab w:val="clear" w:pos="720"/>
      </w:tabs>
      <w:ind w:left="900" w:hanging="540"/>
      <w:jc w:val="both"/>
    </w:pPr>
    <w:rPr>
      <w:rFonts w:ascii="Arial" w:hAnsi="Arial" w:cs="Arial"/>
      <w:lang w:val="es-ES_tradnl"/>
    </w:rPr>
  </w:style>
  <w:style w:type="character" w:styleId="Hipervnculo">
    <w:name w:val="Hyperlink"/>
    <w:basedOn w:val="Fuentedeprrafopredeter"/>
    <w:rsid w:val="007F3012"/>
    <w:rPr>
      <w:color w:val="0000FF"/>
      <w:u w:val="single"/>
    </w:rPr>
  </w:style>
  <w:style w:type="paragraph" w:customStyle="1" w:styleId="Default">
    <w:name w:val="Default"/>
    <w:rsid w:val="007F301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F301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301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7F3012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0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012"/>
    <w:rPr>
      <w:rFonts w:ascii="Tahoma" w:eastAsia="Times New Roman" w:hAnsi="Tahoma" w:cs="Tahoma"/>
      <w:snapToGrid w:val="0"/>
      <w:sz w:val="16"/>
      <w:szCs w:val="16"/>
      <w:lang w:val="en-US" w:eastAsia="es-ES"/>
    </w:rPr>
  </w:style>
  <w:style w:type="character" w:styleId="nfasis">
    <w:name w:val="Emphasis"/>
    <w:basedOn w:val="Fuentedeprrafopredeter"/>
    <w:uiPriority w:val="20"/>
    <w:qFormat/>
    <w:rsid w:val="007F3012"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12E1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12E1"/>
    <w:rPr>
      <w:rFonts w:ascii="Courier New" w:eastAsia="Times New Roman" w:hAnsi="Courier New" w:cs="Times New Roman"/>
      <w:snapToGrid w:val="0"/>
      <w:sz w:val="20"/>
      <w:szCs w:val="20"/>
      <w:lang w:val="en-U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6612E1"/>
    <w:rPr>
      <w:vertAlign w:val="superscript"/>
    </w:rPr>
  </w:style>
  <w:style w:type="character" w:customStyle="1" w:styleId="apple-converted-space">
    <w:name w:val="apple-converted-space"/>
    <w:basedOn w:val="Fuentedeprrafopredeter"/>
    <w:rsid w:val="00DE775A"/>
  </w:style>
  <w:style w:type="character" w:customStyle="1" w:styleId="a">
    <w:name w:val="a"/>
    <w:basedOn w:val="Fuentedeprrafopredeter"/>
    <w:rsid w:val="00524536"/>
  </w:style>
  <w:style w:type="character" w:customStyle="1" w:styleId="book-header-2-subtitle-publisher">
    <w:name w:val="book-header-2-subtitle-publisher"/>
    <w:basedOn w:val="Fuentedeprrafopredeter"/>
    <w:rsid w:val="00886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5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quiles.suyo@yahoo.es" TargetMode="External"/><Relationship Id="rId13" Type="http://schemas.openxmlformats.org/officeDocument/2006/relationships/hyperlink" Target="http://www.businessperu.com.pe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aempresarial.com/web/index.php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crp.gob.pe/publicaciones/glosario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bcrp.gob.pe/publicaciones/glosario.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bcrp.gob.pe/publicaciones/glosario.html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F7A8A-3DA4-4D56-A98E-7BCAEAA3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2255</Words>
  <Characters>12403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ANDINA DEL CUSCO CAMINO A LA ACREDITACIÓN</vt:lpstr>
    </vt:vector>
  </TitlesOfParts>
  <Company>Casa</Company>
  <LinksUpToDate>false</LinksUpToDate>
  <CharactersWithSpaces>14629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ANDINA DEL CUSCO CAMINO A LA ACREDITACIÓN</dc:title>
  <dc:creator>Emma Millones</dc:creator>
  <cp:lastModifiedBy>usuario</cp:lastModifiedBy>
  <cp:revision>22</cp:revision>
  <cp:lastPrinted>2016-09-05T13:24:00Z</cp:lastPrinted>
  <dcterms:created xsi:type="dcterms:W3CDTF">2016-09-05T01:15:00Z</dcterms:created>
  <dcterms:modified xsi:type="dcterms:W3CDTF">2016-11-03T15:47:00Z</dcterms:modified>
</cp:coreProperties>
</file>