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100" w:line="240" w:lineRule="auto"/>
        <w:rPr>
          <w:rFonts w:ascii="Inter ExtraBold" w:cs="Inter ExtraBold" w:eastAsia="Inter ExtraBold" w:hAnsi="Inter ExtraBold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sz w:val="48"/>
          <w:szCs w:val="48"/>
        </w:rPr>
        <mc:AlternateContent>
          <mc:Choice Requires="wpg">
            <w:drawing>
              <wp:inline distB="114300" distT="114300" distL="114300" distR="114300">
                <wp:extent cx="1246522" cy="31359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597800" y="3598650"/>
                          <a:ext cx="1496400" cy="3627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9525">
                          <a:solidFill>
                            <a:srgbClr val="00375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CURSO </w:t>
                            </w: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BACKEND </w:t>
                            </w:r>
                            <w:r w:rsidDel="00000000" w:rsidR="00000000" w:rsidRPr="00000000">
                              <w:rPr>
                                <w:rFonts w:ascii="Inter" w:cs="Inter" w:eastAsia="Inter" w:hAnsi="Inter"/>
                                <w:b w:val="0"/>
                                <w:i w:val="0"/>
                                <w:smallCaps w:val="0"/>
                                <w:strike w:val="0"/>
                                <w:color w:val="003750"/>
                                <w:sz w:val="24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246522" cy="313590"/>
                <wp:effectExtent b="0" l="0" r="0" t="0"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6522" cy="3135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lineRule="auto"/>
        <w:rPr>
          <w:sz w:val="42"/>
          <w:szCs w:val="42"/>
        </w:rPr>
      </w:pPr>
      <w:bookmarkStart w:colFirst="0" w:colLast="0" w:name="_m2zpdi60cnhw" w:id="1"/>
      <w:bookmarkEnd w:id="1"/>
      <w:r w:rsidDel="00000000" w:rsidR="00000000" w:rsidRPr="00000000">
        <w:rPr>
          <w:rFonts w:ascii="Inter" w:cs="Inter" w:eastAsia="Inter" w:hAnsi="Inter"/>
          <w:sz w:val="42"/>
          <w:szCs w:val="42"/>
          <w:rtl w:val="0"/>
        </w:rPr>
        <w:t xml:space="preserve">Programación Orientada a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after="100" w:before="0" w:line="276" w:lineRule="auto"/>
        <w:rPr>
          <w:sz w:val="80"/>
          <w:szCs w:val="80"/>
        </w:rPr>
      </w:pPr>
      <w:bookmarkStart w:colFirst="0" w:colLast="0" w:name="_3znysh7" w:id="2"/>
      <w:bookmarkEnd w:id="2"/>
      <w:r w:rsidDel="00000000" w:rsidR="00000000" w:rsidRPr="00000000">
        <w:rPr>
          <w:sz w:val="80"/>
          <w:szCs w:val="80"/>
          <w:rtl w:val="0"/>
        </w:rPr>
        <w:t xml:space="preserve">Clases de Utilidades</w:t>
      </w:r>
    </w:p>
    <w:p w:rsidR="00000000" w:rsidDel="00000000" w:rsidP="00000000" w:rsidRDefault="00000000" w:rsidRPr="00000000" w14:paraId="00000004">
      <w:pPr>
        <w:pStyle w:val="Heading2"/>
        <w:spacing w:before="0" w:line="276" w:lineRule="auto"/>
        <w:rPr/>
      </w:pPr>
      <w:bookmarkStart w:colFirst="0" w:colLast="0" w:name="_2et92p0" w:id="3"/>
      <w:bookmarkEnd w:id="3"/>
      <w:r w:rsidDel="00000000" w:rsidR="00000000" w:rsidRPr="00000000">
        <w:rPr>
          <w:rtl w:val="0"/>
        </w:rPr>
        <w:t xml:space="preserve">PARTE 2</w:t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njc5fyvcznu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447ekmrax1b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bza4qj4qtlxa" w:id="8"/>
      <w:bookmarkEnd w:id="8"/>
      <w:r w:rsidDel="00000000" w:rsidR="00000000" w:rsidRPr="00000000">
        <w:rPr>
          <w:rtl w:val="0"/>
        </w:rPr>
        <w:t xml:space="preserve">OBJETIVOS DE LA GUÍA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 esta guía aprenderemos sobre: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  <w:t xml:space="preserve">Clase Array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0" w:lineRule="auto"/>
        <w:ind w:left="720" w:hanging="360"/>
        <w:rPr>
          <w:rFonts w:ascii="Inter" w:cs="Inter" w:eastAsia="Inter" w:hAnsi="Inter"/>
          <w:sz w:val="24"/>
          <w:szCs w:val="24"/>
        </w:rPr>
      </w:pPr>
      <w:r w:rsidDel="00000000" w:rsidR="00000000" w:rsidRPr="00000000">
        <w:rPr>
          <w:rtl w:val="0"/>
        </w:rPr>
        <w:t xml:space="preserve">Clase Date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Clase Integer</w:t>
      </w:r>
    </w:p>
    <w:p w:rsidR="00000000" w:rsidDel="00000000" w:rsidP="00000000" w:rsidRDefault="00000000" w:rsidRPr="00000000" w14:paraId="0000000E">
      <w:pPr>
        <w:pStyle w:val="Heading2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4d34og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/>
      </w:pPr>
      <w:bookmarkStart w:colFirst="0" w:colLast="0" w:name="_y3m3f0v746e3" w:id="11"/>
      <w:bookmarkEnd w:id="11"/>
      <w:r w:rsidDel="00000000" w:rsidR="00000000" w:rsidRPr="00000000">
        <w:rPr>
          <w:rtl w:val="0"/>
        </w:rPr>
        <w:t xml:space="preserve">Clases de Utilidad Parte 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Recordemos que las clases de utilidad son clases dentro del API de Java que son muy utilizadas en el desarrollo de aplicaciones. Las clases de utilidad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son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clases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tl w:val="0"/>
        </w:rPr>
        <w:t xml:space="preserve">que definen un conjunto de métodos que realizan funciones, normalmente muy reutilizadas. Estas nos van a ayudar junto con las estructuras de control, a lograr resolver problemas de manera más sencilla.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Entre las clases de utilidad de Java más utilizadas y conocidas están las siguientes: Arrays, String, Integer, Math, Date, Calendar y GregorianCalendar. En la guía anterior vimos solo las clases Math y String. Ahora vamos a ver el resto de las clases.</w:t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n73vuh5l7m59" w:id="12"/>
      <w:bookmarkEnd w:id="12"/>
      <w:r w:rsidDel="00000000" w:rsidR="00000000" w:rsidRPr="00000000">
        <w:rPr>
          <w:rtl w:val="0"/>
        </w:rPr>
        <w:t xml:space="preserve">Clase Arrays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La clase Arrays es una clase de utilidad que posee una gran cantidad de métodos para manipular arreglos.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20.627763995254"/>
        <w:gridCol w:w="5604.8840470283685"/>
        <w:tblGridChange w:id="0">
          <w:tblGrid>
            <w:gridCol w:w="3420.627763995254"/>
            <w:gridCol w:w="5604.8840470283685"/>
          </w:tblGrid>
        </w:tblGridChange>
      </w:tblGrid>
      <w:tr>
        <w:trPr>
          <w:cantSplit w:val="0"/>
          <w:trHeight w:val="750" w:hRule="atLeast"/>
          <w:tblHeader w:val="0"/>
        </w:trPr>
        <w:tc>
          <w:tcPr>
            <w:tcBorders>
              <w:top w:color="dddddd" w:space="0" w:sz="8" w:val="single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fcb00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120" w:before="120" w:lineRule="auto"/>
              <w:ind w:left="160" w:right="160" w:firstLine="0"/>
              <w:jc w:val="center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Método</w:t>
            </w:r>
          </w:p>
        </w:tc>
        <w:tc>
          <w:tcPr>
            <w:tcBorders>
              <w:top w:color="dddddd" w:space="0" w:sz="8" w:val="single"/>
              <w:left w:color="000000" w:space="0" w:sz="0" w:val="nil"/>
              <w:bottom w:color="e2e2e2" w:space="0" w:sz="8" w:val="single"/>
              <w:right w:color="e2e2e2" w:space="0" w:sz="8" w:val="single"/>
            </w:tcBorders>
            <w:shd w:fill="ffcb00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120" w:before="120" w:lineRule="auto"/>
              <w:ind w:left="160" w:right="160" w:firstLine="0"/>
              <w:jc w:val="center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00" w:before="20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Arrays.equals(arreglo1, arreglo2)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2e2e2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00" w:before="20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true o false, si dos arreglos del mismo tipo de dato son iguales.</w:t>
            </w:r>
          </w:p>
        </w:tc>
      </w:tr>
      <w:tr>
        <w:trPr>
          <w:cantSplit w:val="0"/>
          <w:trHeight w:val="1860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00" w:before="20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Arrays.fill(arreglo, variable)</w:t>
            </w:r>
          </w:p>
          <w:p w:rsidR="00000000" w:rsidDel="00000000" w:rsidP="00000000" w:rsidRDefault="00000000" w:rsidRPr="00000000" w14:paraId="0000001F">
            <w:pPr>
              <w:spacing w:after="200" w:before="20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Arrays.fill(arreglo, int desde, int  hasta, variable)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2e2e2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00" w:before="20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Este método lo que hace es inicializar todo el arreglo con la variable o valor que pasamos como argumento. Este método se puede usar con cualquier tipo de dato y le podemos decir desde y hasta que índice queremos que llene con ese valor.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00" w:before="20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Arrays.sort(arreglo)</w:t>
            </w:r>
          </w:p>
          <w:p w:rsidR="00000000" w:rsidDel="00000000" w:rsidP="00000000" w:rsidRDefault="00000000" w:rsidRPr="00000000" w14:paraId="00000022">
            <w:pPr>
              <w:spacing w:after="200" w:before="20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Arrays.sort(arreglo, int desde, int hasta)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2e2e2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00" w:before="20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Este método sirve para ordenar un arreglo de manera ascendente. A este método también le podemos decir desde y hasta que índice queremos que ordene.</w:t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00" w:before="20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Arrays.toString(arreglo)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00" w:before="20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Este método imprime el arreglo como una cadena, la cadena consiste en una lista de los elementos del arreglo encerrados entre corchetes ("[]"). Los elementos adyacentes están separados por comas (",").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ryfihg4wx50q" w:id="13"/>
      <w:bookmarkEnd w:id="13"/>
      <w:r w:rsidDel="00000000" w:rsidR="00000000" w:rsidRPr="00000000">
        <w:rPr>
          <w:rtl w:val="0"/>
        </w:rPr>
        <w:t xml:space="preserve">Clase Integer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La clase Integer permite convertir un tipo primitivo de dato int a objeto Integer. La clase Integer pertenece al paquete java.lang del API de Java y hereda de la clase java.lang.Number.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93.1528421960957"/>
        <w:gridCol w:w="5632.358968827528"/>
        <w:tblGridChange w:id="0">
          <w:tblGrid>
            <w:gridCol w:w="3393.1528421960957"/>
            <w:gridCol w:w="5632.358968827528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tcBorders>
              <w:top w:color="dddddd" w:space="0" w:sz="8" w:val="single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fcb00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120" w:before="80" w:lineRule="auto"/>
              <w:ind w:left="160" w:right="160" w:firstLine="0"/>
              <w:jc w:val="center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Método</w:t>
            </w:r>
          </w:p>
        </w:tc>
        <w:tc>
          <w:tcPr>
            <w:tcBorders>
              <w:top w:color="dddddd" w:space="0" w:sz="8" w:val="single"/>
              <w:left w:color="000000" w:space="0" w:sz="0" w:val="nil"/>
              <w:bottom w:color="e2e2e2" w:space="0" w:sz="8" w:val="single"/>
              <w:right w:color="e2e2e2" w:space="0" w:sz="8" w:val="single"/>
            </w:tcBorders>
            <w:shd w:fill="ffcb00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120" w:before="80" w:lineRule="auto"/>
              <w:ind w:left="160" w:right="160" w:firstLine="0"/>
              <w:jc w:val="center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12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Integer(String 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2e2e2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12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Constructor que inicializa un objeto con una cadena de caracteres. Esta cadena debe contener un número entero.</w:t>
            </w:r>
          </w:p>
        </w:tc>
      </w:tr>
      <w:tr>
        <w:trPr>
          <w:cantSplit w:val="0"/>
          <w:trHeight w:val="118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12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compareTo(entero, otroEntero)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2e2e2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12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Compara dos objetos Integer numéricamente. Retorna 0 si son iguales, entero negativo si el primer número es menor o entero positivo si el primer número es mayor.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12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doubleValue()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2e2e2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12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el valor del Integer en tipo primitivo double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12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equals(Object obj)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12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Compara el Integer con el objeto del parámetro. Devuelve true si son iguales y false si no.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12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parseInt(String 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12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Convierte la cadena de caracteres numérica del parámetro en tipo primitivo int.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12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12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el valor del Integer en una cadena de caracteres.</w:t>
            </w:r>
          </w:p>
        </w:tc>
      </w:tr>
    </w:tbl>
    <w:p w:rsidR="00000000" w:rsidDel="00000000" w:rsidP="00000000" w:rsidRDefault="00000000" w:rsidRPr="00000000" w14:paraId="00000036">
      <w:pPr>
        <w:pStyle w:val="Heading2"/>
        <w:rPr/>
      </w:pPr>
      <w:bookmarkStart w:colFirst="0" w:colLast="0" w:name="_rq9xmmuorlxy" w:id="14"/>
      <w:bookmarkEnd w:id="14"/>
      <w:r w:rsidDel="00000000" w:rsidR="00000000" w:rsidRPr="00000000">
        <w:rPr>
          <w:rtl w:val="0"/>
        </w:rPr>
        <w:t xml:space="preserve">Clase Date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La clase Date modela objetos o variables de tipo fecha. La clase Date representa un instante de tiempo específico con una precisión en milisegundos y permite el uso del formato Universal Coordinated Time (UTC). Por otro lado, muchas computadoras están definidas en términos de Greenwich Mean Time (GMT) que es equivalente a Universal Time (UT). GMT es el nombre estándar y UT es el nombre científico del estándar. La diferencia entre UT y UTC es que UTC está basado en un reloj atómico y UT está basado en un reloj astronómico.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Las fechas en Java, comienzan en el valor standar based time llamado “epoch” que hace referencia al 1 de Enero de 1970, 0 horas 0 minutos 0 segundos GMT.</w:t>
      </w:r>
    </w:p>
    <w:p w:rsidR="00000000" w:rsidDel="00000000" w:rsidP="00000000" w:rsidRDefault="00000000" w:rsidRPr="00000000" w14:paraId="00000039">
      <w:pPr>
        <w:rPr>
          <w:color w:val="37474f"/>
          <w:sz w:val="21"/>
          <w:szCs w:val="21"/>
        </w:rPr>
      </w:pPr>
      <w:r w:rsidDel="00000000" w:rsidR="00000000" w:rsidRPr="00000000">
        <w:rPr>
          <w:rtl w:val="0"/>
        </w:rPr>
        <w:t xml:space="preserve">La clase Date posee métodos que permiten la manipulación de fechas. La clase Date pertenece al paquete java.util del API de Java.</w:t>
      </w:r>
      <w:r w:rsidDel="00000000" w:rsidR="00000000" w:rsidRPr="00000000">
        <w:rPr>
          <w:rtl w:val="0"/>
        </w:rPr>
      </w:r>
    </w:p>
    <w:tbl>
      <w:tblPr>
        <w:tblStyle w:val="Table3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79.4153812965164"/>
        <w:gridCol w:w="5646.096429727106"/>
        <w:tblGridChange w:id="0">
          <w:tblGrid>
            <w:gridCol w:w="3379.4153812965164"/>
            <w:gridCol w:w="5646.096429727106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dddddd" w:space="0" w:sz="8" w:val="single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fcb00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before="80" w:lineRule="auto"/>
              <w:ind w:left="160" w:right="160" w:firstLine="0"/>
              <w:jc w:val="center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Método</w:t>
            </w:r>
          </w:p>
        </w:tc>
        <w:tc>
          <w:tcPr>
            <w:tcBorders>
              <w:top w:color="dddddd" w:space="0" w:sz="8" w:val="single"/>
              <w:left w:color="000000" w:space="0" w:sz="0" w:val="nil"/>
              <w:bottom w:color="e2e2e2" w:space="0" w:sz="8" w:val="single"/>
              <w:right w:color="e2e2e2" w:space="0" w:sz="8" w:val="single"/>
            </w:tcBorders>
            <w:shd w:fill="ffcb00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before="80" w:lineRule="auto"/>
              <w:ind w:left="160" w:right="160" w:firstLine="0"/>
              <w:jc w:val="center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Descripción.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2e2e2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Constructor que inicializa la fecha en el milisegundo más cercano a la fecha del sistema.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Date(int dia, int mes, int año)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2e2e2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Constructor que inicializa la fecha sumándole 1900 al año.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e2e2e2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after(Date fecha2)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2e2e2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verdadero si la fecha está después de la fecha del parámetro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before(Date fecha2)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verdadero si la fecha está antes de la fecha del parámetro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compareTo(Date fecha)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Compara la fecha con la del parámetro. Retorna 0 si son iguales, entero negativo si el primer número es menor o entero positivo si el primer número es mayor.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equals(Object obj)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Compara el Date con el objeto del parámetro. Devuelve true si son iguales y false si no.</w:t>
            </w:r>
          </w:p>
        </w:tc>
      </w:tr>
      <w:tr>
        <w:trPr>
          <w:cantSplit w:val="0"/>
          <w:trHeight w:val="109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getDay()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el valor del día de la semana de la fecha. Ejemplo: si es lunes devuelve 0, martes 1, miércoles 2, jueves 3, viernes 4, sábado 5 y domingo 6.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getDate()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el número del día de la fecha.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getMonth()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el mes de la fecha.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getYear()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el año de la fecha.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getTime()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la fecha en milisegundos a partir del “epoch”.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setDate(int dia)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Asigna un día a la fecha.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setMonth(int mes)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Asigna un mes a la fecha.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setYear(int anio)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Asigna un año a la fecha.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setTime(long time)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Asigna la fecha en milisegundos a partir del “epoch”.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0" w:val="nil"/>
              <w:left w:color="e2e2e2" w:space="0" w:sz="8" w:val="single"/>
              <w:bottom w:color="dddddd" w:space="0" w:sz="8" w:val="single"/>
              <w:right w:color="e2e2e2" w:space="0" w:sz="8" w:val="single"/>
            </w:tcBorders>
            <w:shd w:fill="f2f2f2" w:val="clear"/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80" w:lineRule="auto"/>
              <w:ind w:left="160" w:right="160" w:firstLine="0"/>
              <w:rPr>
                <w:b w:val="1"/>
                <w:color w:val="37474f"/>
              </w:rPr>
            </w:pPr>
            <w:r w:rsidDel="00000000" w:rsidR="00000000" w:rsidRPr="00000000">
              <w:rPr>
                <w:b w:val="1"/>
                <w:color w:val="37474f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ddddd" w:space="0" w:sz="8" w:val="single"/>
              <w:right w:color="e2e2e2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0" w:before="80" w:lineRule="auto"/>
              <w:ind w:left="160" w:right="160" w:firstLine="0"/>
              <w:rPr>
                <w:color w:val="37474f"/>
              </w:rPr>
            </w:pPr>
            <w:r w:rsidDel="00000000" w:rsidR="00000000" w:rsidRPr="00000000">
              <w:rPr>
                <w:color w:val="37474f"/>
                <w:rtl w:val="0"/>
              </w:rPr>
              <w:t xml:space="preserve">Retorna la fecha en una cadena de caracteres.</w:t>
            </w:r>
          </w:p>
        </w:tc>
      </w:tr>
    </w:tbl>
    <w:p w:rsidR="00000000" w:rsidDel="00000000" w:rsidP="00000000" w:rsidRDefault="00000000" w:rsidRPr="00000000" w14:paraId="0000005C">
      <w:pPr>
        <w:spacing w:before="200" w:line="276" w:lineRule="auto"/>
        <w:jc w:val="center"/>
        <w:rPr/>
      </w:pPr>
      <w:r w:rsidDel="00000000" w:rsidR="00000000" w:rsidRPr="00000000">
        <w:rPr>
          <w:b w:val="1"/>
          <w:color w:val="37474f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before="200" w:line="276" w:lineRule="auto"/>
        <w:jc w:val="center"/>
        <w:rPr>
          <w:rFonts w:ascii="Inter SemiBold" w:cs="Inter SemiBold" w:eastAsia="Inter SemiBold" w:hAnsi="Inter SemiBold"/>
          <w:color w:val="7446b7"/>
          <w:sz w:val="28"/>
          <w:szCs w:val="28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291138" cy="139596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46000" y="2622425"/>
                          <a:ext cx="5291138" cy="1395960"/>
                          <a:chOff x="2246000" y="2622425"/>
                          <a:chExt cx="6700500" cy="17568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246000" y="2622425"/>
                            <a:ext cx="6700500" cy="1756800"/>
                          </a:xfrm>
                          <a:prstGeom prst="roundRect">
                            <a:avLst>
                              <a:gd fmla="val 7511" name="adj"/>
                            </a:avLst>
                          </a:prstGeom>
                          <a:solidFill>
                            <a:srgbClr val="F3F3F3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2310150" y="2685175"/>
                            <a:ext cx="6569400" cy="1605900"/>
                          </a:xfrm>
                          <a:prstGeom prst="roundRect">
                            <a:avLst>
                              <a:gd fmla="val 7511" name="adj"/>
                            </a:avLst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3587200" y="2874287"/>
                            <a:ext cx="5058000" cy="1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240" w:before="24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Inter" w:cs="Inter" w:eastAsia="Inter" w:hAnsi="Inter"/>
                                  <w:b w:val="0"/>
                                  <w:i w:val="0"/>
                                  <w:smallCaps w:val="0"/>
                                  <w:strike w:val="0"/>
                                  <w:color w:val="003750"/>
                                  <w:sz w:val="26"/>
                                  <w:vertAlign w:val="baseline"/>
                                </w:rPr>
                                <w:t xml:space="preserve">Pueden encontrar un ejemplo para descargar de Clases de Utilidad en el GIT de tu Curso.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240" w:before="240" w:line="275.9999942779541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Inter" w:cs="Inter" w:eastAsia="Inter" w:hAnsi="Inter"/>
                                  <w:b w:val="0"/>
                                  <w:i w:val="0"/>
                                  <w:smallCaps w:val="0"/>
                                  <w:strike w:val="0"/>
                                  <w:color w:val="003750"/>
                                  <w:sz w:val="26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Inter" w:cs="Inter" w:eastAsia="Inter" w:hAnsi="Inter"/>
                                  <w:b w:val="0"/>
                                  <w:i w:val="0"/>
                                  <w:smallCaps w:val="0"/>
                                  <w:strike w:val="0"/>
                                  <w:color w:val="003750"/>
                                  <w:sz w:val="26"/>
                                  <w:vertAlign w:val="baseline"/>
                                </w:rPr>
                                <w:t xml:space="preserve">En este proyecto hay un Main con todas las clases de utilidad previamente vistas.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descr="Copia de Nuevos iconos de huevitos.png" id="5" name="Shape 5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367" r="377" t="0"/>
                          <a:stretch/>
                        </pic:blipFill>
                        <pic:spPr>
                          <a:xfrm>
                            <a:off x="2476675" y="3073300"/>
                            <a:ext cx="841750" cy="831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291138" cy="1395960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1138" cy="13959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4" w:w="11909" w:orient="portrait"/>
      <w:pgMar w:bottom="1440" w:top="1440" w:left="1440" w:right="1440" w:header="283.46456692913387" w:footer="283.46456692913387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Inter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</w:font>
  <w:font w:name="Inter ExtraBold">
    <w:embedBold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3143250</wp:posOffset>
          </wp:positionH>
          <wp:positionV relativeFrom="paragraph">
            <wp:posOffset>114300</wp:posOffset>
          </wp:positionV>
          <wp:extent cx="2911486" cy="727872"/>
          <wp:effectExtent b="0" l="0" r="0" t="0"/>
          <wp:wrapSquare wrapText="bothSides" distB="114300" distT="114300" distL="114300" distR="11430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911486" cy="72787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jc w:val="right"/>
      <w:rPr>
        <w:color w:val="ffffff"/>
      </w:rPr>
    </w:pPr>
    <w:r w:rsidDel="00000000" w:rsidR="00000000" w:rsidRPr="00000000">
      <w:rPr>
        <w:color w:val="fffff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2486025</wp:posOffset>
          </wp:positionH>
          <wp:positionV relativeFrom="paragraph">
            <wp:posOffset>-129705</wp:posOffset>
          </wp:positionV>
          <wp:extent cx="5731200" cy="46101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461010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pStyle w:val="Subtitle"/>
      <w:rPr/>
    </w:pPr>
    <w:bookmarkStart w:colFirst="0" w:colLast="0" w:name="_26in1rg" w:id="15"/>
    <w:bookmarkEnd w:id="15"/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4262400</wp:posOffset>
          </wp:positionH>
          <wp:positionV relativeFrom="page">
            <wp:posOffset>10800</wp:posOffset>
          </wp:positionV>
          <wp:extent cx="4333319" cy="9547838"/>
          <wp:effectExtent b="0" l="0" r="0" t="0"/>
          <wp:wrapNone/>
          <wp:docPr id="3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33319" cy="9547838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pStyle w:val="Heading3"/>
      <w:rPr/>
    </w:pPr>
    <w:bookmarkStart w:colFirst="0" w:colLast="0" w:name="_lnxbz9" w:id="16"/>
    <w:bookmarkEnd w:id="1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1">
    <w:pPr>
      <w:rPr>
        <w:rFonts w:ascii="Inter SemiBold" w:cs="Inter SemiBold" w:eastAsia="Inter SemiBold" w:hAnsi="Inter SemiBold"/>
        <w:shd w:fill="ebe9ec" w:val="clear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nter" w:cs="Inter" w:eastAsia="Inter" w:hAnsi="Inter"/>
        <w:color w:val="003750"/>
        <w:sz w:val="24"/>
        <w:szCs w:val="24"/>
        <w:lang w:val="es_419"/>
      </w:rPr>
    </w:rPrDefault>
    <w:pPrDefault>
      <w:pPr>
        <w:spacing w:after="240" w:before="24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Inter SemiBold" w:cs="Inter SemiBold" w:eastAsia="Inter SemiBold" w:hAnsi="Inter SemiBold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z w:val="30"/>
      <w:szCs w:val="3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rFonts w:ascii="Inter SemiBold" w:cs="Inter SemiBold" w:eastAsia="Inter SemiBold" w:hAnsi="Inter SemiBold"/>
      <w:shd w:fill="ebe9ec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400" w:lineRule="auto"/>
    </w:pPr>
    <w:rPr>
      <w:rFonts w:ascii="Inter ExtraBold" w:cs="Inter ExtraBold" w:eastAsia="Inter ExtraBold" w:hAnsi="Inter ExtraBold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lineRule="auto"/>
    </w:pPr>
    <w:rPr>
      <w:rFonts w:ascii="Inter Light" w:cs="Inter Light" w:eastAsia="Inter Light" w:hAnsi="Inter Light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ExtraBold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