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BBCBD" w14:textId="7B69AB40" w:rsidR="00200E7B" w:rsidRDefault="00D21E02">
      <w:pPr>
        <w:pStyle w:val="Ttulo"/>
      </w:pPr>
      <w:r w:rsidRPr="00404274">
        <w:rPr>
          <w:i/>
          <w:sz w:val="20"/>
        </w:rPr>
        <w:drawing>
          <wp:anchor distT="0" distB="0" distL="114300" distR="114300" simplePos="0" relativeHeight="251655168" behindDoc="0" locked="0" layoutInCell="1" allowOverlap="1" wp14:anchorId="3FD34987" wp14:editId="7FE12A12">
            <wp:simplePos x="0" y="0"/>
            <wp:positionH relativeFrom="column">
              <wp:posOffset>-236855</wp:posOffset>
            </wp:positionH>
            <wp:positionV relativeFrom="paragraph">
              <wp:posOffset>-385635</wp:posOffset>
            </wp:positionV>
            <wp:extent cx="748665" cy="267335"/>
            <wp:effectExtent l="0" t="0" r="0" b="0"/>
            <wp:wrapNone/>
            <wp:docPr id="1" name="Imagen 1" descr="Dibujo en blanco y negro con la boca abiert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bujo en blanco y negro con la boca abierta&#10;&#10;Descripción generada automáticamente con confianza baja"/>
                    <pic:cNvPicPr/>
                  </pic:nvPicPr>
                  <pic:blipFill>
                    <a:blip r:embed="rId7" cstate="print">
                      <a:extLst>
                        <a:ext uri="{28A0092B-C50C-407E-A947-70E740481C1C}">
                          <a14:useLocalDpi xmlns:a14="http://schemas.microsoft.com/office/drawing/2010/main" val="0"/>
                        </a:ext>
                      </a:extLst>
                    </a:blip>
                    <a:stretch>
                      <a:fillRect/>
                    </a:stretch>
                  </pic:blipFill>
                  <pic:spPr>
                    <a:xfrm>
                      <a:off x="0" y="0"/>
                      <a:ext cx="748665" cy="267335"/>
                    </a:xfrm>
                    <a:prstGeom prst="rect">
                      <a:avLst/>
                    </a:prstGeom>
                  </pic:spPr>
                </pic:pic>
              </a:graphicData>
            </a:graphic>
            <wp14:sizeRelH relativeFrom="page">
              <wp14:pctWidth>0</wp14:pctWidth>
            </wp14:sizeRelH>
            <wp14:sizeRelV relativeFrom="page">
              <wp14:pctHeight>0</wp14:pctHeight>
            </wp14:sizeRelV>
          </wp:anchor>
        </w:drawing>
      </w:r>
      <w:r w:rsidR="00404274">
        <w:rPr>
          <w:noProof/>
        </w:rPr>
        <w:drawing>
          <wp:anchor distT="0" distB="0" distL="114300" distR="114300" simplePos="0" relativeHeight="251658240" behindDoc="0" locked="0" layoutInCell="1" allowOverlap="1" wp14:anchorId="1D6AFAA3" wp14:editId="1FDBAED0">
            <wp:simplePos x="0" y="0"/>
            <wp:positionH relativeFrom="column">
              <wp:posOffset>-235965</wp:posOffset>
            </wp:positionH>
            <wp:positionV relativeFrom="paragraph">
              <wp:posOffset>-213698</wp:posOffset>
            </wp:positionV>
            <wp:extent cx="771897" cy="771897"/>
            <wp:effectExtent l="0" t="0" r="0" b="0"/>
            <wp:wrapNone/>
            <wp:docPr id="3" name="Imagen 3"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Forma&#10;&#10;Descripción generada automáticamente con confianza baj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1897" cy="771897"/>
                    </a:xfrm>
                    <a:prstGeom prst="rect">
                      <a:avLst/>
                    </a:prstGeom>
                    <a:noFill/>
                    <a:ln>
                      <a:noFill/>
                    </a:ln>
                  </pic:spPr>
                </pic:pic>
              </a:graphicData>
            </a:graphic>
            <wp14:sizeRelH relativeFrom="page">
              <wp14:pctWidth>0</wp14:pctWidth>
            </wp14:sizeRelH>
            <wp14:sizeRelV relativeFrom="page">
              <wp14:pctHeight>0</wp14:pctHeight>
            </wp14:sizeRelV>
          </wp:anchor>
        </w:drawing>
      </w:r>
      <w:r w:rsidR="005B214A">
        <w:t>INNOVA COLOMBIA</w:t>
      </w:r>
    </w:p>
    <w:p w14:paraId="1DB487A3" w14:textId="3561757D" w:rsidR="00200E7B" w:rsidRDefault="005B214A">
      <w:pPr>
        <w:spacing w:before="121"/>
        <w:ind w:left="1549" w:right="1591"/>
        <w:jc w:val="center"/>
      </w:pPr>
      <w:r>
        <w:t xml:space="preserve">Juan </w:t>
      </w:r>
      <w:r w:rsidR="00404274">
        <w:t>Sebastián</w:t>
      </w:r>
      <w:r>
        <w:t xml:space="preserve"> </w:t>
      </w:r>
      <w:r w:rsidR="00404274">
        <w:t>Martínez</w:t>
      </w:r>
      <w:r w:rsidR="003F579F">
        <w:t>,</w:t>
      </w:r>
      <w:r w:rsidR="003F579F">
        <w:rPr>
          <w:spacing w:val="-2"/>
        </w:rPr>
        <w:t xml:space="preserve"> </w:t>
      </w:r>
      <w:r w:rsidR="00000A8E" w:rsidRPr="00000A8E">
        <w:t>Paola Andrea Sánchez rodríguez</w:t>
      </w:r>
      <w:r w:rsidR="003F579F">
        <w:t>,</w:t>
      </w:r>
      <w:r w:rsidR="003F579F">
        <w:rPr>
          <w:spacing w:val="-5"/>
        </w:rPr>
        <w:t xml:space="preserve"> </w:t>
      </w:r>
      <w:r w:rsidR="003F579F">
        <w:t>Tercer</w:t>
      </w:r>
      <w:r w:rsidR="003F579F">
        <w:rPr>
          <w:spacing w:val="-1"/>
        </w:rPr>
        <w:t xml:space="preserve"> </w:t>
      </w:r>
      <w:r w:rsidR="003F579F">
        <w:t>Autor</w:t>
      </w:r>
    </w:p>
    <w:p w14:paraId="31C43E20" w14:textId="32D4960E" w:rsidR="00200E7B" w:rsidRDefault="005B214A">
      <w:pPr>
        <w:spacing w:before="118"/>
        <w:ind w:left="3721" w:right="3761"/>
        <w:jc w:val="center"/>
        <w:rPr>
          <w:i/>
          <w:sz w:val="20"/>
        </w:rPr>
      </w:pPr>
      <w:r>
        <w:rPr>
          <w:i/>
          <w:sz w:val="20"/>
        </w:rPr>
        <w:t>Politécnico Internacional-Bogotá D.C</w:t>
      </w:r>
    </w:p>
    <w:p w14:paraId="50901728" w14:textId="73A6F6F9" w:rsidR="005B214A" w:rsidRDefault="005B214A" w:rsidP="005B214A">
      <w:pPr>
        <w:spacing w:before="69" w:line="309" w:lineRule="auto"/>
        <w:ind w:left="3964" w:right="4003" w:hanging="3"/>
      </w:pPr>
      <w:r>
        <w:rPr>
          <w:noProof/>
          <w:lang w:val="en-US"/>
        </w:rPr>
        <mc:AlternateContent>
          <mc:Choice Requires="wps">
            <w:drawing>
              <wp:anchor distT="0" distB="0" distL="114300" distR="114300" simplePos="0" relativeHeight="251649024" behindDoc="0" locked="0" layoutInCell="1" allowOverlap="1" wp14:anchorId="126CCB63" wp14:editId="72C351F4">
                <wp:simplePos x="0" y="0"/>
                <wp:positionH relativeFrom="column">
                  <wp:posOffset>1863725</wp:posOffset>
                </wp:positionH>
                <wp:positionV relativeFrom="paragraph">
                  <wp:posOffset>147955</wp:posOffset>
                </wp:positionV>
                <wp:extent cx="3076575" cy="100965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3076575" cy="10096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2BF84C" w14:textId="77777777" w:rsidR="005B214A" w:rsidRDefault="005B214A" w:rsidP="005B214A">
                            <w:pPr>
                              <w:spacing w:after="240"/>
                              <w:rPr>
                                <w:rFonts w:ascii="Courier New" w:hAnsi="Courier New" w:cs="Courier New"/>
                              </w:rPr>
                            </w:pPr>
                            <w:r>
                              <w:rPr>
                                <w:rFonts w:ascii="Courier New" w:hAnsi="Courier New" w:cs="Courier New"/>
                              </w:rPr>
                              <w:t>j</w:t>
                            </w:r>
                            <w:r w:rsidRPr="005B214A">
                              <w:rPr>
                                <w:rFonts w:ascii="Courier New" w:hAnsi="Courier New" w:cs="Courier New"/>
                              </w:rPr>
                              <w:t>uan.martinez.cabezas@pi.edu.co</w:t>
                            </w:r>
                          </w:p>
                          <w:p w14:paraId="13E162CA" w14:textId="77777777" w:rsidR="005B214A" w:rsidRDefault="00000A8E" w:rsidP="005B214A">
                            <w:pPr>
                              <w:spacing w:after="240"/>
                              <w:rPr>
                                <w:rFonts w:ascii="Courier New" w:hAnsi="Courier New" w:cs="Courier New"/>
                              </w:rPr>
                            </w:pPr>
                            <w:r>
                              <w:rPr>
                                <w:rFonts w:ascii="Courier New" w:hAnsi="Courier New" w:cs="Courier New"/>
                              </w:rPr>
                              <w:t>paola.sanchez.rodriguez@pi.edu.co</w:t>
                            </w:r>
                          </w:p>
                          <w:p w14:paraId="4897976E" w14:textId="77777777" w:rsidR="005B214A" w:rsidRPr="005B214A" w:rsidRDefault="005B214A" w:rsidP="005B214A">
                            <w:pPr>
                              <w:spacing w:after="240"/>
                              <w:rPr>
                                <w:rFonts w:ascii="Courier New" w:hAnsi="Courier New" w:cs="Courier New"/>
                              </w:rPr>
                            </w:pPr>
                            <w:r>
                              <w:rPr>
                                <w:rFonts w:ascii="Courier New" w:hAnsi="Courier New" w:cs="Courier New"/>
                              </w:rPr>
                              <w:t>Juan.martinez.cabezas@pi.edu.co</w:t>
                            </w:r>
                          </w:p>
                          <w:p w14:paraId="7A992BB4" w14:textId="77777777" w:rsidR="005B214A" w:rsidRPr="005B214A" w:rsidRDefault="005B214A">
                            <w:pPr>
                              <w:rPr>
                                <w:rFonts w:ascii="Courier New" w:hAnsi="Courier New" w:cs="Courier Ne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6CCB63" id="_x0000_t202" coordsize="21600,21600" o:spt="202" path="m,l,21600r21600,l21600,xe">
                <v:stroke joinstyle="miter"/>
                <v:path gradientshapeok="t" o:connecttype="rect"/>
              </v:shapetype>
              <v:shape id="Cuadro de texto 2" o:spid="_x0000_s1026" type="#_x0000_t202" style="position:absolute;left:0;text-align:left;margin-left:146.75pt;margin-top:11.65pt;width:242.25pt;height:79.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" filled="f" stroked="f">
                <v:textbox>
                  <w:txbxContent>
                    <w:p w14:paraId="4A2BF84C" w14:textId="77777777" w:rsidR="005B214A" w:rsidRDefault="005B214A" w:rsidP="005B214A">
                      <w:pPr>
                        <w:spacing w:after="240"/>
                        <w:rPr>
                          <w:rFonts w:ascii="Courier New" w:hAnsi="Courier New" w:cs="Courier New"/>
                        </w:rPr>
                      </w:pPr>
                      <w:r>
                        <w:rPr>
                          <w:rFonts w:ascii="Courier New" w:hAnsi="Courier New" w:cs="Courier New"/>
                        </w:rPr>
                        <w:t>j</w:t>
                      </w:r>
                      <w:r w:rsidRPr="005B214A">
                        <w:rPr>
                          <w:rFonts w:ascii="Courier New" w:hAnsi="Courier New" w:cs="Courier New"/>
                        </w:rPr>
                        <w:t>uan.martinez.cabezas@pi.edu.co</w:t>
                      </w:r>
                    </w:p>
                    <w:p w14:paraId="13E162CA" w14:textId="77777777" w:rsidR="005B214A" w:rsidRDefault="00000A8E" w:rsidP="005B214A">
                      <w:pPr>
                        <w:spacing w:after="240"/>
                        <w:rPr>
                          <w:rFonts w:ascii="Courier New" w:hAnsi="Courier New" w:cs="Courier New"/>
                        </w:rPr>
                      </w:pPr>
                      <w:r>
                        <w:rPr>
                          <w:rFonts w:ascii="Courier New" w:hAnsi="Courier New" w:cs="Courier New"/>
                        </w:rPr>
                        <w:t>paola.sanchez.rodriguez@pi.edu.co</w:t>
                      </w:r>
                    </w:p>
                    <w:p w14:paraId="4897976E" w14:textId="77777777" w:rsidR="005B214A" w:rsidRPr="005B214A" w:rsidRDefault="005B214A" w:rsidP="005B214A">
                      <w:pPr>
                        <w:spacing w:after="240"/>
                        <w:rPr>
                          <w:rFonts w:ascii="Courier New" w:hAnsi="Courier New" w:cs="Courier New"/>
                        </w:rPr>
                      </w:pPr>
                      <w:r>
                        <w:rPr>
                          <w:rFonts w:ascii="Courier New" w:hAnsi="Courier New" w:cs="Courier New"/>
                        </w:rPr>
                        <w:t>Juan.martinez.cabezas@pi.edu.co</w:t>
                      </w:r>
                    </w:p>
                    <w:p w14:paraId="7A992BB4" w14:textId="77777777" w:rsidR="005B214A" w:rsidRPr="005B214A" w:rsidRDefault="005B214A">
                      <w:pPr>
                        <w:rPr>
                          <w:rFonts w:ascii="Courier New" w:hAnsi="Courier New" w:cs="Courier New"/>
                        </w:rPr>
                      </w:pPr>
                    </w:p>
                  </w:txbxContent>
                </v:textbox>
              </v:shape>
            </w:pict>
          </mc:Fallback>
        </mc:AlternateContent>
      </w:r>
    </w:p>
    <w:p w14:paraId="42D548F3" w14:textId="77777777" w:rsidR="00200E7B" w:rsidRDefault="00200E7B">
      <w:pPr>
        <w:pStyle w:val="Textoindependiente"/>
        <w:ind w:left="0" w:firstLine="0"/>
        <w:jc w:val="left"/>
        <w:rPr>
          <w:rFonts w:ascii="Courier New"/>
        </w:rPr>
      </w:pPr>
    </w:p>
    <w:p w14:paraId="0B5C6FF1" w14:textId="77777777" w:rsidR="005B214A" w:rsidRDefault="005B214A">
      <w:pPr>
        <w:pStyle w:val="Textoindependiente"/>
        <w:ind w:left="0" w:firstLine="0"/>
        <w:jc w:val="left"/>
        <w:rPr>
          <w:rFonts w:ascii="Courier New"/>
        </w:rPr>
      </w:pPr>
    </w:p>
    <w:p w14:paraId="743F25F9" w14:textId="137F8F84" w:rsidR="005B214A" w:rsidRDefault="005B214A">
      <w:pPr>
        <w:pStyle w:val="Textoindependiente"/>
        <w:ind w:left="0" w:firstLine="0"/>
        <w:jc w:val="left"/>
        <w:rPr>
          <w:rFonts w:ascii="Courier New"/>
        </w:rPr>
      </w:pPr>
    </w:p>
    <w:p w14:paraId="35A0AEDA" w14:textId="09584D7A" w:rsidR="005B214A" w:rsidRDefault="005B214A">
      <w:pPr>
        <w:pStyle w:val="Textoindependiente"/>
        <w:ind w:left="0" w:firstLine="0"/>
        <w:jc w:val="left"/>
        <w:rPr>
          <w:rFonts w:ascii="Courier New"/>
        </w:rPr>
      </w:pPr>
    </w:p>
    <w:p w14:paraId="7060C286" w14:textId="77777777" w:rsidR="005B214A" w:rsidRDefault="005B214A">
      <w:pPr>
        <w:pStyle w:val="Textoindependiente"/>
        <w:ind w:left="0" w:firstLine="0"/>
        <w:jc w:val="left"/>
        <w:rPr>
          <w:rFonts w:ascii="Courier New"/>
        </w:rPr>
      </w:pPr>
    </w:p>
    <w:p w14:paraId="4B138D02" w14:textId="1A2F31B4" w:rsidR="005B214A" w:rsidRDefault="005B214A">
      <w:pPr>
        <w:pStyle w:val="Textoindependiente"/>
        <w:ind w:left="0" w:firstLine="0"/>
        <w:jc w:val="left"/>
        <w:rPr>
          <w:rFonts w:ascii="Courier New"/>
        </w:rPr>
      </w:pPr>
    </w:p>
    <w:p w14:paraId="48156928" w14:textId="7C6B6CC8" w:rsidR="005B214A" w:rsidRDefault="005B214A">
      <w:pPr>
        <w:pStyle w:val="Textoindependiente"/>
        <w:ind w:left="0" w:firstLine="0"/>
        <w:jc w:val="left"/>
        <w:rPr>
          <w:rFonts w:ascii="Courier New"/>
        </w:rPr>
      </w:pPr>
    </w:p>
    <w:p w14:paraId="7B8E94B9" w14:textId="77777777" w:rsidR="00200E7B" w:rsidRDefault="00200E7B" w:rsidP="005C1FB8">
      <w:pPr>
        <w:spacing w:after="240"/>
        <w:rPr>
          <w:rFonts w:ascii="Courier New"/>
          <w:sz w:val="19"/>
        </w:rPr>
        <w:sectPr w:rsidR="00200E7B">
          <w:type w:val="continuous"/>
          <w:pgSz w:w="12240" w:h="15840"/>
          <w:pgMar w:top="1020" w:right="820" w:bottom="280" w:left="860" w:header="720" w:footer="720" w:gutter="0"/>
          <w:cols w:space="720"/>
        </w:sectPr>
      </w:pPr>
    </w:p>
    <w:p w14:paraId="27EC7B77" w14:textId="77777777" w:rsidR="006C47B0" w:rsidRPr="005C1FB8" w:rsidRDefault="006C47B0" w:rsidP="005C1FB8">
      <w:pPr>
        <w:spacing w:after="240"/>
        <w:jc w:val="center"/>
        <w:rPr>
          <w:sz w:val="16"/>
        </w:rPr>
      </w:pPr>
      <w:r w:rsidRPr="005C1FB8">
        <w:rPr>
          <w:sz w:val="16"/>
        </w:rPr>
        <w:t>I. INTRODUCCION</w:t>
      </w:r>
    </w:p>
    <w:p w14:paraId="5A50CB9C" w14:textId="14D50DE5" w:rsidR="00404274" w:rsidRPr="00404274" w:rsidRDefault="005C1FB8" w:rsidP="00404274">
      <w:pPr>
        <w:spacing w:after="240"/>
        <w:jc w:val="both"/>
        <w:rPr>
          <w:sz w:val="18"/>
        </w:rPr>
      </w:pPr>
      <w:r w:rsidRPr="005C1FB8">
        <w:rPr>
          <w:sz w:val="18"/>
        </w:rPr>
        <w:t>Innova Colombia, Ubicada en la ciudad de Bogotá D.C nace como una empresa de servicios en el año 2019.Realizando soluciones de tecnología de TI en cuanto a Machin Learning – Big Data - IA. Con Ingenieros certificados en todo nivel y con plataforma de software libre como una apuesta seria, segura y de altos niveles de capacidad de procesamiento.   Esto nos convierte en especialistas y líderes en el mercado, al día de hoy INNOVA COLOMBIA se convirtió en una empresa de Innovación nacional y regional. Generando soluciones de alta tecnología para satisfacer tanto el mercado local como internacional, atendiendo la demanda de la falta de soluciones de este tipo. Somos los primeros en Latinoamérica en fabricar un sistema de análisis de datos de alto nivel, para la mejora de soluciones en TI. Somos los primeros en Colombia en realizar una implementación de infraestructura con soluciones 100 % Libres y con soporte especializado.</w:t>
      </w:r>
    </w:p>
    <w:p w14:paraId="68A0141C" w14:textId="17B83C76" w:rsidR="00404274" w:rsidRDefault="00404274" w:rsidP="00404274">
      <w:pPr>
        <w:ind w:left="720"/>
        <w:jc w:val="both"/>
        <w:rPr>
          <w:i/>
          <w:iCs/>
          <w:sz w:val="18"/>
        </w:rPr>
      </w:pPr>
      <w:r>
        <w:rPr>
          <w:i/>
          <w:iCs/>
          <w:sz w:val="18"/>
        </w:rPr>
        <w:t xml:space="preserve">A. INFRAESTRUCTURA </w:t>
      </w:r>
    </w:p>
    <w:p w14:paraId="60305A59" w14:textId="32083491" w:rsidR="00404274" w:rsidRDefault="00DD4C5F" w:rsidP="00404274">
      <w:pPr>
        <w:ind w:left="720"/>
        <w:jc w:val="both"/>
        <w:rPr>
          <w:i/>
          <w:iCs/>
          <w:sz w:val="18"/>
        </w:rPr>
      </w:pPr>
      <w:r>
        <w:rPr>
          <w:noProof/>
        </w:rPr>
        <w:drawing>
          <wp:anchor distT="0" distB="0" distL="114300" distR="114300" simplePos="0" relativeHeight="251664384" behindDoc="0" locked="0" layoutInCell="1" allowOverlap="1" wp14:anchorId="5AECD034" wp14:editId="5CD20383">
            <wp:simplePos x="0" y="0"/>
            <wp:positionH relativeFrom="column">
              <wp:posOffset>301625</wp:posOffset>
            </wp:positionH>
            <wp:positionV relativeFrom="paragraph">
              <wp:posOffset>118745</wp:posOffset>
            </wp:positionV>
            <wp:extent cx="2505075" cy="1409700"/>
            <wp:effectExtent l="0" t="0" r="9525" b="0"/>
            <wp:wrapThrough wrapText="bothSides">
              <wp:wrapPolygon edited="0">
                <wp:start x="0" y="0"/>
                <wp:lineTo x="0" y="21308"/>
                <wp:lineTo x="21518" y="21308"/>
                <wp:lineTo x="21518" y="0"/>
                <wp:lineTo x="0" y="0"/>
              </wp:wrapPolygon>
            </wp:wrapThrough>
            <wp:docPr id="7" name="Imagen 2" descr="Diagrama, Tabla&#10;&#10;Descripción generada automáticamente">
              <a:extLst xmlns:a="http://schemas.openxmlformats.org/drawingml/2006/main">
                <a:ext uri="{FF2B5EF4-FFF2-40B4-BE49-F238E27FC236}">
                  <a16:creationId xmlns:a16="http://schemas.microsoft.com/office/drawing/2014/main" id="{00000000-0008-0000-0300-000007000000}"/>
                </a:ext>
              </a:extLst>
            </wp:docPr>
            <wp:cNvGraphicFramePr/>
            <a:graphic xmlns:a="http://schemas.openxmlformats.org/drawingml/2006/main">
              <a:graphicData uri="http://schemas.openxmlformats.org/drawingml/2006/picture">
                <pic:pic xmlns:pic="http://schemas.openxmlformats.org/drawingml/2006/picture">
                  <pic:nvPicPr>
                    <pic:cNvPr id="7" name="Imagen 2" descr="Diagrama, Tabla&#10;&#10;Descripción generada automáticamente">
                      <a:extLst>
                        <a:ext uri="{FF2B5EF4-FFF2-40B4-BE49-F238E27FC236}">
                          <a16:creationId xmlns:a16="http://schemas.microsoft.com/office/drawing/2014/main" id="{00000000-0008-0000-0300-000007000000}"/>
                        </a:ext>
                      </a:extLst>
                    </pic:cNvPr>
                    <pic:cNvPicPr/>
                  </pic:nvPicPr>
                  <pic:blipFill rotWithShape="1">
                    <a:blip r:embed="rId9" cstate="print">
                      <a:extLst>
                        <a:ext uri="{28A0092B-C50C-407E-A947-70E740481C1C}">
                          <a14:useLocalDpi xmlns:a14="http://schemas.microsoft.com/office/drawing/2010/main" val="0"/>
                        </a:ext>
                      </a:extLst>
                    </a:blip>
                    <a:srcRect t="7644" b="11665"/>
                    <a:stretch/>
                  </pic:blipFill>
                  <pic:spPr bwMode="auto">
                    <a:xfrm>
                      <a:off x="0" y="0"/>
                      <a:ext cx="2505075" cy="1409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A0702EA" w14:textId="16E6DF10" w:rsidR="00404274" w:rsidRDefault="00404274" w:rsidP="00404274">
      <w:pPr>
        <w:ind w:left="720"/>
        <w:jc w:val="both"/>
        <w:rPr>
          <w:i/>
          <w:iCs/>
          <w:sz w:val="18"/>
        </w:rPr>
      </w:pPr>
    </w:p>
    <w:p w14:paraId="3A07AB24" w14:textId="34394D58" w:rsidR="00404274" w:rsidRPr="00927776" w:rsidRDefault="00404274" w:rsidP="00404274">
      <w:pPr>
        <w:ind w:left="720"/>
        <w:jc w:val="both"/>
        <w:rPr>
          <w:i/>
          <w:iCs/>
          <w:sz w:val="16"/>
          <w:szCs w:val="20"/>
        </w:rPr>
      </w:pPr>
    </w:p>
    <w:p w14:paraId="3969698D" w14:textId="77777777" w:rsidR="00DD4C5F" w:rsidRDefault="00DD4C5F" w:rsidP="00404274">
      <w:pPr>
        <w:ind w:left="720"/>
        <w:jc w:val="both"/>
        <w:rPr>
          <w:i/>
          <w:iCs/>
          <w:sz w:val="16"/>
          <w:szCs w:val="20"/>
        </w:rPr>
      </w:pPr>
    </w:p>
    <w:p w14:paraId="3E28A08A" w14:textId="77777777" w:rsidR="00DD4C5F" w:rsidRDefault="00DD4C5F" w:rsidP="00404274">
      <w:pPr>
        <w:ind w:left="720"/>
        <w:jc w:val="both"/>
        <w:rPr>
          <w:i/>
          <w:iCs/>
          <w:sz w:val="16"/>
          <w:szCs w:val="20"/>
        </w:rPr>
      </w:pPr>
    </w:p>
    <w:p w14:paraId="199B6DB9" w14:textId="77777777" w:rsidR="00DD4C5F" w:rsidRDefault="00DD4C5F" w:rsidP="00404274">
      <w:pPr>
        <w:ind w:left="720"/>
        <w:jc w:val="both"/>
        <w:rPr>
          <w:i/>
          <w:iCs/>
          <w:sz w:val="16"/>
          <w:szCs w:val="20"/>
        </w:rPr>
      </w:pPr>
    </w:p>
    <w:p w14:paraId="26B6185E" w14:textId="77777777" w:rsidR="00DD4C5F" w:rsidRDefault="00DD4C5F" w:rsidP="00404274">
      <w:pPr>
        <w:ind w:left="720"/>
        <w:jc w:val="both"/>
        <w:rPr>
          <w:i/>
          <w:iCs/>
          <w:sz w:val="16"/>
          <w:szCs w:val="20"/>
        </w:rPr>
      </w:pPr>
    </w:p>
    <w:p w14:paraId="2ECD761A" w14:textId="77777777" w:rsidR="00DD4C5F" w:rsidRDefault="00DD4C5F" w:rsidP="00404274">
      <w:pPr>
        <w:ind w:left="720"/>
        <w:jc w:val="both"/>
        <w:rPr>
          <w:i/>
          <w:iCs/>
          <w:sz w:val="16"/>
          <w:szCs w:val="20"/>
        </w:rPr>
      </w:pPr>
    </w:p>
    <w:p w14:paraId="65449335" w14:textId="77777777" w:rsidR="00DD4C5F" w:rsidRDefault="00DD4C5F" w:rsidP="00404274">
      <w:pPr>
        <w:ind w:left="720"/>
        <w:jc w:val="both"/>
        <w:rPr>
          <w:i/>
          <w:iCs/>
          <w:sz w:val="16"/>
          <w:szCs w:val="20"/>
        </w:rPr>
      </w:pPr>
    </w:p>
    <w:p w14:paraId="5BD8E974" w14:textId="77777777" w:rsidR="00DD4C5F" w:rsidRDefault="00DD4C5F" w:rsidP="00404274">
      <w:pPr>
        <w:ind w:left="720"/>
        <w:jc w:val="both"/>
        <w:rPr>
          <w:i/>
          <w:iCs/>
          <w:sz w:val="16"/>
          <w:szCs w:val="20"/>
        </w:rPr>
      </w:pPr>
    </w:p>
    <w:p w14:paraId="0C20F964" w14:textId="77777777" w:rsidR="00DD4C5F" w:rsidRDefault="00DD4C5F" w:rsidP="00404274">
      <w:pPr>
        <w:ind w:left="720"/>
        <w:jc w:val="both"/>
        <w:rPr>
          <w:i/>
          <w:iCs/>
          <w:sz w:val="16"/>
          <w:szCs w:val="20"/>
        </w:rPr>
      </w:pPr>
    </w:p>
    <w:p w14:paraId="35D2BA2A" w14:textId="77777777" w:rsidR="00DD4C5F" w:rsidRDefault="00DD4C5F" w:rsidP="00404274">
      <w:pPr>
        <w:ind w:left="720"/>
        <w:jc w:val="both"/>
        <w:rPr>
          <w:i/>
          <w:iCs/>
          <w:sz w:val="16"/>
          <w:szCs w:val="20"/>
        </w:rPr>
      </w:pPr>
    </w:p>
    <w:p w14:paraId="60CDF3D8" w14:textId="77777777" w:rsidR="00DD4C5F" w:rsidRDefault="00DD4C5F" w:rsidP="00404274">
      <w:pPr>
        <w:ind w:left="720"/>
        <w:jc w:val="both"/>
        <w:rPr>
          <w:i/>
          <w:iCs/>
          <w:sz w:val="16"/>
          <w:szCs w:val="20"/>
        </w:rPr>
      </w:pPr>
    </w:p>
    <w:p w14:paraId="1A43D304" w14:textId="703C9FDE" w:rsidR="00404274" w:rsidRPr="00404274" w:rsidRDefault="00404274" w:rsidP="00404274">
      <w:pPr>
        <w:ind w:left="720"/>
        <w:jc w:val="both"/>
        <w:rPr>
          <w:i/>
          <w:iCs/>
          <w:sz w:val="16"/>
          <w:szCs w:val="20"/>
        </w:rPr>
      </w:pPr>
      <w:r w:rsidRPr="00927776">
        <w:rPr>
          <w:i/>
          <w:iCs/>
          <w:sz w:val="16"/>
          <w:szCs w:val="20"/>
        </w:rPr>
        <w:t xml:space="preserve">Fig. 1 </w:t>
      </w:r>
      <w:r w:rsidRPr="00927776">
        <w:rPr>
          <w:sz w:val="16"/>
          <w:szCs w:val="20"/>
        </w:rPr>
        <w:t>Grafico de infraestructura de INNOVA Colombia</w:t>
      </w:r>
    </w:p>
    <w:p w14:paraId="11024CE0" w14:textId="27AA255F" w:rsidR="00404274" w:rsidRDefault="00404274" w:rsidP="00404274">
      <w:pPr>
        <w:jc w:val="both"/>
        <w:rPr>
          <w:i/>
          <w:iCs/>
          <w:sz w:val="18"/>
        </w:rPr>
      </w:pPr>
    </w:p>
    <w:p w14:paraId="45686EC6" w14:textId="08AA2117" w:rsidR="00404274" w:rsidRDefault="00404274" w:rsidP="00404274">
      <w:pPr>
        <w:jc w:val="both"/>
        <w:rPr>
          <w:i/>
          <w:iCs/>
          <w:sz w:val="18"/>
        </w:rPr>
      </w:pPr>
    </w:p>
    <w:p w14:paraId="204BDDDB" w14:textId="45D4C6D8" w:rsidR="00404274" w:rsidRDefault="00404274" w:rsidP="00404274">
      <w:pPr>
        <w:ind w:left="720"/>
        <w:rPr>
          <w:i/>
          <w:iCs/>
          <w:sz w:val="18"/>
        </w:rPr>
      </w:pPr>
      <w:r>
        <w:rPr>
          <w:i/>
          <w:iCs/>
          <w:sz w:val="18"/>
        </w:rPr>
        <w:t>B. DISEÑO AQUITECTONICO</w:t>
      </w:r>
    </w:p>
    <w:p w14:paraId="198AE20B" w14:textId="0DF4AE88" w:rsidR="00404274" w:rsidRDefault="00DD4C5F" w:rsidP="00404274">
      <w:pPr>
        <w:ind w:left="720"/>
        <w:rPr>
          <w:i/>
          <w:iCs/>
          <w:sz w:val="18"/>
        </w:rPr>
      </w:pPr>
      <w:r>
        <w:rPr>
          <w:noProof/>
        </w:rPr>
        <w:drawing>
          <wp:anchor distT="0" distB="0" distL="114300" distR="114300" simplePos="0" relativeHeight="251662336" behindDoc="0" locked="0" layoutInCell="1" allowOverlap="1" wp14:anchorId="3E1DA67C" wp14:editId="6E4E5C4C">
            <wp:simplePos x="0" y="0"/>
            <wp:positionH relativeFrom="column">
              <wp:posOffset>330200</wp:posOffset>
            </wp:positionH>
            <wp:positionV relativeFrom="paragraph">
              <wp:posOffset>5715</wp:posOffset>
            </wp:positionV>
            <wp:extent cx="2447925" cy="1800225"/>
            <wp:effectExtent l="0" t="0" r="9525" b="9525"/>
            <wp:wrapThrough wrapText="bothSides">
              <wp:wrapPolygon edited="0">
                <wp:start x="0" y="0"/>
                <wp:lineTo x="0" y="21486"/>
                <wp:lineTo x="21516" y="21486"/>
                <wp:lineTo x="21516" y="0"/>
                <wp:lineTo x="0" y="0"/>
              </wp:wrapPolygon>
            </wp:wrapThrough>
            <wp:docPr id="8" name="Imagen 3" descr="Diagrama&#10;&#10;Descripción generada automáticamente">
              <a:extLst xmlns:a="http://schemas.openxmlformats.org/drawingml/2006/main">
                <a:ext uri="{FF2B5EF4-FFF2-40B4-BE49-F238E27FC236}">
                  <a16:creationId xmlns:a16="http://schemas.microsoft.com/office/drawing/2014/main" id="{00000000-0008-0000-0300-000008000000}"/>
                </a:ext>
              </a:extLst>
            </wp:docPr>
            <wp:cNvGraphicFramePr/>
            <a:graphic xmlns:a="http://schemas.openxmlformats.org/drawingml/2006/main">
              <a:graphicData uri="http://schemas.openxmlformats.org/drawingml/2006/picture">
                <pic:pic xmlns:pic="http://schemas.openxmlformats.org/drawingml/2006/picture">
                  <pic:nvPicPr>
                    <pic:cNvPr id="8" name="Imagen 3" descr="Diagrama&#10;&#10;Descripción generada automáticamente">
                      <a:extLst>
                        <a:ext uri="{FF2B5EF4-FFF2-40B4-BE49-F238E27FC236}">
                          <a16:creationId xmlns:a16="http://schemas.microsoft.com/office/drawing/2014/main" id="{00000000-0008-0000-0300-000008000000}"/>
                        </a:ext>
                      </a:extLst>
                    </pic:cNvPr>
                    <pic:cNvPicPr/>
                  </pic:nvPicPr>
                  <pic:blipFill>
                    <a:blip r:embed="rId10">
                      <a:extLst>
                        <a:ext uri="{28A0092B-C50C-407E-A947-70E740481C1C}">
                          <a14:useLocalDpi xmlns:a14="http://schemas.microsoft.com/office/drawing/2010/main" val="0"/>
                        </a:ext>
                      </a:extLst>
                    </a:blip>
                    <a:stretch/>
                  </pic:blipFill>
                  <pic:spPr>
                    <a:xfrm>
                      <a:off x="0" y="0"/>
                      <a:ext cx="2447925" cy="1800225"/>
                    </a:xfrm>
                    <a:prstGeom prst="rect">
                      <a:avLst/>
                    </a:prstGeom>
                    <a:ln>
                      <a:noFill/>
                    </a:ln>
                  </pic:spPr>
                </pic:pic>
              </a:graphicData>
            </a:graphic>
            <wp14:sizeRelH relativeFrom="page">
              <wp14:pctWidth>0</wp14:pctWidth>
            </wp14:sizeRelH>
            <wp14:sizeRelV relativeFrom="page">
              <wp14:pctHeight>0</wp14:pctHeight>
            </wp14:sizeRelV>
          </wp:anchor>
        </w:drawing>
      </w:r>
    </w:p>
    <w:p w14:paraId="000E7E6A" w14:textId="5106D3B5" w:rsidR="00404274" w:rsidRDefault="00404274" w:rsidP="00404274">
      <w:pPr>
        <w:ind w:left="720"/>
        <w:rPr>
          <w:i/>
          <w:iCs/>
          <w:sz w:val="18"/>
        </w:rPr>
      </w:pPr>
    </w:p>
    <w:p w14:paraId="471467BF" w14:textId="0046F184" w:rsidR="00404274" w:rsidRDefault="00404274" w:rsidP="00DD4C5F">
      <w:pPr>
        <w:rPr>
          <w:i/>
          <w:iCs/>
          <w:sz w:val="18"/>
        </w:rPr>
      </w:pPr>
    </w:p>
    <w:p w14:paraId="4928C13D" w14:textId="572CFA68" w:rsidR="00404274" w:rsidRDefault="00404274" w:rsidP="006002AD">
      <w:pPr>
        <w:spacing w:after="240"/>
        <w:jc w:val="both"/>
        <w:rPr>
          <w:sz w:val="18"/>
        </w:rPr>
      </w:pPr>
    </w:p>
    <w:p w14:paraId="3A045A26" w14:textId="5403436A" w:rsidR="00404274" w:rsidRDefault="00404274" w:rsidP="006002AD">
      <w:pPr>
        <w:spacing w:after="240"/>
        <w:jc w:val="both"/>
        <w:rPr>
          <w:sz w:val="18"/>
        </w:rPr>
      </w:pPr>
    </w:p>
    <w:p w14:paraId="1C3E0AA8" w14:textId="132B9E02" w:rsidR="00404274" w:rsidRDefault="00404274" w:rsidP="006002AD">
      <w:pPr>
        <w:spacing w:after="240"/>
        <w:jc w:val="both"/>
        <w:rPr>
          <w:sz w:val="18"/>
        </w:rPr>
      </w:pPr>
    </w:p>
    <w:p w14:paraId="0B597770" w14:textId="0247CCD2" w:rsidR="00404274" w:rsidRDefault="00404274" w:rsidP="006002AD">
      <w:pPr>
        <w:spacing w:after="240"/>
        <w:jc w:val="both"/>
        <w:rPr>
          <w:sz w:val="18"/>
        </w:rPr>
      </w:pPr>
    </w:p>
    <w:p w14:paraId="1789528F" w14:textId="0A30E942" w:rsidR="00404274" w:rsidRDefault="00404274" w:rsidP="006002AD">
      <w:pPr>
        <w:spacing w:after="240"/>
        <w:jc w:val="both"/>
        <w:rPr>
          <w:sz w:val="18"/>
        </w:rPr>
      </w:pPr>
    </w:p>
    <w:p w14:paraId="6060F523" w14:textId="77777777" w:rsidR="00DD4C5F" w:rsidRDefault="00DD4C5F" w:rsidP="00DD4C5F">
      <w:pPr>
        <w:spacing w:after="240"/>
        <w:ind w:left="720"/>
        <w:jc w:val="both"/>
        <w:rPr>
          <w:sz w:val="18"/>
        </w:rPr>
      </w:pPr>
      <w:r w:rsidRPr="00927776">
        <w:rPr>
          <w:sz w:val="16"/>
          <w:szCs w:val="20"/>
        </w:rPr>
        <w:t>Fig. 2 Plano arquitectónico INNOVA Colombia</w:t>
      </w:r>
    </w:p>
    <w:p w14:paraId="11714107" w14:textId="40D857ED" w:rsidR="00404274" w:rsidRDefault="00404274" w:rsidP="006002AD">
      <w:pPr>
        <w:spacing w:after="240"/>
        <w:jc w:val="both"/>
        <w:rPr>
          <w:sz w:val="18"/>
        </w:rPr>
      </w:pPr>
    </w:p>
    <w:p w14:paraId="46B1E348" w14:textId="3169263C" w:rsidR="00404274" w:rsidRDefault="00404274" w:rsidP="006002AD">
      <w:pPr>
        <w:spacing w:after="240"/>
        <w:jc w:val="both"/>
        <w:rPr>
          <w:sz w:val="18"/>
        </w:rPr>
      </w:pPr>
    </w:p>
    <w:p w14:paraId="29ECA6E9" w14:textId="43386672" w:rsidR="00404274" w:rsidRDefault="00D13AAC" w:rsidP="00DD4C5F">
      <w:pPr>
        <w:spacing w:after="240"/>
        <w:ind w:left="720"/>
        <w:jc w:val="both"/>
        <w:rPr>
          <w:i/>
          <w:iCs/>
          <w:sz w:val="18"/>
        </w:rPr>
      </w:pPr>
      <w:r>
        <w:rPr>
          <w:noProof/>
        </w:rPr>
        <w:drawing>
          <wp:anchor distT="0" distB="0" distL="114300" distR="114300" simplePos="0" relativeHeight="251666432" behindDoc="0" locked="0" layoutInCell="1" allowOverlap="1" wp14:anchorId="5DFE39E9" wp14:editId="1ACEE96A">
            <wp:simplePos x="0" y="0"/>
            <wp:positionH relativeFrom="column">
              <wp:posOffset>298574</wp:posOffset>
            </wp:positionH>
            <wp:positionV relativeFrom="paragraph">
              <wp:posOffset>280670</wp:posOffset>
            </wp:positionV>
            <wp:extent cx="3267075" cy="1943100"/>
            <wp:effectExtent l="0" t="0" r="9525" b="0"/>
            <wp:wrapThrough wrapText="bothSides">
              <wp:wrapPolygon edited="0">
                <wp:start x="0" y="0"/>
                <wp:lineTo x="0" y="21388"/>
                <wp:lineTo x="21537" y="21388"/>
                <wp:lineTo x="21537" y="0"/>
                <wp:lineTo x="0" y="0"/>
              </wp:wrapPolygon>
            </wp:wrapThrough>
            <wp:docPr id="4" name="Imagen 1" descr="Diagrama&#10;&#10;Descripción generada automáticamente">
              <a:extLst xmlns:a="http://schemas.openxmlformats.org/drawingml/2006/main">
                <a:ext uri="{FF2B5EF4-FFF2-40B4-BE49-F238E27FC236}">
                  <a16:creationId xmlns:a16="http://schemas.microsoft.com/office/drawing/2014/main" id="{3A452448-61AF-79B2-6C59-E5F58A43639B}"/>
                </a:ext>
              </a:extLst>
            </wp:docPr>
            <wp:cNvGraphicFramePr/>
            <a:graphic xmlns:a="http://schemas.openxmlformats.org/drawingml/2006/main">
              <a:graphicData uri="http://schemas.openxmlformats.org/drawingml/2006/picture">
                <pic:pic xmlns:pic="http://schemas.openxmlformats.org/drawingml/2006/picture">
                  <pic:nvPicPr>
                    <pic:cNvPr id="4" name="Imagen 1" descr="Diagrama&#10;&#10;Descripción generada automáticamente">
                      <a:extLst>
                        <a:ext uri="{FF2B5EF4-FFF2-40B4-BE49-F238E27FC236}">
                          <a16:creationId xmlns:a16="http://schemas.microsoft.com/office/drawing/2014/main" id="{3A452448-61AF-79B2-6C59-E5F58A43639B}"/>
                        </a:ext>
                      </a:extLst>
                    </pic:cNvPr>
                    <pic:cNvPicPr/>
                  </pic:nvPicPr>
                  <pic:blipFill>
                    <a:blip r:embed="rId11">
                      <a:extLst>
                        <a:ext uri="{28A0092B-C50C-407E-A947-70E740481C1C}">
                          <a14:useLocalDpi xmlns:a14="http://schemas.microsoft.com/office/drawing/2010/main" val="0"/>
                        </a:ext>
                      </a:extLst>
                    </a:blip>
                    <a:stretch/>
                  </pic:blipFill>
                  <pic:spPr>
                    <a:xfrm>
                      <a:off x="0" y="0"/>
                      <a:ext cx="3267075" cy="1943100"/>
                    </a:xfrm>
                    <a:prstGeom prst="rect">
                      <a:avLst/>
                    </a:prstGeom>
                    <a:ln>
                      <a:noFill/>
                    </a:ln>
                  </pic:spPr>
                </pic:pic>
              </a:graphicData>
            </a:graphic>
            <wp14:sizeRelH relativeFrom="page">
              <wp14:pctWidth>0</wp14:pctWidth>
            </wp14:sizeRelH>
            <wp14:sizeRelV relativeFrom="page">
              <wp14:pctHeight>0</wp14:pctHeight>
            </wp14:sizeRelV>
          </wp:anchor>
        </w:drawing>
      </w:r>
      <w:r w:rsidR="00DD4C5F" w:rsidRPr="00DD4C5F">
        <w:rPr>
          <w:i/>
          <w:iCs/>
          <w:sz w:val="18"/>
        </w:rPr>
        <w:t xml:space="preserve">C. </w:t>
      </w:r>
      <w:r w:rsidR="00DD4C5F">
        <w:rPr>
          <w:i/>
          <w:iCs/>
          <w:sz w:val="18"/>
        </w:rPr>
        <w:t>CARGOS LABORALES</w:t>
      </w:r>
    </w:p>
    <w:p w14:paraId="6F1BB8DD" w14:textId="417511CB" w:rsidR="00100633" w:rsidRPr="00DD4C5F" w:rsidRDefault="00100633" w:rsidP="00DD4C5F">
      <w:pPr>
        <w:spacing w:after="240"/>
        <w:ind w:left="720"/>
        <w:jc w:val="both"/>
        <w:rPr>
          <w:i/>
          <w:iCs/>
          <w:sz w:val="18"/>
        </w:rPr>
      </w:pPr>
    </w:p>
    <w:p w14:paraId="0D35F900" w14:textId="6A9E2361" w:rsidR="00404274" w:rsidRDefault="00404274" w:rsidP="006002AD">
      <w:pPr>
        <w:spacing w:after="240"/>
        <w:jc w:val="both"/>
        <w:rPr>
          <w:sz w:val="18"/>
        </w:rPr>
      </w:pPr>
    </w:p>
    <w:p w14:paraId="4FC02AC9" w14:textId="1A36461A" w:rsidR="00404274" w:rsidRDefault="00404274" w:rsidP="006002AD">
      <w:pPr>
        <w:spacing w:after="240"/>
        <w:jc w:val="both"/>
        <w:rPr>
          <w:sz w:val="18"/>
        </w:rPr>
      </w:pPr>
    </w:p>
    <w:p w14:paraId="2F2C0832" w14:textId="47433B35" w:rsidR="00404274" w:rsidRDefault="00404274" w:rsidP="006002AD">
      <w:pPr>
        <w:spacing w:after="240"/>
        <w:jc w:val="both"/>
        <w:rPr>
          <w:sz w:val="18"/>
        </w:rPr>
      </w:pPr>
    </w:p>
    <w:p w14:paraId="7943404F" w14:textId="240711A9" w:rsidR="00404274" w:rsidRDefault="00404274" w:rsidP="006002AD">
      <w:pPr>
        <w:spacing w:after="240"/>
        <w:jc w:val="both"/>
        <w:rPr>
          <w:sz w:val="18"/>
        </w:rPr>
      </w:pPr>
    </w:p>
    <w:p w14:paraId="3E3D36B8" w14:textId="647E959A" w:rsidR="00404274" w:rsidRDefault="00404274" w:rsidP="006002AD">
      <w:pPr>
        <w:spacing w:after="240"/>
        <w:jc w:val="both"/>
        <w:rPr>
          <w:sz w:val="18"/>
        </w:rPr>
      </w:pPr>
    </w:p>
    <w:p w14:paraId="5002A1CF" w14:textId="452AA56D" w:rsidR="00404274" w:rsidRDefault="00404274" w:rsidP="006002AD">
      <w:pPr>
        <w:spacing w:after="240"/>
        <w:jc w:val="both"/>
        <w:rPr>
          <w:sz w:val="18"/>
        </w:rPr>
      </w:pPr>
    </w:p>
    <w:p w14:paraId="5F6A58C7" w14:textId="0DDCACE7" w:rsidR="00404274" w:rsidRDefault="00404274" w:rsidP="006002AD">
      <w:pPr>
        <w:spacing w:after="240"/>
        <w:jc w:val="both"/>
        <w:rPr>
          <w:sz w:val="18"/>
        </w:rPr>
      </w:pPr>
    </w:p>
    <w:p w14:paraId="10C33277" w14:textId="58C549EF" w:rsidR="0014308B" w:rsidRDefault="0014308B" w:rsidP="0014308B">
      <w:pPr>
        <w:spacing w:after="240"/>
        <w:ind w:left="720"/>
        <w:jc w:val="both"/>
        <w:rPr>
          <w:i/>
          <w:iCs/>
          <w:sz w:val="18"/>
        </w:rPr>
      </w:pPr>
      <w:r>
        <w:rPr>
          <w:i/>
          <w:iCs/>
          <w:sz w:val="18"/>
        </w:rPr>
        <w:t xml:space="preserve">D. </w:t>
      </w:r>
      <w:r w:rsidR="00431E89">
        <w:rPr>
          <w:i/>
          <w:iCs/>
          <w:sz w:val="18"/>
        </w:rPr>
        <w:t>TOPOLOGIA EN</w:t>
      </w:r>
      <w:r>
        <w:rPr>
          <w:i/>
          <w:iCs/>
          <w:sz w:val="18"/>
        </w:rPr>
        <w:t xml:space="preserve"> PACKET TRACER INNOVA COLOMBIA</w:t>
      </w:r>
    </w:p>
    <w:p w14:paraId="23B2495E" w14:textId="77777777" w:rsidR="00431E89" w:rsidRDefault="00431E89" w:rsidP="0014308B">
      <w:pPr>
        <w:spacing w:after="240"/>
        <w:ind w:left="720"/>
        <w:jc w:val="both"/>
        <w:rPr>
          <w:i/>
          <w:iCs/>
          <w:sz w:val="18"/>
        </w:rPr>
      </w:pPr>
    </w:p>
    <w:p w14:paraId="1E2C2ECB" w14:textId="200BD17A" w:rsidR="0014308B" w:rsidRDefault="0014308B" w:rsidP="0014308B">
      <w:pPr>
        <w:spacing w:after="240"/>
        <w:ind w:left="720"/>
        <w:jc w:val="both"/>
        <w:rPr>
          <w:i/>
          <w:iCs/>
          <w:sz w:val="18"/>
        </w:rPr>
      </w:pPr>
    </w:p>
    <w:p w14:paraId="007003D9" w14:textId="64505D18" w:rsidR="0014308B" w:rsidRDefault="0014308B" w:rsidP="0014308B">
      <w:pPr>
        <w:spacing w:after="240"/>
        <w:ind w:left="720"/>
        <w:jc w:val="both"/>
        <w:rPr>
          <w:i/>
          <w:iCs/>
          <w:sz w:val="18"/>
        </w:rPr>
      </w:pPr>
    </w:p>
    <w:p w14:paraId="7A104393" w14:textId="5CFD4C3F" w:rsidR="0014308B" w:rsidRDefault="0014308B" w:rsidP="0014308B">
      <w:pPr>
        <w:spacing w:after="240"/>
        <w:ind w:left="720"/>
        <w:jc w:val="both"/>
        <w:rPr>
          <w:i/>
          <w:iCs/>
          <w:sz w:val="18"/>
        </w:rPr>
      </w:pPr>
    </w:p>
    <w:p w14:paraId="7C62F1D0" w14:textId="7AE3AC19" w:rsidR="0014308B" w:rsidRDefault="0014308B" w:rsidP="0014308B">
      <w:pPr>
        <w:spacing w:after="240"/>
        <w:ind w:left="720"/>
        <w:jc w:val="both"/>
        <w:rPr>
          <w:i/>
          <w:iCs/>
          <w:sz w:val="18"/>
        </w:rPr>
      </w:pPr>
    </w:p>
    <w:p w14:paraId="0B4E3EE2" w14:textId="53CF2B0F" w:rsidR="0014308B" w:rsidRDefault="0014308B" w:rsidP="0014308B">
      <w:pPr>
        <w:spacing w:after="240"/>
        <w:ind w:left="720"/>
        <w:jc w:val="both"/>
        <w:rPr>
          <w:i/>
          <w:iCs/>
          <w:sz w:val="18"/>
        </w:rPr>
      </w:pPr>
    </w:p>
    <w:p w14:paraId="4DB3B8D0" w14:textId="7364523C" w:rsidR="0014308B" w:rsidRDefault="0014308B" w:rsidP="0014308B">
      <w:pPr>
        <w:spacing w:after="240"/>
        <w:ind w:left="720"/>
        <w:jc w:val="both"/>
        <w:rPr>
          <w:i/>
          <w:iCs/>
          <w:sz w:val="18"/>
        </w:rPr>
      </w:pPr>
      <w:r>
        <w:rPr>
          <w:i/>
          <w:iCs/>
          <w:sz w:val="18"/>
        </w:rPr>
        <w:t xml:space="preserve">E. FUNCIONAMIENTO PIN </w:t>
      </w:r>
      <w:r w:rsidR="00431E89">
        <w:rPr>
          <w:i/>
          <w:iCs/>
          <w:sz w:val="18"/>
        </w:rPr>
        <w:t>PACKET TRACER (DHCP)</w:t>
      </w:r>
    </w:p>
    <w:p w14:paraId="65E1CEE4" w14:textId="22CAEAC7" w:rsidR="00404274" w:rsidRDefault="00404274" w:rsidP="006002AD">
      <w:pPr>
        <w:spacing w:after="240"/>
        <w:jc w:val="both"/>
        <w:rPr>
          <w:sz w:val="18"/>
        </w:rPr>
      </w:pPr>
    </w:p>
    <w:p w14:paraId="5D9DA7FD" w14:textId="04426AA2" w:rsidR="00404274" w:rsidRDefault="00404274" w:rsidP="006002AD">
      <w:pPr>
        <w:spacing w:after="240"/>
        <w:jc w:val="both"/>
        <w:rPr>
          <w:sz w:val="18"/>
        </w:rPr>
      </w:pPr>
    </w:p>
    <w:p w14:paraId="0301748A" w14:textId="69E081A3" w:rsidR="00404274" w:rsidRDefault="00404274" w:rsidP="006002AD">
      <w:pPr>
        <w:spacing w:after="240"/>
        <w:jc w:val="both"/>
        <w:rPr>
          <w:sz w:val="18"/>
        </w:rPr>
      </w:pPr>
    </w:p>
    <w:p w14:paraId="64DA2A33" w14:textId="2091CB29" w:rsidR="00404274" w:rsidRDefault="00404274" w:rsidP="006002AD">
      <w:pPr>
        <w:spacing w:after="240"/>
        <w:jc w:val="both"/>
        <w:rPr>
          <w:sz w:val="18"/>
        </w:rPr>
      </w:pPr>
    </w:p>
    <w:p w14:paraId="142B9533" w14:textId="67078CEF" w:rsidR="00404274" w:rsidRDefault="00404274" w:rsidP="006002AD">
      <w:pPr>
        <w:spacing w:after="240"/>
        <w:jc w:val="both"/>
        <w:rPr>
          <w:sz w:val="18"/>
        </w:rPr>
      </w:pPr>
    </w:p>
    <w:p w14:paraId="27B68AA3" w14:textId="20F15294" w:rsidR="00404274" w:rsidRDefault="00404274" w:rsidP="006002AD">
      <w:pPr>
        <w:spacing w:after="240"/>
        <w:jc w:val="both"/>
        <w:rPr>
          <w:sz w:val="18"/>
        </w:rPr>
      </w:pPr>
    </w:p>
    <w:p w14:paraId="64F9B68E" w14:textId="5ADD47AA" w:rsidR="00404274" w:rsidRDefault="00404274" w:rsidP="006002AD">
      <w:pPr>
        <w:spacing w:after="240"/>
        <w:jc w:val="both"/>
        <w:rPr>
          <w:sz w:val="18"/>
        </w:rPr>
      </w:pPr>
    </w:p>
    <w:p w14:paraId="1460585C" w14:textId="4F2A8335" w:rsidR="00404274" w:rsidRDefault="00404274" w:rsidP="006002AD">
      <w:pPr>
        <w:spacing w:after="240"/>
        <w:jc w:val="both"/>
        <w:rPr>
          <w:sz w:val="18"/>
        </w:rPr>
      </w:pPr>
    </w:p>
    <w:p w14:paraId="324CA808" w14:textId="77777777" w:rsidR="006C47B0" w:rsidRDefault="006C47B0" w:rsidP="00D21E02">
      <w:pPr>
        <w:spacing w:before="240"/>
        <w:jc w:val="center"/>
        <w:rPr>
          <w:sz w:val="16"/>
        </w:rPr>
      </w:pPr>
      <w:r w:rsidRPr="005C1FB8">
        <w:rPr>
          <w:sz w:val="16"/>
        </w:rPr>
        <w:lastRenderedPageBreak/>
        <w:t>II. DESARROLLO DE CONTENIDOS</w:t>
      </w:r>
    </w:p>
    <w:p w14:paraId="41D6FB45" w14:textId="77777777" w:rsidR="00C46C87" w:rsidRPr="004E7272" w:rsidRDefault="005C1FB8" w:rsidP="006002AD">
      <w:pPr>
        <w:pStyle w:val="Prrafodelista"/>
        <w:numPr>
          <w:ilvl w:val="0"/>
          <w:numId w:val="12"/>
        </w:numPr>
        <w:spacing w:before="240"/>
        <w:jc w:val="both"/>
        <w:rPr>
          <w:b/>
          <w:bCs/>
          <w:i/>
          <w:sz w:val="20"/>
        </w:rPr>
      </w:pPr>
      <w:r w:rsidRPr="004E7272">
        <w:rPr>
          <w:b/>
          <w:bCs/>
          <w:i/>
          <w:sz w:val="20"/>
        </w:rPr>
        <w:t xml:space="preserve"> Políticas de seguridad informática</w:t>
      </w:r>
    </w:p>
    <w:p w14:paraId="6F726107" w14:textId="77777777" w:rsidR="005C1FB8" w:rsidRDefault="006111BD" w:rsidP="006002AD">
      <w:pPr>
        <w:ind w:left="360"/>
        <w:jc w:val="both"/>
        <w:rPr>
          <w:sz w:val="20"/>
        </w:rPr>
      </w:pPr>
      <w:r w:rsidRPr="005C1FB8">
        <w:rPr>
          <w:sz w:val="20"/>
        </w:rPr>
        <w:t>Una política de seguridad en el ámbito de la criptografía de clave pública o PKI es un plan de acción para afrontar riesgos de seguridad, o un conjunto de reglas para el mantenimiento de cierto nivel de seguridad.</w:t>
      </w:r>
    </w:p>
    <w:p w14:paraId="12013704" w14:textId="15C91470" w:rsidR="00C46C87" w:rsidRDefault="005C1FB8" w:rsidP="008560B0">
      <w:pPr>
        <w:pStyle w:val="Prrafodelista"/>
        <w:ind w:left="360" w:firstLine="0"/>
        <w:jc w:val="both"/>
        <w:rPr>
          <w:sz w:val="20"/>
        </w:rPr>
      </w:pPr>
      <w:r w:rsidRPr="00C46C87">
        <w:rPr>
          <w:sz w:val="20"/>
        </w:rPr>
        <w:t>La política de seguridad es un documento de alto nivel que denota el compromiso de la gerencia con la seguridad de la información. Contiene la definición de la seguridad de la información desde el punto de vista de cierta entidad.</w:t>
      </w:r>
    </w:p>
    <w:p w14:paraId="5E21CF72" w14:textId="5220428C" w:rsidR="004E7272" w:rsidRDefault="004E7272" w:rsidP="008560B0">
      <w:pPr>
        <w:pStyle w:val="Prrafodelista"/>
        <w:ind w:left="360" w:firstLine="0"/>
        <w:jc w:val="both"/>
        <w:rPr>
          <w:sz w:val="20"/>
        </w:rPr>
      </w:pPr>
    </w:p>
    <w:p w14:paraId="5C51B6CF" w14:textId="29B1EEA7" w:rsidR="00BA5D92" w:rsidRPr="00BA5D92" w:rsidRDefault="004E7272" w:rsidP="00BA5D92">
      <w:pPr>
        <w:pStyle w:val="Prrafodelista"/>
        <w:ind w:left="360" w:firstLine="0"/>
        <w:jc w:val="both"/>
        <w:rPr>
          <w:sz w:val="20"/>
        </w:rPr>
      </w:pPr>
      <w:r>
        <w:rPr>
          <w:sz w:val="20"/>
        </w:rPr>
        <w:t xml:space="preserve">Teniendo en cuenta las políticas de seguridad informática, en INNOVA Colombia contamos con un reglamento estricto que cumple con las políticas de </w:t>
      </w:r>
      <w:r w:rsidR="00BA5D92">
        <w:rPr>
          <w:sz w:val="20"/>
        </w:rPr>
        <w:t>seguridad, dando</w:t>
      </w:r>
      <w:r>
        <w:rPr>
          <w:sz w:val="20"/>
        </w:rPr>
        <w:t xml:space="preserve"> cumplimiento a</w:t>
      </w:r>
      <w:r w:rsidR="00BA5D92">
        <w:rPr>
          <w:sz w:val="20"/>
        </w:rPr>
        <w:t>:</w:t>
      </w:r>
    </w:p>
    <w:p w14:paraId="04E8F4BE" w14:textId="77777777" w:rsidR="00BA5D92" w:rsidRPr="00BA5D92" w:rsidRDefault="00BA5D92" w:rsidP="00BA5D92">
      <w:pPr>
        <w:pStyle w:val="trt0xe"/>
        <w:numPr>
          <w:ilvl w:val="0"/>
          <w:numId w:val="15"/>
        </w:numPr>
        <w:shd w:val="clear" w:color="auto" w:fill="FFFFFF"/>
        <w:spacing w:before="240" w:beforeAutospacing="0" w:after="60" w:afterAutospacing="0"/>
        <w:rPr>
          <w:color w:val="202124"/>
          <w:sz w:val="18"/>
          <w:szCs w:val="18"/>
        </w:rPr>
      </w:pPr>
      <w:r w:rsidRPr="00BA5D92">
        <w:rPr>
          <w:color w:val="202124"/>
          <w:sz w:val="18"/>
          <w:szCs w:val="18"/>
        </w:rPr>
        <w:t>Cifrar archivos sensibles.</w:t>
      </w:r>
    </w:p>
    <w:p w14:paraId="7801D0DF" w14:textId="77777777" w:rsidR="00BA5D92" w:rsidRPr="00BA5D92" w:rsidRDefault="00BA5D92" w:rsidP="00BA5D92">
      <w:pPr>
        <w:pStyle w:val="trt0xe"/>
        <w:numPr>
          <w:ilvl w:val="0"/>
          <w:numId w:val="15"/>
        </w:numPr>
        <w:shd w:val="clear" w:color="auto" w:fill="FFFFFF"/>
        <w:spacing w:before="0" w:beforeAutospacing="0" w:after="60" w:afterAutospacing="0"/>
        <w:rPr>
          <w:color w:val="202124"/>
          <w:sz w:val="18"/>
          <w:szCs w:val="18"/>
        </w:rPr>
      </w:pPr>
      <w:r w:rsidRPr="00BA5D92">
        <w:rPr>
          <w:color w:val="202124"/>
          <w:sz w:val="18"/>
          <w:szCs w:val="18"/>
        </w:rPr>
        <w:t>Implementar copias de respaldo.</w:t>
      </w:r>
    </w:p>
    <w:p w14:paraId="78B6EF86" w14:textId="77777777" w:rsidR="00BA5D92" w:rsidRPr="00BA5D92" w:rsidRDefault="00BA5D92" w:rsidP="00BA5D92">
      <w:pPr>
        <w:pStyle w:val="trt0xe"/>
        <w:numPr>
          <w:ilvl w:val="0"/>
          <w:numId w:val="15"/>
        </w:numPr>
        <w:shd w:val="clear" w:color="auto" w:fill="FFFFFF"/>
        <w:spacing w:before="0" w:beforeAutospacing="0" w:after="60" w:afterAutospacing="0"/>
        <w:rPr>
          <w:color w:val="202124"/>
          <w:sz w:val="18"/>
          <w:szCs w:val="18"/>
        </w:rPr>
      </w:pPr>
      <w:r w:rsidRPr="00BA5D92">
        <w:rPr>
          <w:color w:val="202124"/>
          <w:sz w:val="18"/>
          <w:szCs w:val="18"/>
        </w:rPr>
        <w:t>Usar contraseñas y renovarlas de forma periódica.</w:t>
      </w:r>
    </w:p>
    <w:p w14:paraId="1D0FD2E8" w14:textId="77777777" w:rsidR="00BA5D92" w:rsidRPr="00BA5D92" w:rsidRDefault="00BA5D92" w:rsidP="00BA5D92">
      <w:pPr>
        <w:pStyle w:val="trt0xe"/>
        <w:numPr>
          <w:ilvl w:val="0"/>
          <w:numId w:val="15"/>
        </w:numPr>
        <w:shd w:val="clear" w:color="auto" w:fill="FFFFFF"/>
        <w:spacing w:before="0" w:beforeAutospacing="0" w:after="60" w:afterAutospacing="0"/>
        <w:rPr>
          <w:color w:val="202124"/>
          <w:sz w:val="18"/>
          <w:szCs w:val="18"/>
        </w:rPr>
      </w:pPr>
      <w:r w:rsidRPr="00BA5D92">
        <w:rPr>
          <w:color w:val="202124"/>
          <w:sz w:val="18"/>
          <w:szCs w:val="18"/>
        </w:rPr>
        <w:t>Usar VPN.</w:t>
      </w:r>
    </w:p>
    <w:p w14:paraId="362EB0B6" w14:textId="77777777" w:rsidR="00BA5D92" w:rsidRDefault="00BA5D92" w:rsidP="00BA5D92">
      <w:pPr>
        <w:pStyle w:val="trt0xe"/>
        <w:numPr>
          <w:ilvl w:val="0"/>
          <w:numId w:val="15"/>
        </w:numPr>
        <w:shd w:val="clear" w:color="auto" w:fill="FFFFFF"/>
        <w:spacing w:before="0" w:beforeAutospacing="0" w:after="60" w:afterAutospacing="0"/>
        <w:rPr>
          <w:color w:val="202124"/>
          <w:sz w:val="18"/>
          <w:szCs w:val="18"/>
        </w:rPr>
      </w:pPr>
      <w:r w:rsidRPr="00BA5D92">
        <w:rPr>
          <w:color w:val="202124"/>
          <w:sz w:val="18"/>
          <w:szCs w:val="18"/>
        </w:rPr>
        <w:t>Instalar software antivirus y antimalware.</w:t>
      </w:r>
    </w:p>
    <w:p w14:paraId="53A85677" w14:textId="3E755445" w:rsidR="005C1FB8" w:rsidRPr="00BA5D92" w:rsidRDefault="005C1FB8" w:rsidP="00BA5D92">
      <w:pPr>
        <w:pStyle w:val="trt0xe"/>
        <w:shd w:val="clear" w:color="auto" w:fill="FFFFFF"/>
        <w:spacing w:before="0" w:beforeAutospacing="0" w:after="60" w:afterAutospacing="0"/>
        <w:ind w:left="720"/>
        <w:rPr>
          <w:color w:val="202124"/>
          <w:sz w:val="18"/>
          <w:szCs w:val="18"/>
        </w:rPr>
      </w:pPr>
      <w:r w:rsidRPr="00BA5D92">
        <w:rPr>
          <w:b/>
          <w:i/>
          <w:sz w:val="20"/>
        </w:rPr>
        <w:tab/>
      </w:r>
    </w:p>
    <w:p w14:paraId="7C09EE0A" w14:textId="77777777" w:rsidR="00C46C87" w:rsidRPr="004E7272" w:rsidRDefault="00C46C87" w:rsidP="006002AD">
      <w:pPr>
        <w:pStyle w:val="Prrafodelista"/>
        <w:numPr>
          <w:ilvl w:val="0"/>
          <w:numId w:val="12"/>
        </w:numPr>
        <w:jc w:val="both"/>
        <w:rPr>
          <w:b/>
          <w:bCs/>
          <w:i/>
          <w:sz w:val="20"/>
        </w:rPr>
      </w:pPr>
      <w:r w:rsidRPr="004E7272">
        <w:rPr>
          <w:b/>
          <w:bCs/>
          <w:i/>
          <w:sz w:val="20"/>
        </w:rPr>
        <w:t>políticas en seguridad de la información.</w:t>
      </w:r>
    </w:p>
    <w:p w14:paraId="23FDFB88" w14:textId="77777777" w:rsidR="00C46C87" w:rsidRPr="00C46C87" w:rsidRDefault="00C46C87" w:rsidP="006002AD">
      <w:pPr>
        <w:pStyle w:val="Prrafodelista"/>
        <w:ind w:left="360" w:firstLine="0"/>
        <w:jc w:val="both"/>
        <w:rPr>
          <w:sz w:val="20"/>
        </w:rPr>
      </w:pPr>
      <w:r w:rsidRPr="00C46C87">
        <w:rPr>
          <w:sz w:val="20"/>
        </w:rPr>
        <w:t>El objetivo de la seguridad de la información es triple</w:t>
      </w:r>
    </w:p>
    <w:p w14:paraId="61A75AA9" w14:textId="77777777" w:rsidR="00C46C87" w:rsidRDefault="00D3597D" w:rsidP="006002AD">
      <w:pPr>
        <w:pStyle w:val="Prrafodelista"/>
        <w:ind w:left="360" w:firstLine="0"/>
        <w:jc w:val="both"/>
        <w:rPr>
          <w:sz w:val="20"/>
        </w:rPr>
      </w:pPr>
      <w:r w:rsidRPr="00C46C87">
        <w:rPr>
          <w:sz w:val="20"/>
        </w:rPr>
        <w:t>, involucrando</w:t>
      </w:r>
      <w:r w:rsidR="00C46C87" w:rsidRPr="00C46C87">
        <w:rPr>
          <w:sz w:val="20"/>
        </w:rPr>
        <w:t xml:space="preserve"> los componentes críticos de confidencialidad, integridad y disponibilidad.</w:t>
      </w:r>
    </w:p>
    <w:p w14:paraId="6C4DDF75" w14:textId="77777777" w:rsidR="00A15C48" w:rsidRDefault="00A15C48" w:rsidP="008560B0">
      <w:pPr>
        <w:pStyle w:val="Prrafodelista"/>
        <w:ind w:left="360" w:firstLine="0"/>
        <w:rPr>
          <w:sz w:val="20"/>
        </w:rPr>
      </w:pPr>
      <w:r w:rsidRPr="0015457A">
        <w:rPr>
          <w:b/>
          <w:i/>
          <w:sz w:val="20"/>
        </w:rPr>
        <w:t>Confidencialidad</w:t>
      </w:r>
      <w:r w:rsidRPr="00A15C48">
        <w:rPr>
          <w:sz w:val="20"/>
        </w:rPr>
        <w:t xml:space="preserve"> significa protección contra personas no autorizadas acceso</w:t>
      </w:r>
      <w:r>
        <w:rPr>
          <w:sz w:val="20"/>
        </w:rPr>
        <w:t>.</w:t>
      </w:r>
    </w:p>
    <w:p w14:paraId="02827216" w14:textId="77777777" w:rsidR="00A15C48" w:rsidRDefault="00A15C48" w:rsidP="008560B0">
      <w:pPr>
        <w:pStyle w:val="Prrafodelista"/>
        <w:ind w:left="360" w:firstLine="0"/>
        <w:rPr>
          <w:sz w:val="20"/>
        </w:rPr>
      </w:pPr>
      <w:r w:rsidRPr="0015457A">
        <w:rPr>
          <w:b/>
          <w:i/>
          <w:sz w:val="20"/>
        </w:rPr>
        <w:t>Integridad</w:t>
      </w:r>
      <w:r w:rsidRPr="00A15C48">
        <w:rPr>
          <w:sz w:val="20"/>
        </w:rPr>
        <w:t xml:space="preserve"> significa protección contra modificaciones no autorizadas</w:t>
      </w:r>
      <w:r>
        <w:rPr>
          <w:sz w:val="20"/>
        </w:rPr>
        <w:t>.</w:t>
      </w:r>
    </w:p>
    <w:p w14:paraId="615F5CBA" w14:textId="1E9888A2" w:rsidR="00A15C48" w:rsidRDefault="00A15C48" w:rsidP="008560B0">
      <w:pPr>
        <w:pStyle w:val="Prrafodelista"/>
        <w:ind w:left="360" w:firstLine="0"/>
        <w:rPr>
          <w:sz w:val="20"/>
        </w:rPr>
      </w:pPr>
      <w:r w:rsidRPr="0015457A">
        <w:rPr>
          <w:b/>
          <w:i/>
          <w:sz w:val="20"/>
        </w:rPr>
        <w:t>Disponibilidad</w:t>
      </w:r>
      <w:r w:rsidRPr="00A15C48">
        <w:rPr>
          <w:sz w:val="20"/>
        </w:rPr>
        <w:t xml:space="preserve"> significa protección cont</w:t>
      </w:r>
      <w:r>
        <w:rPr>
          <w:sz w:val="20"/>
        </w:rPr>
        <w:t>ra interrupciones en el acceso.</w:t>
      </w:r>
    </w:p>
    <w:p w14:paraId="5CBE6B04" w14:textId="101C7330" w:rsidR="00BA5D92" w:rsidRDefault="00BA5D92" w:rsidP="008560B0">
      <w:pPr>
        <w:pStyle w:val="Prrafodelista"/>
        <w:ind w:left="360" w:firstLine="0"/>
        <w:rPr>
          <w:sz w:val="20"/>
        </w:rPr>
      </w:pPr>
    </w:p>
    <w:p w14:paraId="2E7BC025" w14:textId="1C011D58" w:rsidR="00BA5D92" w:rsidRDefault="00BA5D92" w:rsidP="008560B0">
      <w:pPr>
        <w:pStyle w:val="Prrafodelista"/>
        <w:ind w:left="360" w:firstLine="0"/>
        <w:rPr>
          <w:sz w:val="20"/>
        </w:rPr>
      </w:pPr>
      <w:r>
        <w:rPr>
          <w:sz w:val="20"/>
        </w:rPr>
        <w:t xml:space="preserve">Aplicando a la empresa INNOVA </w:t>
      </w:r>
      <w:r w:rsidR="00B23076">
        <w:rPr>
          <w:sz w:val="20"/>
        </w:rPr>
        <w:t>Colombia, utilizamos</w:t>
      </w:r>
      <w:r>
        <w:rPr>
          <w:sz w:val="20"/>
        </w:rPr>
        <w:t xml:space="preserve"> la</w:t>
      </w:r>
      <w:r w:rsidR="00B23076">
        <w:rPr>
          <w:sz w:val="20"/>
        </w:rPr>
        <w:t xml:space="preserve"> norma internacional</w:t>
      </w:r>
      <w:r>
        <w:rPr>
          <w:sz w:val="20"/>
        </w:rPr>
        <w:t xml:space="preserve"> </w:t>
      </w:r>
      <w:r w:rsidR="00B23076">
        <w:rPr>
          <w:sz w:val="20"/>
        </w:rPr>
        <w:t>de seguridad de la información ISO-27001,dando un total cumpliendo a la norma para lograr una optima seguridad corporativa.</w:t>
      </w:r>
    </w:p>
    <w:p w14:paraId="22754841" w14:textId="77777777" w:rsidR="00D97E25" w:rsidRDefault="00D97E25" w:rsidP="006002AD">
      <w:pPr>
        <w:pStyle w:val="Prrafodelista"/>
        <w:ind w:left="360" w:firstLine="0"/>
        <w:jc w:val="both"/>
        <w:rPr>
          <w:sz w:val="20"/>
        </w:rPr>
      </w:pPr>
    </w:p>
    <w:p w14:paraId="0861B9B0" w14:textId="77777777" w:rsidR="00D97E25" w:rsidRPr="004E7272" w:rsidRDefault="00D97E25" w:rsidP="006002AD">
      <w:pPr>
        <w:pStyle w:val="Prrafodelista"/>
        <w:numPr>
          <w:ilvl w:val="0"/>
          <w:numId w:val="12"/>
        </w:numPr>
        <w:jc w:val="both"/>
        <w:rPr>
          <w:b/>
          <w:bCs/>
          <w:i/>
          <w:sz w:val="20"/>
        </w:rPr>
      </w:pPr>
      <w:r w:rsidRPr="004E7272">
        <w:rPr>
          <w:b/>
          <w:bCs/>
          <w:i/>
          <w:sz w:val="20"/>
        </w:rPr>
        <w:t>Análisis, Escaneo y Remediación de un sistema de información.</w:t>
      </w:r>
    </w:p>
    <w:p w14:paraId="281D40C6" w14:textId="77777777" w:rsidR="00D97E25" w:rsidRPr="00D94018" w:rsidRDefault="00D97E25" w:rsidP="008560B0">
      <w:pPr>
        <w:pStyle w:val="Prrafodelista"/>
        <w:ind w:left="360" w:firstLine="0"/>
        <w:jc w:val="both"/>
        <w:rPr>
          <w:sz w:val="20"/>
        </w:rPr>
      </w:pPr>
      <w:r w:rsidRPr="00D97E25">
        <w:rPr>
          <w:i/>
          <w:sz w:val="20"/>
        </w:rPr>
        <w:t xml:space="preserve">Remediación </w:t>
      </w:r>
      <w:r w:rsidRPr="00D94018">
        <w:rPr>
          <w:sz w:val="20"/>
        </w:rPr>
        <w:t>de Vulnerabilidades consiste en identificar, remediar y verificar que las diferentes vulnerabilidades de los sistemas de información se hayan mitigado.</w:t>
      </w:r>
    </w:p>
    <w:p w14:paraId="054AA960" w14:textId="77777777" w:rsidR="00A15C48" w:rsidRDefault="00D97E25" w:rsidP="008560B0">
      <w:pPr>
        <w:pStyle w:val="Prrafodelista"/>
        <w:ind w:left="360" w:firstLine="0"/>
        <w:jc w:val="both"/>
        <w:rPr>
          <w:sz w:val="20"/>
        </w:rPr>
      </w:pPr>
      <w:r w:rsidRPr="00D94018">
        <w:rPr>
          <w:i/>
          <w:sz w:val="20"/>
        </w:rPr>
        <w:t>Análisis</w:t>
      </w:r>
      <w:r w:rsidRPr="00D97E25">
        <w:rPr>
          <w:sz w:val="20"/>
        </w:rPr>
        <w:t xml:space="preserve"> consiste en relevar la información actual y proponer los rasgos generales de la solución futura.</w:t>
      </w:r>
    </w:p>
    <w:p w14:paraId="1C507941" w14:textId="77777777" w:rsidR="00D94018" w:rsidRDefault="00D94018" w:rsidP="008560B0">
      <w:pPr>
        <w:pStyle w:val="Prrafodelista"/>
        <w:ind w:left="360" w:firstLine="0"/>
        <w:jc w:val="both"/>
        <w:rPr>
          <w:sz w:val="20"/>
        </w:rPr>
      </w:pPr>
      <w:r w:rsidRPr="00D94018">
        <w:rPr>
          <w:i/>
          <w:sz w:val="20"/>
        </w:rPr>
        <w:t>Escaneo</w:t>
      </w:r>
      <w:r w:rsidRPr="00D94018">
        <w:rPr>
          <w:sz w:val="20"/>
        </w:rPr>
        <w:t xml:space="preserve"> óptico combina equipo y programas de cómputo especializados. Los equipos capturan una imagen y los programas convierten esa imagen en información que puede ser leída por la computadora.</w:t>
      </w:r>
    </w:p>
    <w:p w14:paraId="564880FD" w14:textId="77777777" w:rsidR="006002AD" w:rsidRDefault="006002AD" w:rsidP="006002AD">
      <w:pPr>
        <w:pStyle w:val="Prrafodelista"/>
        <w:ind w:left="360" w:firstLine="0"/>
        <w:jc w:val="both"/>
        <w:rPr>
          <w:sz w:val="20"/>
        </w:rPr>
      </w:pPr>
    </w:p>
    <w:p w14:paraId="3689439A" w14:textId="77777777" w:rsidR="006002AD" w:rsidRPr="00D3597D" w:rsidRDefault="006002AD" w:rsidP="00D3597D">
      <w:pPr>
        <w:pStyle w:val="Prrafodelista"/>
        <w:numPr>
          <w:ilvl w:val="0"/>
          <w:numId w:val="12"/>
        </w:numPr>
        <w:ind w:left="720"/>
        <w:jc w:val="both"/>
        <w:rPr>
          <w:i/>
          <w:sz w:val="20"/>
        </w:rPr>
      </w:pPr>
      <w:r w:rsidRPr="006002AD">
        <w:rPr>
          <w:i/>
          <w:sz w:val="20"/>
        </w:rPr>
        <w:t>Gobierno en seguridad informática.</w:t>
      </w:r>
    </w:p>
    <w:p w14:paraId="4AF32EAE" w14:textId="77777777" w:rsidR="00D3597D" w:rsidRPr="006D1047" w:rsidRDefault="006002AD" w:rsidP="008560B0">
      <w:pPr>
        <w:pStyle w:val="Prrafodelista"/>
        <w:ind w:left="360" w:firstLine="0"/>
        <w:jc w:val="both"/>
        <w:rPr>
          <w:sz w:val="20"/>
        </w:rPr>
      </w:pPr>
      <w:r w:rsidRPr="006D1047">
        <w:rPr>
          <w:sz w:val="20"/>
        </w:rPr>
        <w:t>Es el conjunto de recursos, políticas, conceptos de seguridad, salvaguardas de seguridad, directrices, métodos de gestión del riesgo, acciones, investigación y desarrollo, formación, prácticas idóneas, seguros y tecnologías que pueden utilizarse buscando la disponibilidad, integridad, autenticación, confidencialidad y no repudio, con el fin de proteger a los usuarios y los activos de la organización en el Ciberespacio</w:t>
      </w:r>
    </w:p>
    <w:p w14:paraId="6E52AAD7" w14:textId="77777777" w:rsidR="006D1047" w:rsidRDefault="006D1047" w:rsidP="00D3597D">
      <w:pPr>
        <w:pStyle w:val="Prrafodelista"/>
        <w:ind w:left="503" w:firstLine="0"/>
        <w:jc w:val="both"/>
        <w:rPr>
          <w:i/>
          <w:sz w:val="20"/>
        </w:rPr>
      </w:pPr>
    </w:p>
    <w:p w14:paraId="7470EDF1" w14:textId="77777777" w:rsidR="008560B0" w:rsidRPr="008560B0" w:rsidRDefault="006D1047" w:rsidP="008560B0">
      <w:pPr>
        <w:pStyle w:val="Prrafodelista"/>
        <w:numPr>
          <w:ilvl w:val="0"/>
          <w:numId w:val="12"/>
        </w:numPr>
        <w:jc w:val="both"/>
        <w:rPr>
          <w:sz w:val="20"/>
        </w:rPr>
      </w:pPr>
      <w:r w:rsidRPr="006D1047">
        <w:rPr>
          <w:i/>
          <w:sz w:val="20"/>
        </w:rPr>
        <w:t xml:space="preserve">Evaluación: Riesgos + Amenazas + Eventos + </w:t>
      </w:r>
      <w:r w:rsidRPr="006D1047">
        <w:rPr>
          <w:i/>
          <w:sz w:val="20"/>
        </w:rPr>
        <w:t>Incidentes.</w:t>
      </w:r>
    </w:p>
    <w:p w14:paraId="2B652FDC" w14:textId="77777777" w:rsidR="008560B0" w:rsidRDefault="008560B0" w:rsidP="008560B0">
      <w:pPr>
        <w:pStyle w:val="Prrafodelista"/>
        <w:ind w:left="425" w:firstLine="0"/>
        <w:jc w:val="both"/>
        <w:rPr>
          <w:sz w:val="20"/>
        </w:rPr>
      </w:pPr>
      <w:r w:rsidRPr="008560B0">
        <w:rPr>
          <w:sz w:val="20"/>
        </w:rPr>
        <w:t xml:space="preserve">Los </w:t>
      </w:r>
      <w:r w:rsidRPr="008560B0">
        <w:rPr>
          <w:i/>
          <w:sz w:val="20"/>
        </w:rPr>
        <w:t>riesgos informáticos</w:t>
      </w:r>
      <w:r w:rsidRPr="008560B0">
        <w:rPr>
          <w:sz w:val="20"/>
        </w:rPr>
        <w:t xml:space="preserve"> son amenazas y vulnerabilidades que afectan en todos los aspectos a la empresa, y las consecuencias pueden ser muy graves en relación a la información que se está manejando.</w:t>
      </w:r>
    </w:p>
    <w:p w14:paraId="63E9E7C2" w14:textId="77777777" w:rsidR="008560B0" w:rsidRDefault="008560B0" w:rsidP="008560B0">
      <w:pPr>
        <w:pStyle w:val="Prrafodelista"/>
        <w:ind w:left="425" w:firstLine="0"/>
        <w:jc w:val="both"/>
        <w:rPr>
          <w:sz w:val="20"/>
        </w:rPr>
      </w:pPr>
      <w:r w:rsidRPr="008560B0">
        <w:rPr>
          <w:sz w:val="20"/>
        </w:rPr>
        <w:t xml:space="preserve">Una </w:t>
      </w:r>
      <w:r w:rsidRPr="008560B0">
        <w:rPr>
          <w:i/>
          <w:sz w:val="20"/>
        </w:rPr>
        <w:t>amenaza</w:t>
      </w:r>
      <w:r w:rsidRPr="008560B0">
        <w:rPr>
          <w:sz w:val="20"/>
        </w:rPr>
        <w:t xml:space="preserve"> es una posible acción o evento negativo facilitado por una vulnera</w:t>
      </w:r>
      <w:r>
        <w:rPr>
          <w:sz w:val="20"/>
        </w:rPr>
        <w:t xml:space="preserve">bilidad </w:t>
      </w:r>
      <w:r w:rsidRPr="008560B0">
        <w:rPr>
          <w:sz w:val="20"/>
        </w:rPr>
        <w:t>que tiene como resultado un impacto no deseado en un sistema o aplicación informática.</w:t>
      </w:r>
    </w:p>
    <w:p w14:paraId="1F6CD957" w14:textId="77777777" w:rsidR="008560B0" w:rsidRDefault="008560B0" w:rsidP="008560B0">
      <w:pPr>
        <w:pStyle w:val="Prrafodelista"/>
        <w:ind w:left="425" w:firstLine="0"/>
        <w:jc w:val="both"/>
        <w:rPr>
          <w:sz w:val="20"/>
        </w:rPr>
      </w:pPr>
      <w:r>
        <w:rPr>
          <w:sz w:val="20"/>
        </w:rPr>
        <w:t>U</w:t>
      </w:r>
      <w:r w:rsidRPr="008560B0">
        <w:rPr>
          <w:sz w:val="20"/>
        </w:rPr>
        <w:t xml:space="preserve">n </w:t>
      </w:r>
      <w:r w:rsidRPr="008560B0">
        <w:rPr>
          <w:i/>
          <w:sz w:val="20"/>
        </w:rPr>
        <w:t>evento</w:t>
      </w:r>
      <w:r w:rsidRPr="008560B0">
        <w:rPr>
          <w:sz w:val="20"/>
        </w:rPr>
        <w:t xml:space="preserve"> es una acción que es detectada por un programa; éste, a su vez, puede hacer uso del mismo o ignorarlo. Por lo general, una aplicación cuenta con uno o más hilos de ejecución dedicados a atender los distintos eventos que se le presenten.</w:t>
      </w:r>
    </w:p>
    <w:p w14:paraId="2DDAAC9B" w14:textId="77777777" w:rsidR="008560B0" w:rsidRDefault="008560B0" w:rsidP="008560B0">
      <w:pPr>
        <w:pStyle w:val="Prrafodelista"/>
        <w:ind w:left="425" w:firstLine="0"/>
        <w:jc w:val="both"/>
        <w:rPr>
          <w:sz w:val="20"/>
        </w:rPr>
      </w:pPr>
      <w:r w:rsidRPr="008560B0">
        <w:rPr>
          <w:sz w:val="20"/>
        </w:rPr>
        <w:t xml:space="preserve">Un </w:t>
      </w:r>
      <w:r w:rsidRPr="008560B0">
        <w:rPr>
          <w:i/>
          <w:sz w:val="20"/>
        </w:rPr>
        <w:t>escenario</w:t>
      </w:r>
      <w:r w:rsidRPr="008560B0">
        <w:rPr>
          <w:sz w:val="20"/>
        </w:rPr>
        <w:t xml:space="preserve"> de incidente es la descripción de una amenaza</w:t>
      </w:r>
    </w:p>
    <w:p w14:paraId="391C9385" w14:textId="77777777" w:rsidR="008560B0" w:rsidRDefault="008560B0" w:rsidP="008560B0">
      <w:pPr>
        <w:pStyle w:val="Prrafodelista"/>
        <w:ind w:left="425" w:firstLine="0"/>
        <w:jc w:val="both"/>
        <w:rPr>
          <w:sz w:val="20"/>
        </w:rPr>
      </w:pPr>
      <w:r w:rsidRPr="008560B0">
        <w:rPr>
          <w:sz w:val="20"/>
        </w:rPr>
        <w:t xml:space="preserve">que explota una </w:t>
      </w:r>
      <w:r>
        <w:rPr>
          <w:sz w:val="20"/>
        </w:rPr>
        <w:t xml:space="preserve">vulnerabilidad determinada o un </w:t>
      </w:r>
      <w:r w:rsidRPr="008560B0">
        <w:rPr>
          <w:sz w:val="20"/>
        </w:rPr>
        <w:t>conjunto de vulnerabilidades relacionadas a un activo.</w:t>
      </w:r>
    </w:p>
    <w:p w14:paraId="18542DA9" w14:textId="77777777" w:rsidR="004A1FEE" w:rsidRDefault="004A1FEE" w:rsidP="008560B0">
      <w:pPr>
        <w:pStyle w:val="Prrafodelista"/>
        <w:ind w:left="425" w:firstLine="0"/>
        <w:jc w:val="both"/>
        <w:rPr>
          <w:sz w:val="20"/>
        </w:rPr>
      </w:pPr>
    </w:p>
    <w:p w14:paraId="706865C9" w14:textId="77777777" w:rsidR="004A1FEE" w:rsidRPr="004E7272" w:rsidRDefault="004A1FEE" w:rsidP="004A1FEE">
      <w:pPr>
        <w:pStyle w:val="Prrafodelista"/>
        <w:numPr>
          <w:ilvl w:val="0"/>
          <w:numId w:val="12"/>
        </w:numPr>
        <w:jc w:val="both"/>
        <w:rPr>
          <w:b/>
          <w:bCs/>
          <w:i/>
          <w:sz w:val="20"/>
        </w:rPr>
      </w:pPr>
      <w:r w:rsidRPr="004E7272">
        <w:rPr>
          <w:b/>
          <w:bCs/>
          <w:i/>
          <w:sz w:val="20"/>
        </w:rPr>
        <w:t>Procesos Core de la organización</w:t>
      </w:r>
      <w:r w:rsidRPr="004E7272">
        <w:rPr>
          <w:b/>
          <w:bCs/>
          <w:i/>
          <w:sz w:val="20"/>
        </w:rPr>
        <w:tab/>
      </w:r>
    </w:p>
    <w:p w14:paraId="7015D577" w14:textId="77777777" w:rsidR="004A1FEE" w:rsidRDefault="004A1FEE" w:rsidP="004A1FEE">
      <w:pPr>
        <w:ind w:left="425"/>
        <w:jc w:val="both"/>
        <w:rPr>
          <w:sz w:val="20"/>
        </w:rPr>
      </w:pPr>
      <w:r w:rsidRPr="004A1FEE">
        <w:rPr>
          <w:sz w:val="20"/>
        </w:rPr>
        <w:t>El significado de Core Business, que también es conocido como competencia distintiva, se refiere a aquella actividad productiva que desarrolla una empresa y le permite generar valor para poder mantenerse en el mercado. Asimismo, la actividad principal de una empresa debe ser aquella que le aporte mayores ingresos.</w:t>
      </w:r>
      <w:r w:rsidRPr="004A1FEE">
        <w:rPr>
          <w:sz w:val="20"/>
        </w:rPr>
        <w:tab/>
      </w:r>
    </w:p>
    <w:p w14:paraId="10AB2367" w14:textId="77777777" w:rsidR="00472500" w:rsidRDefault="00472500" w:rsidP="004A1FEE">
      <w:pPr>
        <w:ind w:left="425"/>
        <w:jc w:val="both"/>
        <w:rPr>
          <w:sz w:val="20"/>
        </w:rPr>
      </w:pPr>
    </w:p>
    <w:p w14:paraId="1079F2EC" w14:textId="77777777" w:rsidR="00472500" w:rsidRPr="004E7272" w:rsidRDefault="00472500" w:rsidP="00472500">
      <w:pPr>
        <w:pStyle w:val="Prrafodelista"/>
        <w:numPr>
          <w:ilvl w:val="0"/>
          <w:numId w:val="12"/>
        </w:numPr>
        <w:jc w:val="both"/>
        <w:rPr>
          <w:b/>
          <w:bCs/>
          <w:i/>
          <w:sz w:val="20"/>
        </w:rPr>
      </w:pPr>
      <w:r w:rsidRPr="004E7272">
        <w:rPr>
          <w:b/>
          <w:bCs/>
          <w:i/>
          <w:sz w:val="20"/>
        </w:rPr>
        <w:t>Procesos Seguridad</w:t>
      </w:r>
    </w:p>
    <w:p w14:paraId="31690CAB" w14:textId="3EE4CBC4" w:rsidR="00C46C87" w:rsidRDefault="00472500" w:rsidP="00472500">
      <w:pPr>
        <w:ind w:left="425"/>
        <w:jc w:val="both"/>
        <w:rPr>
          <w:sz w:val="20"/>
        </w:rPr>
      </w:pPr>
      <w:r w:rsidRPr="00472500">
        <w:rPr>
          <w:sz w:val="20"/>
        </w:rPr>
        <w:t>La Seguridad de los Procesos es un marco disciplinado para la gestión de la integridad de los sistemas operativos y procesos de manejo de sustancias peligrosas mediante la aplicación de buenas prácticas de diseño, ingeniería, operación y mantenimiento.</w:t>
      </w:r>
    </w:p>
    <w:p w14:paraId="6A69F558" w14:textId="77777777" w:rsidR="004E7272" w:rsidRPr="00472500" w:rsidRDefault="004E7272" w:rsidP="00472500">
      <w:pPr>
        <w:ind w:left="425"/>
        <w:jc w:val="both"/>
        <w:rPr>
          <w:sz w:val="20"/>
        </w:rPr>
      </w:pPr>
    </w:p>
    <w:p w14:paraId="2617DA28" w14:textId="77777777" w:rsidR="00231546" w:rsidRDefault="00231546" w:rsidP="0015457A">
      <w:pPr>
        <w:pStyle w:val="Prrafodelista"/>
        <w:numPr>
          <w:ilvl w:val="0"/>
          <w:numId w:val="12"/>
        </w:numPr>
        <w:jc w:val="both"/>
        <w:rPr>
          <w:i/>
          <w:sz w:val="20"/>
        </w:rPr>
      </w:pPr>
      <w:r w:rsidRPr="00231546">
        <w:rPr>
          <w:i/>
          <w:sz w:val="20"/>
        </w:rPr>
        <w:t>Clasificación de la información.</w:t>
      </w:r>
    </w:p>
    <w:p w14:paraId="7C1908CB" w14:textId="77777777" w:rsidR="00231546" w:rsidRDefault="00231546" w:rsidP="0015457A">
      <w:pPr>
        <w:spacing w:after="240"/>
        <w:ind w:left="425"/>
        <w:jc w:val="both"/>
        <w:rPr>
          <w:sz w:val="20"/>
        </w:rPr>
      </w:pPr>
      <w:r w:rsidRPr="0015457A">
        <w:rPr>
          <w:sz w:val="20"/>
        </w:rPr>
        <w:t>La clasificación de la información según ISO 27001 es un proceso en el que la organización evalúa los datos que posee y el nivel de protección que cada uno requiere.</w:t>
      </w:r>
    </w:p>
    <w:p w14:paraId="677352E6" w14:textId="77777777" w:rsidR="0015457A" w:rsidRDefault="0015457A" w:rsidP="0015457A">
      <w:pPr>
        <w:ind w:left="425"/>
        <w:jc w:val="both"/>
        <w:rPr>
          <w:sz w:val="20"/>
        </w:rPr>
      </w:pPr>
      <w:r w:rsidRPr="0015457A">
        <w:rPr>
          <w:sz w:val="20"/>
        </w:rPr>
        <w:t>Un sistema típico, debería incluir cuat</w:t>
      </w:r>
      <w:r>
        <w:rPr>
          <w:sz w:val="20"/>
        </w:rPr>
        <w:t>ro niveles de confidencialidad:</w:t>
      </w:r>
    </w:p>
    <w:p w14:paraId="4E4024D6" w14:textId="77777777" w:rsidR="0015457A" w:rsidRPr="0015457A" w:rsidRDefault="0015457A" w:rsidP="0015457A">
      <w:pPr>
        <w:ind w:left="425"/>
        <w:jc w:val="both"/>
        <w:rPr>
          <w:sz w:val="20"/>
        </w:rPr>
      </w:pPr>
      <w:r w:rsidRPr="0015457A">
        <w:rPr>
          <w:b/>
          <w:i/>
          <w:sz w:val="20"/>
        </w:rPr>
        <w:t>Confidencial</w:t>
      </w:r>
      <w:r w:rsidRPr="0015457A">
        <w:rPr>
          <w:i/>
          <w:sz w:val="20"/>
        </w:rPr>
        <w:t>:</w:t>
      </w:r>
      <w:r w:rsidRPr="0015457A">
        <w:rPr>
          <w:sz w:val="20"/>
        </w:rPr>
        <w:t xml:space="preserve"> acceso restringido a la alta dirección.</w:t>
      </w:r>
    </w:p>
    <w:p w14:paraId="0DD1F312" w14:textId="77777777" w:rsidR="0015457A" w:rsidRPr="0015457A" w:rsidRDefault="0015457A" w:rsidP="0015457A">
      <w:pPr>
        <w:ind w:left="425"/>
        <w:jc w:val="both"/>
        <w:rPr>
          <w:sz w:val="20"/>
        </w:rPr>
      </w:pPr>
      <w:r w:rsidRPr="0015457A">
        <w:rPr>
          <w:b/>
          <w:i/>
          <w:sz w:val="20"/>
        </w:rPr>
        <w:t>Restringido</w:t>
      </w:r>
      <w:r w:rsidRPr="0015457A">
        <w:rPr>
          <w:i/>
          <w:sz w:val="20"/>
        </w:rPr>
        <w:t>:</w:t>
      </w:r>
      <w:r w:rsidRPr="0015457A">
        <w:rPr>
          <w:sz w:val="20"/>
        </w:rPr>
        <w:t xml:space="preserve"> directores de área y empleados clave tienen acceso.</w:t>
      </w:r>
    </w:p>
    <w:p w14:paraId="4A66BE66" w14:textId="77777777" w:rsidR="0015457A" w:rsidRPr="0015457A" w:rsidRDefault="0015457A" w:rsidP="0015457A">
      <w:pPr>
        <w:ind w:left="425"/>
        <w:jc w:val="both"/>
        <w:rPr>
          <w:sz w:val="20"/>
        </w:rPr>
      </w:pPr>
      <w:r w:rsidRPr="0015457A">
        <w:rPr>
          <w:b/>
          <w:i/>
          <w:sz w:val="20"/>
        </w:rPr>
        <w:t>Interno</w:t>
      </w:r>
      <w:r w:rsidRPr="0015457A">
        <w:rPr>
          <w:sz w:val="20"/>
        </w:rPr>
        <w:t>: relativo a la información accesible solo los miembros de la organización, pero en cualquier nivel.</w:t>
      </w:r>
    </w:p>
    <w:p w14:paraId="62A3261F" w14:textId="77777777" w:rsidR="0015457A" w:rsidRDefault="0015457A" w:rsidP="0015457A">
      <w:pPr>
        <w:ind w:left="425"/>
        <w:jc w:val="both"/>
        <w:rPr>
          <w:sz w:val="20"/>
        </w:rPr>
      </w:pPr>
      <w:r w:rsidRPr="0015457A">
        <w:rPr>
          <w:sz w:val="20"/>
        </w:rPr>
        <w:t>Público: todas las personas, dentro y fuera de la organización, tienen acceso.</w:t>
      </w:r>
    </w:p>
    <w:p w14:paraId="27FA4FA6" w14:textId="77777777" w:rsidR="0015457A" w:rsidRDefault="0015457A" w:rsidP="0015457A">
      <w:pPr>
        <w:ind w:left="425"/>
        <w:jc w:val="both"/>
        <w:rPr>
          <w:sz w:val="20"/>
        </w:rPr>
      </w:pPr>
    </w:p>
    <w:p w14:paraId="48CE6BB8" w14:textId="77777777" w:rsidR="0015457A" w:rsidRDefault="0015457A" w:rsidP="0015457A">
      <w:pPr>
        <w:pStyle w:val="Prrafodelista"/>
        <w:numPr>
          <w:ilvl w:val="0"/>
          <w:numId w:val="12"/>
        </w:numPr>
        <w:jc w:val="both"/>
        <w:rPr>
          <w:i/>
          <w:sz w:val="20"/>
        </w:rPr>
      </w:pPr>
      <w:r w:rsidRPr="0015457A">
        <w:rPr>
          <w:i/>
          <w:sz w:val="20"/>
        </w:rPr>
        <w:t>Evaluación del desempeño</w:t>
      </w:r>
    </w:p>
    <w:p w14:paraId="32075892" w14:textId="77777777" w:rsidR="0015457A" w:rsidRDefault="0015457A" w:rsidP="0015457A">
      <w:pPr>
        <w:pStyle w:val="Prrafodelista"/>
        <w:ind w:left="425" w:firstLine="0"/>
        <w:jc w:val="both"/>
        <w:rPr>
          <w:sz w:val="20"/>
        </w:rPr>
      </w:pPr>
      <w:r w:rsidRPr="0015457A">
        <w:rPr>
          <w:sz w:val="20"/>
        </w:rPr>
        <w:t>Evaluar el rendimiento o efectividad de nuestro SGSI o de la Seguridad de la información es otro de los requisitos de la norma ISO 27001.</w:t>
      </w:r>
    </w:p>
    <w:p w14:paraId="5EDDB400" w14:textId="092CA5CF" w:rsidR="0015457A" w:rsidRDefault="0015457A" w:rsidP="0015457A">
      <w:pPr>
        <w:pStyle w:val="Prrafodelista"/>
        <w:ind w:left="425" w:firstLine="0"/>
        <w:jc w:val="both"/>
        <w:rPr>
          <w:sz w:val="20"/>
        </w:rPr>
      </w:pPr>
      <w:r w:rsidRPr="0015457A">
        <w:rPr>
          <w:sz w:val="20"/>
        </w:rPr>
        <w:t>La principal herramienta para medir la efectividad del SGSI e</w:t>
      </w:r>
      <w:r>
        <w:rPr>
          <w:sz w:val="20"/>
        </w:rPr>
        <w:t xml:space="preserve">s la realización de auditorías </w:t>
      </w:r>
      <w:r w:rsidRPr="0015457A">
        <w:rPr>
          <w:sz w:val="20"/>
        </w:rPr>
        <w:t>internas con intervalos planificados. Una auditoria interna nos revelara como estamos cumpliendo tanto con los requisitos de la norma como con los requisitos específicos de la seguridad de la información que hayamos desarro</w:t>
      </w:r>
      <w:r>
        <w:rPr>
          <w:sz w:val="20"/>
        </w:rPr>
        <w:t>llado para nuestra organización.</w:t>
      </w:r>
    </w:p>
    <w:p w14:paraId="10E1B06C" w14:textId="77777777" w:rsidR="00100633" w:rsidRDefault="00100633" w:rsidP="0015457A">
      <w:pPr>
        <w:pStyle w:val="Prrafodelista"/>
        <w:ind w:left="425" w:firstLine="0"/>
        <w:jc w:val="both"/>
        <w:rPr>
          <w:sz w:val="20"/>
        </w:rPr>
      </w:pPr>
    </w:p>
    <w:p w14:paraId="7A4F5178" w14:textId="77777777" w:rsidR="0015457A" w:rsidRDefault="0015457A" w:rsidP="0015457A">
      <w:pPr>
        <w:pStyle w:val="Prrafodelista"/>
        <w:ind w:left="425" w:firstLine="0"/>
        <w:jc w:val="both"/>
        <w:rPr>
          <w:sz w:val="20"/>
        </w:rPr>
      </w:pPr>
    </w:p>
    <w:p w14:paraId="4FF550E5" w14:textId="77777777" w:rsidR="0015457A" w:rsidRDefault="0015457A" w:rsidP="0015457A">
      <w:pPr>
        <w:pStyle w:val="Prrafodelista"/>
        <w:numPr>
          <w:ilvl w:val="0"/>
          <w:numId w:val="12"/>
        </w:numPr>
        <w:jc w:val="both"/>
        <w:rPr>
          <w:i/>
          <w:sz w:val="20"/>
        </w:rPr>
      </w:pPr>
      <w:r w:rsidRPr="0015457A">
        <w:rPr>
          <w:i/>
          <w:sz w:val="20"/>
        </w:rPr>
        <w:t>Roles y responsabilidades</w:t>
      </w:r>
    </w:p>
    <w:p w14:paraId="112D350A" w14:textId="77777777" w:rsidR="0015457A" w:rsidRPr="0015457A" w:rsidRDefault="0015457A" w:rsidP="0015457A">
      <w:pPr>
        <w:pStyle w:val="Prrafodelista"/>
        <w:ind w:left="434"/>
        <w:jc w:val="both"/>
        <w:rPr>
          <w:sz w:val="20"/>
        </w:rPr>
      </w:pPr>
      <w:r w:rsidRPr="0015457A">
        <w:rPr>
          <w:i/>
          <w:sz w:val="20"/>
        </w:rPr>
        <w:tab/>
      </w:r>
      <w:r w:rsidRPr="0015457A">
        <w:rPr>
          <w:b/>
          <w:i/>
          <w:sz w:val="20"/>
        </w:rPr>
        <w:t>Junta Directiva</w:t>
      </w:r>
      <w:r>
        <w:rPr>
          <w:b/>
          <w:i/>
          <w:sz w:val="20"/>
        </w:rPr>
        <w:t>:</w:t>
      </w:r>
      <w:r>
        <w:rPr>
          <w:i/>
          <w:sz w:val="20"/>
        </w:rPr>
        <w:t xml:space="preserve"> </w:t>
      </w:r>
      <w:r w:rsidRPr="0015457A">
        <w:rPr>
          <w:sz w:val="20"/>
        </w:rPr>
        <w:t xml:space="preserve">La gobernanza de la </w:t>
      </w:r>
      <w:r>
        <w:rPr>
          <w:sz w:val="20"/>
        </w:rPr>
        <w:t>ciberseguridad</w:t>
      </w:r>
      <w:r w:rsidRPr="0015457A">
        <w:rPr>
          <w:sz w:val="20"/>
        </w:rPr>
        <w:t xml:space="preserve"> </w:t>
      </w:r>
      <w:r w:rsidRPr="0015457A">
        <w:rPr>
          <w:sz w:val="20"/>
        </w:rPr>
        <w:lastRenderedPageBreak/>
        <w:t>requiere insumos y dirección estratégica.</w:t>
      </w:r>
    </w:p>
    <w:p w14:paraId="0E587DED" w14:textId="77777777" w:rsidR="0015457A" w:rsidRDefault="0015457A" w:rsidP="0015457A">
      <w:pPr>
        <w:pStyle w:val="Prrafodelista"/>
        <w:ind w:left="434"/>
        <w:jc w:val="both"/>
        <w:rPr>
          <w:sz w:val="20"/>
        </w:rPr>
      </w:pPr>
      <w:r w:rsidRPr="0015457A">
        <w:rPr>
          <w:sz w:val="20"/>
        </w:rPr>
        <w:tab/>
        <w:t>-Depende del compromiso, los recursos y responsabilidad de la gestión de la seguridad cibernética, y requiere un medio para que la junta</w:t>
      </w:r>
      <w:r>
        <w:rPr>
          <w:sz w:val="20"/>
        </w:rPr>
        <w:t xml:space="preserve"> </w:t>
      </w:r>
      <w:r w:rsidRPr="0015457A">
        <w:rPr>
          <w:sz w:val="20"/>
        </w:rPr>
        <w:t>determine si su intención ha se ha cumplido</w:t>
      </w:r>
      <w:r w:rsidR="00D440D5">
        <w:rPr>
          <w:sz w:val="20"/>
        </w:rPr>
        <w:t>.</w:t>
      </w:r>
    </w:p>
    <w:p w14:paraId="73E3B6E6" w14:textId="77777777" w:rsidR="0015457A" w:rsidRDefault="0015457A" w:rsidP="00D440D5">
      <w:pPr>
        <w:pStyle w:val="Prrafodelista"/>
        <w:ind w:left="407" w:firstLine="0"/>
        <w:jc w:val="both"/>
        <w:rPr>
          <w:sz w:val="20"/>
        </w:rPr>
      </w:pPr>
      <w:r w:rsidRPr="0015457A">
        <w:rPr>
          <w:b/>
          <w:sz w:val="20"/>
        </w:rPr>
        <w:t>Miembros de la junta</w:t>
      </w:r>
      <w:r w:rsidRPr="0015457A">
        <w:rPr>
          <w:sz w:val="20"/>
        </w:rPr>
        <w:t>:</w:t>
      </w:r>
      <w:r>
        <w:rPr>
          <w:sz w:val="20"/>
        </w:rPr>
        <w:t xml:space="preserve"> </w:t>
      </w:r>
      <w:r w:rsidRPr="0015457A">
        <w:rPr>
          <w:sz w:val="20"/>
        </w:rPr>
        <w:t>Deben conocer los activos de</w:t>
      </w:r>
      <w:r>
        <w:rPr>
          <w:sz w:val="20"/>
        </w:rPr>
        <w:t xml:space="preserve"> </w:t>
      </w:r>
      <w:r w:rsidRPr="0015457A">
        <w:rPr>
          <w:sz w:val="20"/>
        </w:rPr>
        <w:t>información de la organización y su importancia para las</w:t>
      </w:r>
      <w:r>
        <w:rPr>
          <w:sz w:val="20"/>
        </w:rPr>
        <w:t xml:space="preserve"> </w:t>
      </w:r>
      <w:r w:rsidRPr="0015457A">
        <w:rPr>
          <w:sz w:val="20"/>
        </w:rPr>
        <w:t>operaciones de negocios</w:t>
      </w:r>
      <w:r w:rsidR="00D440D5">
        <w:rPr>
          <w:sz w:val="20"/>
        </w:rPr>
        <w:t>.</w:t>
      </w:r>
    </w:p>
    <w:p w14:paraId="01EC928A" w14:textId="77777777" w:rsidR="00D440D5" w:rsidRDefault="00D440D5" w:rsidP="00D440D5">
      <w:pPr>
        <w:pStyle w:val="Prrafodelista"/>
        <w:ind w:left="407" w:firstLine="0"/>
        <w:jc w:val="both"/>
        <w:rPr>
          <w:sz w:val="20"/>
        </w:rPr>
      </w:pPr>
      <w:r>
        <w:rPr>
          <w:b/>
          <w:sz w:val="20"/>
        </w:rPr>
        <w:t>Dirección ejecutiva</w:t>
      </w:r>
      <w:r w:rsidRPr="00D440D5">
        <w:rPr>
          <w:sz w:val="20"/>
        </w:rPr>
        <w:t>:</w:t>
      </w:r>
      <w:r>
        <w:rPr>
          <w:sz w:val="20"/>
        </w:rPr>
        <w:t xml:space="preserve"> </w:t>
      </w:r>
      <w:r w:rsidRPr="00D440D5">
        <w:rPr>
          <w:sz w:val="20"/>
        </w:rPr>
        <w:t>Es responsable de garantizar que las funciones organizativas necesarias, los recursos y la infraestructura de apoyo están disponibles y se utilizan adecuadamente para cumplir con las directivas de la junta, cumplimiento normativo y otras demandas.</w:t>
      </w:r>
    </w:p>
    <w:p w14:paraId="6BBE6AB5" w14:textId="77777777" w:rsidR="00D440D5" w:rsidRDefault="00D440D5" w:rsidP="00D440D5">
      <w:pPr>
        <w:pStyle w:val="Prrafodelista"/>
        <w:ind w:left="407" w:firstLine="0"/>
        <w:jc w:val="both"/>
        <w:rPr>
          <w:sz w:val="20"/>
        </w:rPr>
      </w:pPr>
      <w:r>
        <w:rPr>
          <w:b/>
          <w:sz w:val="20"/>
        </w:rPr>
        <w:t>Director de seguridad(CISO)</w:t>
      </w:r>
      <w:r w:rsidRPr="00D440D5">
        <w:rPr>
          <w:sz w:val="20"/>
        </w:rPr>
        <w:t>:</w:t>
      </w:r>
      <w:r>
        <w:rPr>
          <w:sz w:val="20"/>
        </w:rPr>
        <w:t xml:space="preserve"> Es responsable</w:t>
      </w:r>
      <w:r w:rsidRPr="00D440D5">
        <w:rPr>
          <w:sz w:val="20"/>
        </w:rPr>
        <w:t xml:space="preserve"> por todos los asuntos de seguridad, tanto físicos como digitales. Asimismo, las responsabilidades y autoridad de los gerentes de seguridad de la información varían dramáticamente entre organizaciones.</w:t>
      </w:r>
    </w:p>
    <w:p w14:paraId="2AACEFAC" w14:textId="77777777" w:rsidR="00C46C87" w:rsidRDefault="00D42D15" w:rsidP="00675F91">
      <w:pPr>
        <w:pStyle w:val="Prrafodelista"/>
        <w:ind w:left="407" w:firstLine="0"/>
        <w:jc w:val="both"/>
        <w:rPr>
          <w:sz w:val="20"/>
        </w:rPr>
      </w:pPr>
      <w:r>
        <w:rPr>
          <w:b/>
          <w:sz w:val="20"/>
        </w:rPr>
        <w:t>Profesionales de la ciberseguridad</w:t>
      </w:r>
      <w:r w:rsidRPr="00D42D15">
        <w:rPr>
          <w:sz w:val="20"/>
        </w:rPr>
        <w:t>:</w:t>
      </w:r>
      <w:r w:rsidRPr="00D42D15">
        <w:t xml:space="preserve"> </w:t>
      </w:r>
      <w:r>
        <w:rPr>
          <w:sz w:val="20"/>
        </w:rPr>
        <w:t>E</w:t>
      </w:r>
      <w:r w:rsidRPr="00D42D15">
        <w:rPr>
          <w:sz w:val="20"/>
        </w:rPr>
        <w:t>quipo de expertos en la materia y profesionales de la ciberseguridad, incluyendo arquitectos de seguridad, administradores, forense digital, manejadores de incidentes, investigadores de vulnerabilidades y especialistas en seguridad de redes. Juntos diseñan, implementan y gestionan procesos y controles técnicos y responder a eventos e incidentes.</w:t>
      </w:r>
    </w:p>
    <w:p w14:paraId="2CDFFC10" w14:textId="77777777" w:rsidR="005F65A9" w:rsidRDefault="005F65A9" w:rsidP="00675F91">
      <w:pPr>
        <w:pStyle w:val="Prrafodelista"/>
        <w:ind w:left="407" w:firstLine="0"/>
        <w:jc w:val="both"/>
        <w:rPr>
          <w:sz w:val="20"/>
        </w:rPr>
      </w:pPr>
    </w:p>
    <w:p w14:paraId="4AE7F168" w14:textId="77777777" w:rsidR="005F65A9" w:rsidRDefault="005F65A9" w:rsidP="00675F91">
      <w:pPr>
        <w:pStyle w:val="Prrafodelista"/>
        <w:ind w:left="407" w:firstLine="0"/>
        <w:jc w:val="both"/>
        <w:rPr>
          <w:sz w:val="20"/>
        </w:rPr>
      </w:pPr>
    </w:p>
    <w:p w14:paraId="0A4102D3" w14:textId="77777777" w:rsidR="005F65A9" w:rsidRDefault="005F65A9" w:rsidP="00675F91">
      <w:pPr>
        <w:pStyle w:val="Prrafodelista"/>
        <w:ind w:left="407" w:firstLine="0"/>
        <w:jc w:val="both"/>
        <w:rPr>
          <w:sz w:val="20"/>
        </w:rPr>
      </w:pPr>
    </w:p>
    <w:p w14:paraId="16FEC99F" w14:textId="77777777" w:rsidR="005F65A9" w:rsidRDefault="005F65A9" w:rsidP="00675F91">
      <w:pPr>
        <w:pStyle w:val="Prrafodelista"/>
        <w:ind w:left="407" w:firstLine="0"/>
        <w:jc w:val="both"/>
        <w:rPr>
          <w:sz w:val="20"/>
        </w:rPr>
      </w:pPr>
    </w:p>
    <w:p w14:paraId="04570082" w14:textId="77777777" w:rsidR="005F65A9" w:rsidRDefault="005F65A9" w:rsidP="00675F91">
      <w:pPr>
        <w:pStyle w:val="Prrafodelista"/>
        <w:ind w:left="407" w:firstLine="0"/>
        <w:jc w:val="both"/>
        <w:rPr>
          <w:sz w:val="20"/>
        </w:rPr>
      </w:pPr>
    </w:p>
    <w:p w14:paraId="5DA59BF6" w14:textId="77777777" w:rsidR="005F65A9" w:rsidRDefault="005F65A9" w:rsidP="00675F91">
      <w:pPr>
        <w:pStyle w:val="Prrafodelista"/>
        <w:ind w:left="407" w:firstLine="0"/>
        <w:jc w:val="both"/>
        <w:rPr>
          <w:sz w:val="20"/>
        </w:rPr>
      </w:pPr>
    </w:p>
    <w:p w14:paraId="4EAC9AF1" w14:textId="77777777" w:rsidR="005F65A9" w:rsidRDefault="005F65A9" w:rsidP="00675F91">
      <w:pPr>
        <w:pStyle w:val="Prrafodelista"/>
        <w:ind w:left="407" w:firstLine="0"/>
        <w:jc w:val="both"/>
        <w:rPr>
          <w:sz w:val="20"/>
        </w:rPr>
      </w:pPr>
    </w:p>
    <w:p w14:paraId="5834051B" w14:textId="77777777" w:rsidR="005F65A9" w:rsidRDefault="005F65A9" w:rsidP="00675F91">
      <w:pPr>
        <w:pStyle w:val="Prrafodelista"/>
        <w:ind w:left="407" w:firstLine="0"/>
        <w:jc w:val="both"/>
        <w:rPr>
          <w:sz w:val="20"/>
        </w:rPr>
      </w:pPr>
    </w:p>
    <w:p w14:paraId="55F80E2A" w14:textId="77777777" w:rsidR="005F65A9" w:rsidRDefault="005F65A9" w:rsidP="00675F91">
      <w:pPr>
        <w:pStyle w:val="Prrafodelista"/>
        <w:ind w:left="407" w:firstLine="0"/>
        <w:jc w:val="both"/>
        <w:rPr>
          <w:sz w:val="20"/>
        </w:rPr>
      </w:pPr>
    </w:p>
    <w:p w14:paraId="7C2E7E92" w14:textId="77777777" w:rsidR="005F65A9" w:rsidRPr="005F65A9" w:rsidRDefault="005F65A9" w:rsidP="005F65A9">
      <w:pPr>
        <w:jc w:val="both"/>
        <w:rPr>
          <w:sz w:val="20"/>
        </w:rPr>
      </w:pPr>
    </w:p>
    <w:p w14:paraId="031092E7" w14:textId="78DB64B0" w:rsidR="00927776" w:rsidRPr="00927776" w:rsidRDefault="00927776" w:rsidP="00927776">
      <w:pPr>
        <w:ind w:left="720"/>
        <w:rPr>
          <w:sz w:val="16"/>
          <w:szCs w:val="20"/>
        </w:rPr>
        <w:sectPr w:rsidR="00927776" w:rsidRPr="00927776">
          <w:type w:val="continuous"/>
          <w:pgSz w:w="12240" w:h="15840"/>
          <w:pgMar w:top="1020" w:right="820" w:bottom="280" w:left="860" w:header="720" w:footer="720" w:gutter="0"/>
          <w:cols w:num="2" w:space="720" w:equalWidth="0">
            <w:col w:w="5183" w:space="78"/>
            <w:col w:w="5299"/>
          </w:cols>
        </w:sectPr>
      </w:pPr>
    </w:p>
    <w:p w14:paraId="2DE056C0" w14:textId="77777777" w:rsidR="00200E7B" w:rsidRPr="00675F91" w:rsidRDefault="00200E7B" w:rsidP="00675F91">
      <w:pPr>
        <w:pStyle w:val="Textoindependiente"/>
        <w:spacing w:before="73"/>
        <w:ind w:left="0" w:right="157" w:firstLine="0"/>
        <w:jc w:val="left"/>
        <w:rPr>
          <w:sz w:val="16"/>
        </w:rPr>
      </w:pPr>
    </w:p>
    <w:sectPr w:rsidR="00200E7B" w:rsidRPr="00675F91">
      <w:pgSz w:w="12240" w:h="15840"/>
      <w:pgMar w:top="1000" w:right="820" w:bottom="280" w:left="860" w:header="720" w:footer="720" w:gutter="0"/>
      <w:cols w:num="2" w:space="720" w:equalWidth="0">
        <w:col w:w="5192" w:space="69"/>
        <w:col w:w="529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F9D65C" w14:textId="77777777" w:rsidR="002C3879" w:rsidRDefault="002C3879" w:rsidP="005F65A9">
      <w:r>
        <w:separator/>
      </w:r>
    </w:p>
  </w:endnote>
  <w:endnote w:type="continuationSeparator" w:id="0">
    <w:p w14:paraId="41C3FD05" w14:textId="77777777" w:rsidR="002C3879" w:rsidRDefault="002C3879" w:rsidP="005F65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64EE2" w14:textId="77777777" w:rsidR="002C3879" w:rsidRDefault="002C3879" w:rsidP="005F65A9">
      <w:r>
        <w:separator/>
      </w:r>
    </w:p>
  </w:footnote>
  <w:footnote w:type="continuationSeparator" w:id="0">
    <w:p w14:paraId="75049FF1" w14:textId="77777777" w:rsidR="002C3879" w:rsidRDefault="002C3879" w:rsidP="005F65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B61D0"/>
    <w:multiLevelType w:val="hybridMultilevel"/>
    <w:tmpl w:val="6EAE9BB2"/>
    <w:lvl w:ilvl="0" w:tplc="90A6C99C">
      <w:numFmt w:val="bullet"/>
      <w:lvlText w:val="•"/>
      <w:lvlJc w:val="left"/>
      <w:pPr>
        <w:ind w:left="360" w:hanging="360"/>
      </w:pPr>
      <w:rPr>
        <w:rFonts w:hint="default"/>
        <w:lang w:val="es-ES" w:eastAsia="en-US" w:bidi="ar-SA"/>
      </w:rPr>
    </w:lvl>
    <w:lvl w:ilvl="1" w:tplc="391087F0">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404892"/>
    <w:multiLevelType w:val="hybridMultilevel"/>
    <w:tmpl w:val="05BC50E0"/>
    <w:lvl w:ilvl="0" w:tplc="05084720">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E5A56E3"/>
    <w:multiLevelType w:val="hybridMultilevel"/>
    <w:tmpl w:val="DCA8C460"/>
    <w:lvl w:ilvl="0" w:tplc="1396A234">
      <w:start w:val="1"/>
      <w:numFmt w:val="upperLetter"/>
      <w:lvlText w:val="%1."/>
      <w:lvlJc w:val="left"/>
      <w:pPr>
        <w:ind w:left="785" w:hanging="360"/>
      </w:pPr>
      <w:rPr>
        <w:rFonts w:hint="default"/>
        <w:i/>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15:restartNumberingAfterBreak="0">
    <w:nsid w:val="10DA2AD9"/>
    <w:multiLevelType w:val="hybridMultilevel"/>
    <w:tmpl w:val="25709338"/>
    <w:lvl w:ilvl="0" w:tplc="92C2C1F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CF7FB2"/>
    <w:multiLevelType w:val="hybridMultilevel"/>
    <w:tmpl w:val="22465F88"/>
    <w:lvl w:ilvl="0" w:tplc="4ABA2FC6">
      <w:start w:val="1"/>
      <w:numFmt w:val="upperLetter"/>
      <w:lvlText w:val="%1."/>
      <w:lvlJc w:val="left"/>
      <w:pPr>
        <w:ind w:left="407" w:hanging="288"/>
      </w:pPr>
      <w:rPr>
        <w:rFonts w:ascii="Times New Roman" w:eastAsia="Times New Roman" w:hAnsi="Times New Roman" w:cs="Times New Roman" w:hint="default"/>
        <w:i/>
        <w:iCs/>
        <w:w w:val="99"/>
        <w:sz w:val="20"/>
        <w:szCs w:val="20"/>
        <w:lang w:val="es-ES" w:eastAsia="en-US" w:bidi="ar-SA"/>
      </w:rPr>
    </w:lvl>
    <w:lvl w:ilvl="1" w:tplc="1264E8EC">
      <w:numFmt w:val="bullet"/>
      <w:lvlText w:val="•"/>
      <w:lvlJc w:val="left"/>
      <w:pPr>
        <w:ind w:left="740" w:hanging="288"/>
      </w:pPr>
      <w:rPr>
        <w:rFonts w:hint="default"/>
        <w:lang w:val="es-ES" w:eastAsia="en-US" w:bidi="ar-SA"/>
      </w:rPr>
    </w:lvl>
    <w:lvl w:ilvl="2" w:tplc="2474BA80">
      <w:numFmt w:val="bullet"/>
      <w:lvlText w:val="•"/>
      <w:lvlJc w:val="left"/>
      <w:pPr>
        <w:ind w:left="1246" w:hanging="288"/>
      </w:pPr>
      <w:rPr>
        <w:rFonts w:hint="default"/>
        <w:lang w:val="es-ES" w:eastAsia="en-US" w:bidi="ar-SA"/>
      </w:rPr>
    </w:lvl>
    <w:lvl w:ilvl="3" w:tplc="6CCADED0">
      <w:numFmt w:val="bullet"/>
      <w:lvlText w:val="•"/>
      <w:lvlJc w:val="left"/>
      <w:pPr>
        <w:ind w:left="1753" w:hanging="288"/>
      </w:pPr>
      <w:rPr>
        <w:rFonts w:hint="default"/>
        <w:lang w:val="es-ES" w:eastAsia="en-US" w:bidi="ar-SA"/>
      </w:rPr>
    </w:lvl>
    <w:lvl w:ilvl="4" w:tplc="541291BC">
      <w:numFmt w:val="bullet"/>
      <w:lvlText w:val="•"/>
      <w:lvlJc w:val="left"/>
      <w:pPr>
        <w:ind w:left="2259" w:hanging="288"/>
      </w:pPr>
      <w:rPr>
        <w:rFonts w:hint="default"/>
        <w:lang w:val="es-ES" w:eastAsia="en-US" w:bidi="ar-SA"/>
      </w:rPr>
    </w:lvl>
    <w:lvl w:ilvl="5" w:tplc="7C44CA1A">
      <w:numFmt w:val="bullet"/>
      <w:lvlText w:val="•"/>
      <w:lvlJc w:val="left"/>
      <w:pPr>
        <w:ind w:left="2766" w:hanging="288"/>
      </w:pPr>
      <w:rPr>
        <w:rFonts w:hint="default"/>
        <w:lang w:val="es-ES" w:eastAsia="en-US" w:bidi="ar-SA"/>
      </w:rPr>
    </w:lvl>
    <w:lvl w:ilvl="6" w:tplc="F2DC876C">
      <w:numFmt w:val="bullet"/>
      <w:lvlText w:val="•"/>
      <w:lvlJc w:val="left"/>
      <w:pPr>
        <w:ind w:left="3272" w:hanging="288"/>
      </w:pPr>
      <w:rPr>
        <w:rFonts w:hint="default"/>
        <w:lang w:val="es-ES" w:eastAsia="en-US" w:bidi="ar-SA"/>
      </w:rPr>
    </w:lvl>
    <w:lvl w:ilvl="7" w:tplc="B8263550">
      <w:numFmt w:val="bullet"/>
      <w:lvlText w:val="•"/>
      <w:lvlJc w:val="left"/>
      <w:pPr>
        <w:ind w:left="3779" w:hanging="288"/>
      </w:pPr>
      <w:rPr>
        <w:rFonts w:hint="default"/>
        <w:lang w:val="es-ES" w:eastAsia="en-US" w:bidi="ar-SA"/>
      </w:rPr>
    </w:lvl>
    <w:lvl w:ilvl="8" w:tplc="A3F0A9C0">
      <w:numFmt w:val="bullet"/>
      <w:lvlText w:val="•"/>
      <w:lvlJc w:val="left"/>
      <w:pPr>
        <w:ind w:left="4286" w:hanging="288"/>
      </w:pPr>
      <w:rPr>
        <w:rFonts w:hint="default"/>
        <w:lang w:val="es-ES" w:eastAsia="en-US" w:bidi="ar-SA"/>
      </w:rPr>
    </w:lvl>
  </w:abstractNum>
  <w:abstractNum w:abstractNumId="5" w15:restartNumberingAfterBreak="0">
    <w:nsid w:val="270C260B"/>
    <w:multiLevelType w:val="hybridMultilevel"/>
    <w:tmpl w:val="2660A2E6"/>
    <w:lvl w:ilvl="0" w:tplc="90A6C99C">
      <w:numFmt w:val="bullet"/>
      <w:lvlText w:val="•"/>
      <w:lvlJc w:val="left"/>
      <w:pPr>
        <w:ind w:left="360" w:hanging="360"/>
      </w:pPr>
      <w:rPr>
        <w:rFonts w:hint="default"/>
        <w:lang w:val="es-E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9FC25B6"/>
    <w:multiLevelType w:val="multilevel"/>
    <w:tmpl w:val="085AA1D4"/>
    <w:lvl w:ilvl="0">
      <w:start w:val="1"/>
      <w:numFmt w:val="bullet"/>
      <w:lvlText w:val=""/>
      <w:lvlJc w:val="left"/>
      <w:pPr>
        <w:tabs>
          <w:tab w:val="num" w:pos="720"/>
        </w:tabs>
        <w:ind w:left="720" w:hanging="360"/>
      </w:pPr>
      <w:rPr>
        <w:rFonts w:ascii="Symbol" w:hAnsi="Symbol" w:hint="default"/>
        <w:sz w:val="12"/>
        <w:szCs w:val="1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952E89"/>
    <w:multiLevelType w:val="hybridMultilevel"/>
    <w:tmpl w:val="DF741DEC"/>
    <w:lvl w:ilvl="0" w:tplc="34BEAE1A">
      <w:start w:val="1"/>
      <w:numFmt w:val="decimal"/>
      <w:lvlText w:val="[%1]"/>
      <w:lvlJc w:val="left"/>
      <w:pPr>
        <w:ind w:left="551" w:hanging="432"/>
      </w:pPr>
      <w:rPr>
        <w:rFonts w:ascii="Times New Roman" w:eastAsia="Times New Roman" w:hAnsi="Times New Roman" w:cs="Times New Roman" w:hint="default"/>
        <w:spacing w:val="-2"/>
        <w:w w:val="100"/>
        <w:sz w:val="16"/>
        <w:szCs w:val="16"/>
        <w:lang w:val="es-ES" w:eastAsia="en-US" w:bidi="ar-SA"/>
      </w:rPr>
    </w:lvl>
    <w:lvl w:ilvl="1" w:tplc="9B36FA38">
      <w:numFmt w:val="bullet"/>
      <w:lvlText w:val="•"/>
      <w:lvlJc w:val="left"/>
      <w:pPr>
        <w:ind w:left="1033" w:hanging="432"/>
      </w:pPr>
      <w:rPr>
        <w:rFonts w:hint="default"/>
        <w:lang w:val="es-ES" w:eastAsia="en-US" w:bidi="ar-SA"/>
      </w:rPr>
    </w:lvl>
    <w:lvl w:ilvl="2" w:tplc="D3FAC2EA">
      <w:numFmt w:val="bullet"/>
      <w:lvlText w:val="•"/>
      <w:lvlJc w:val="left"/>
      <w:pPr>
        <w:ind w:left="1507" w:hanging="432"/>
      </w:pPr>
      <w:rPr>
        <w:rFonts w:hint="default"/>
        <w:lang w:val="es-ES" w:eastAsia="en-US" w:bidi="ar-SA"/>
      </w:rPr>
    </w:lvl>
    <w:lvl w:ilvl="3" w:tplc="1F30E674">
      <w:numFmt w:val="bullet"/>
      <w:lvlText w:val="•"/>
      <w:lvlJc w:val="left"/>
      <w:pPr>
        <w:ind w:left="1981" w:hanging="432"/>
      </w:pPr>
      <w:rPr>
        <w:rFonts w:hint="default"/>
        <w:lang w:val="es-ES" w:eastAsia="en-US" w:bidi="ar-SA"/>
      </w:rPr>
    </w:lvl>
    <w:lvl w:ilvl="4" w:tplc="6F7662C0">
      <w:numFmt w:val="bullet"/>
      <w:lvlText w:val="•"/>
      <w:lvlJc w:val="left"/>
      <w:pPr>
        <w:ind w:left="2455" w:hanging="432"/>
      </w:pPr>
      <w:rPr>
        <w:rFonts w:hint="default"/>
        <w:lang w:val="es-ES" w:eastAsia="en-US" w:bidi="ar-SA"/>
      </w:rPr>
    </w:lvl>
    <w:lvl w:ilvl="5" w:tplc="BC00DE7C">
      <w:numFmt w:val="bullet"/>
      <w:lvlText w:val="•"/>
      <w:lvlJc w:val="left"/>
      <w:pPr>
        <w:ind w:left="2929" w:hanging="432"/>
      </w:pPr>
      <w:rPr>
        <w:rFonts w:hint="default"/>
        <w:lang w:val="es-ES" w:eastAsia="en-US" w:bidi="ar-SA"/>
      </w:rPr>
    </w:lvl>
    <w:lvl w:ilvl="6" w:tplc="C7688C16">
      <w:numFmt w:val="bullet"/>
      <w:lvlText w:val="•"/>
      <w:lvlJc w:val="left"/>
      <w:pPr>
        <w:ind w:left="3403" w:hanging="432"/>
      </w:pPr>
      <w:rPr>
        <w:rFonts w:hint="default"/>
        <w:lang w:val="es-ES" w:eastAsia="en-US" w:bidi="ar-SA"/>
      </w:rPr>
    </w:lvl>
    <w:lvl w:ilvl="7" w:tplc="8EF6D9EE">
      <w:numFmt w:val="bullet"/>
      <w:lvlText w:val="•"/>
      <w:lvlJc w:val="left"/>
      <w:pPr>
        <w:ind w:left="3877" w:hanging="432"/>
      </w:pPr>
      <w:rPr>
        <w:rFonts w:hint="default"/>
        <w:lang w:val="es-ES" w:eastAsia="en-US" w:bidi="ar-SA"/>
      </w:rPr>
    </w:lvl>
    <w:lvl w:ilvl="8" w:tplc="2C3C70AA">
      <w:numFmt w:val="bullet"/>
      <w:lvlText w:val="•"/>
      <w:lvlJc w:val="left"/>
      <w:pPr>
        <w:ind w:left="4351" w:hanging="432"/>
      </w:pPr>
      <w:rPr>
        <w:rFonts w:hint="default"/>
        <w:lang w:val="es-ES" w:eastAsia="en-US" w:bidi="ar-SA"/>
      </w:rPr>
    </w:lvl>
  </w:abstractNum>
  <w:abstractNum w:abstractNumId="8" w15:restartNumberingAfterBreak="0">
    <w:nsid w:val="5C805FFC"/>
    <w:multiLevelType w:val="hybridMultilevel"/>
    <w:tmpl w:val="474EF6C4"/>
    <w:lvl w:ilvl="0" w:tplc="810667EE">
      <w:numFmt w:val="bullet"/>
      <w:lvlText w:val="•"/>
      <w:lvlJc w:val="left"/>
      <w:pPr>
        <w:ind w:left="623" w:hanging="216"/>
      </w:pPr>
      <w:rPr>
        <w:rFonts w:ascii="Cambria" w:eastAsia="Cambria" w:hAnsi="Cambria" w:cs="Cambria" w:hint="default"/>
        <w:w w:val="46"/>
        <w:sz w:val="16"/>
        <w:szCs w:val="16"/>
        <w:lang w:val="es-ES" w:eastAsia="en-US" w:bidi="ar-SA"/>
      </w:rPr>
    </w:lvl>
    <w:lvl w:ilvl="1" w:tplc="80D28614">
      <w:numFmt w:val="bullet"/>
      <w:lvlText w:val="•"/>
      <w:lvlJc w:val="left"/>
      <w:pPr>
        <w:ind w:left="1087" w:hanging="216"/>
      </w:pPr>
      <w:rPr>
        <w:rFonts w:hint="default"/>
        <w:lang w:val="es-ES" w:eastAsia="en-US" w:bidi="ar-SA"/>
      </w:rPr>
    </w:lvl>
    <w:lvl w:ilvl="2" w:tplc="3BFCA5DA">
      <w:numFmt w:val="bullet"/>
      <w:lvlText w:val="•"/>
      <w:lvlJc w:val="left"/>
      <w:pPr>
        <w:ind w:left="1555" w:hanging="216"/>
      </w:pPr>
      <w:rPr>
        <w:rFonts w:hint="default"/>
        <w:lang w:val="es-ES" w:eastAsia="en-US" w:bidi="ar-SA"/>
      </w:rPr>
    </w:lvl>
    <w:lvl w:ilvl="3" w:tplc="5094B322">
      <w:numFmt w:val="bullet"/>
      <w:lvlText w:val="•"/>
      <w:lvlJc w:val="left"/>
      <w:pPr>
        <w:ind w:left="2023" w:hanging="216"/>
      </w:pPr>
      <w:rPr>
        <w:rFonts w:hint="default"/>
        <w:lang w:val="es-ES" w:eastAsia="en-US" w:bidi="ar-SA"/>
      </w:rPr>
    </w:lvl>
    <w:lvl w:ilvl="4" w:tplc="BB321394">
      <w:numFmt w:val="bullet"/>
      <w:lvlText w:val="•"/>
      <w:lvlJc w:val="left"/>
      <w:pPr>
        <w:ind w:left="2491" w:hanging="216"/>
      </w:pPr>
      <w:rPr>
        <w:rFonts w:hint="default"/>
        <w:lang w:val="es-ES" w:eastAsia="en-US" w:bidi="ar-SA"/>
      </w:rPr>
    </w:lvl>
    <w:lvl w:ilvl="5" w:tplc="63BEFDEC">
      <w:numFmt w:val="bullet"/>
      <w:lvlText w:val="•"/>
      <w:lvlJc w:val="left"/>
      <w:pPr>
        <w:ind w:left="2959" w:hanging="216"/>
      </w:pPr>
      <w:rPr>
        <w:rFonts w:hint="default"/>
        <w:lang w:val="es-ES" w:eastAsia="en-US" w:bidi="ar-SA"/>
      </w:rPr>
    </w:lvl>
    <w:lvl w:ilvl="6" w:tplc="FEC2115C">
      <w:numFmt w:val="bullet"/>
      <w:lvlText w:val="•"/>
      <w:lvlJc w:val="left"/>
      <w:pPr>
        <w:ind w:left="3427" w:hanging="216"/>
      </w:pPr>
      <w:rPr>
        <w:rFonts w:hint="default"/>
        <w:lang w:val="es-ES" w:eastAsia="en-US" w:bidi="ar-SA"/>
      </w:rPr>
    </w:lvl>
    <w:lvl w:ilvl="7" w:tplc="6594481E">
      <w:numFmt w:val="bullet"/>
      <w:lvlText w:val="•"/>
      <w:lvlJc w:val="left"/>
      <w:pPr>
        <w:ind w:left="3895" w:hanging="216"/>
      </w:pPr>
      <w:rPr>
        <w:rFonts w:hint="default"/>
        <w:lang w:val="es-ES" w:eastAsia="en-US" w:bidi="ar-SA"/>
      </w:rPr>
    </w:lvl>
    <w:lvl w:ilvl="8" w:tplc="0498B00E">
      <w:numFmt w:val="bullet"/>
      <w:lvlText w:val="•"/>
      <w:lvlJc w:val="left"/>
      <w:pPr>
        <w:ind w:left="4363" w:hanging="216"/>
      </w:pPr>
      <w:rPr>
        <w:rFonts w:hint="default"/>
        <w:lang w:val="es-ES" w:eastAsia="en-US" w:bidi="ar-SA"/>
      </w:rPr>
    </w:lvl>
  </w:abstractNum>
  <w:abstractNum w:abstractNumId="9" w15:restartNumberingAfterBreak="0">
    <w:nsid w:val="5D3E6707"/>
    <w:multiLevelType w:val="hybridMultilevel"/>
    <w:tmpl w:val="7244FA94"/>
    <w:lvl w:ilvl="0" w:tplc="9F9A4D48">
      <w:numFmt w:val="bullet"/>
      <w:lvlText w:val="•"/>
      <w:lvlJc w:val="left"/>
      <w:pPr>
        <w:ind w:left="623" w:hanging="216"/>
      </w:pPr>
      <w:rPr>
        <w:rFonts w:ascii="Cambria" w:eastAsia="Cambria" w:hAnsi="Cambria" w:cs="Cambria" w:hint="default"/>
        <w:w w:val="46"/>
        <w:sz w:val="16"/>
        <w:szCs w:val="16"/>
        <w:lang w:val="es-ES" w:eastAsia="en-US" w:bidi="ar-SA"/>
      </w:rPr>
    </w:lvl>
    <w:lvl w:ilvl="1" w:tplc="2CE0DBE2">
      <w:numFmt w:val="bullet"/>
      <w:lvlText w:val="•"/>
      <w:lvlJc w:val="left"/>
      <w:pPr>
        <w:ind w:left="1087" w:hanging="216"/>
      </w:pPr>
      <w:rPr>
        <w:rFonts w:hint="default"/>
        <w:lang w:val="es-ES" w:eastAsia="en-US" w:bidi="ar-SA"/>
      </w:rPr>
    </w:lvl>
    <w:lvl w:ilvl="2" w:tplc="F2CE76D2">
      <w:numFmt w:val="bullet"/>
      <w:lvlText w:val="•"/>
      <w:lvlJc w:val="left"/>
      <w:pPr>
        <w:ind w:left="1555" w:hanging="216"/>
      </w:pPr>
      <w:rPr>
        <w:rFonts w:hint="default"/>
        <w:lang w:val="es-ES" w:eastAsia="en-US" w:bidi="ar-SA"/>
      </w:rPr>
    </w:lvl>
    <w:lvl w:ilvl="3" w:tplc="E2AA51F8">
      <w:numFmt w:val="bullet"/>
      <w:lvlText w:val="•"/>
      <w:lvlJc w:val="left"/>
      <w:pPr>
        <w:ind w:left="2023" w:hanging="216"/>
      </w:pPr>
      <w:rPr>
        <w:rFonts w:hint="default"/>
        <w:lang w:val="es-ES" w:eastAsia="en-US" w:bidi="ar-SA"/>
      </w:rPr>
    </w:lvl>
    <w:lvl w:ilvl="4" w:tplc="EAB49402">
      <w:numFmt w:val="bullet"/>
      <w:lvlText w:val="•"/>
      <w:lvlJc w:val="left"/>
      <w:pPr>
        <w:ind w:left="2491" w:hanging="216"/>
      </w:pPr>
      <w:rPr>
        <w:rFonts w:hint="default"/>
        <w:lang w:val="es-ES" w:eastAsia="en-US" w:bidi="ar-SA"/>
      </w:rPr>
    </w:lvl>
    <w:lvl w:ilvl="5" w:tplc="852661FE">
      <w:numFmt w:val="bullet"/>
      <w:lvlText w:val="•"/>
      <w:lvlJc w:val="left"/>
      <w:pPr>
        <w:ind w:left="2959" w:hanging="216"/>
      </w:pPr>
      <w:rPr>
        <w:rFonts w:hint="default"/>
        <w:lang w:val="es-ES" w:eastAsia="en-US" w:bidi="ar-SA"/>
      </w:rPr>
    </w:lvl>
    <w:lvl w:ilvl="6" w:tplc="A3E40AC6">
      <w:numFmt w:val="bullet"/>
      <w:lvlText w:val="•"/>
      <w:lvlJc w:val="left"/>
      <w:pPr>
        <w:ind w:left="3427" w:hanging="216"/>
      </w:pPr>
      <w:rPr>
        <w:rFonts w:hint="default"/>
        <w:lang w:val="es-ES" w:eastAsia="en-US" w:bidi="ar-SA"/>
      </w:rPr>
    </w:lvl>
    <w:lvl w:ilvl="7" w:tplc="925C7F3A">
      <w:numFmt w:val="bullet"/>
      <w:lvlText w:val="•"/>
      <w:lvlJc w:val="left"/>
      <w:pPr>
        <w:ind w:left="3895" w:hanging="216"/>
      </w:pPr>
      <w:rPr>
        <w:rFonts w:hint="default"/>
        <w:lang w:val="es-ES" w:eastAsia="en-US" w:bidi="ar-SA"/>
      </w:rPr>
    </w:lvl>
    <w:lvl w:ilvl="8" w:tplc="56161AFA">
      <w:numFmt w:val="bullet"/>
      <w:lvlText w:val="•"/>
      <w:lvlJc w:val="left"/>
      <w:pPr>
        <w:ind w:left="4363" w:hanging="216"/>
      </w:pPr>
      <w:rPr>
        <w:rFonts w:hint="default"/>
        <w:lang w:val="es-ES" w:eastAsia="en-US" w:bidi="ar-SA"/>
      </w:rPr>
    </w:lvl>
  </w:abstractNum>
  <w:abstractNum w:abstractNumId="10" w15:restartNumberingAfterBreak="0">
    <w:nsid w:val="600D0F78"/>
    <w:multiLevelType w:val="hybridMultilevel"/>
    <w:tmpl w:val="5BB0CF1E"/>
    <w:lvl w:ilvl="0" w:tplc="5A828F86">
      <w:start w:val="1"/>
      <w:numFmt w:val="decimal"/>
      <w:lvlText w:val="%1)"/>
      <w:lvlJc w:val="left"/>
      <w:pPr>
        <w:ind w:left="119" w:hanging="267"/>
      </w:pPr>
      <w:rPr>
        <w:rFonts w:hint="default"/>
        <w:i/>
        <w:iCs/>
        <w:spacing w:val="0"/>
        <w:w w:val="99"/>
        <w:lang w:val="es-ES" w:eastAsia="en-US" w:bidi="ar-SA"/>
      </w:rPr>
    </w:lvl>
    <w:lvl w:ilvl="1" w:tplc="90A6C99C">
      <w:numFmt w:val="bullet"/>
      <w:lvlText w:val="•"/>
      <w:lvlJc w:val="left"/>
      <w:pPr>
        <w:ind w:left="626" w:hanging="267"/>
      </w:pPr>
      <w:rPr>
        <w:rFonts w:hint="default"/>
        <w:lang w:val="es-ES" w:eastAsia="en-US" w:bidi="ar-SA"/>
      </w:rPr>
    </w:lvl>
    <w:lvl w:ilvl="2" w:tplc="DECE3AC6">
      <w:numFmt w:val="bullet"/>
      <w:lvlText w:val="•"/>
      <w:lvlJc w:val="left"/>
      <w:pPr>
        <w:ind w:left="1132" w:hanging="267"/>
      </w:pPr>
      <w:rPr>
        <w:rFonts w:hint="default"/>
        <w:lang w:val="es-ES" w:eastAsia="en-US" w:bidi="ar-SA"/>
      </w:rPr>
    </w:lvl>
    <w:lvl w:ilvl="3" w:tplc="1FF07CE0">
      <w:numFmt w:val="bullet"/>
      <w:lvlText w:val="•"/>
      <w:lvlJc w:val="left"/>
      <w:pPr>
        <w:ind w:left="1638" w:hanging="267"/>
      </w:pPr>
      <w:rPr>
        <w:rFonts w:hint="default"/>
        <w:lang w:val="es-ES" w:eastAsia="en-US" w:bidi="ar-SA"/>
      </w:rPr>
    </w:lvl>
    <w:lvl w:ilvl="4" w:tplc="0BF07082">
      <w:numFmt w:val="bullet"/>
      <w:lvlText w:val="•"/>
      <w:lvlJc w:val="left"/>
      <w:pPr>
        <w:ind w:left="2145" w:hanging="267"/>
      </w:pPr>
      <w:rPr>
        <w:rFonts w:hint="default"/>
        <w:lang w:val="es-ES" w:eastAsia="en-US" w:bidi="ar-SA"/>
      </w:rPr>
    </w:lvl>
    <w:lvl w:ilvl="5" w:tplc="8C4A7FB0">
      <w:numFmt w:val="bullet"/>
      <w:lvlText w:val="•"/>
      <w:lvlJc w:val="left"/>
      <w:pPr>
        <w:ind w:left="2651" w:hanging="267"/>
      </w:pPr>
      <w:rPr>
        <w:rFonts w:hint="default"/>
        <w:lang w:val="es-ES" w:eastAsia="en-US" w:bidi="ar-SA"/>
      </w:rPr>
    </w:lvl>
    <w:lvl w:ilvl="6" w:tplc="2586F196">
      <w:numFmt w:val="bullet"/>
      <w:lvlText w:val="•"/>
      <w:lvlJc w:val="left"/>
      <w:pPr>
        <w:ind w:left="3157" w:hanging="267"/>
      </w:pPr>
      <w:rPr>
        <w:rFonts w:hint="default"/>
        <w:lang w:val="es-ES" w:eastAsia="en-US" w:bidi="ar-SA"/>
      </w:rPr>
    </w:lvl>
    <w:lvl w:ilvl="7" w:tplc="88E2E4DE">
      <w:numFmt w:val="bullet"/>
      <w:lvlText w:val="•"/>
      <w:lvlJc w:val="left"/>
      <w:pPr>
        <w:ind w:left="3663" w:hanging="267"/>
      </w:pPr>
      <w:rPr>
        <w:rFonts w:hint="default"/>
        <w:lang w:val="es-ES" w:eastAsia="en-US" w:bidi="ar-SA"/>
      </w:rPr>
    </w:lvl>
    <w:lvl w:ilvl="8" w:tplc="B5AE619E">
      <w:numFmt w:val="bullet"/>
      <w:lvlText w:val="•"/>
      <w:lvlJc w:val="left"/>
      <w:pPr>
        <w:ind w:left="4170" w:hanging="267"/>
      </w:pPr>
      <w:rPr>
        <w:rFonts w:hint="default"/>
        <w:lang w:val="es-ES" w:eastAsia="en-US" w:bidi="ar-SA"/>
      </w:rPr>
    </w:lvl>
  </w:abstractNum>
  <w:abstractNum w:abstractNumId="11" w15:restartNumberingAfterBreak="0">
    <w:nsid w:val="63C82B6C"/>
    <w:multiLevelType w:val="hybridMultilevel"/>
    <w:tmpl w:val="1DCA448A"/>
    <w:lvl w:ilvl="0" w:tplc="C194D6F2">
      <w:start w:val="1"/>
      <w:numFmt w:val="upperLetter"/>
      <w:lvlText w:val="%1."/>
      <w:lvlJc w:val="left"/>
      <w:pPr>
        <w:ind w:left="407" w:hanging="288"/>
      </w:pPr>
      <w:rPr>
        <w:rFonts w:ascii="Times New Roman" w:eastAsia="Times New Roman" w:hAnsi="Times New Roman" w:cs="Times New Roman" w:hint="default"/>
        <w:i/>
        <w:iCs/>
        <w:w w:val="99"/>
        <w:sz w:val="20"/>
        <w:szCs w:val="20"/>
        <w:lang w:val="es-ES" w:eastAsia="en-US" w:bidi="ar-SA"/>
      </w:rPr>
    </w:lvl>
    <w:lvl w:ilvl="1" w:tplc="BB229F06">
      <w:numFmt w:val="bullet"/>
      <w:lvlText w:val="•"/>
      <w:lvlJc w:val="left"/>
      <w:pPr>
        <w:ind w:left="623" w:hanging="216"/>
      </w:pPr>
      <w:rPr>
        <w:rFonts w:ascii="Cambria" w:eastAsia="Cambria" w:hAnsi="Cambria" w:cs="Cambria" w:hint="default"/>
        <w:w w:val="46"/>
        <w:sz w:val="16"/>
        <w:szCs w:val="16"/>
        <w:lang w:val="es-ES" w:eastAsia="en-US" w:bidi="ar-SA"/>
      </w:rPr>
    </w:lvl>
    <w:lvl w:ilvl="2" w:tplc="1BCCC118">
      <w:numFmt w:val="bullet"/>
      <w:lvlText w:val="•"/>
      <w:lvlJc w:val="left"/>
      <w:pPr>
        <w:ind w:left="1126" w:hanging="216"/>
      </w:pPr>
      <w:rPr>
        <w:rFonts w:hint="default"/>
        <w:lang w:val="es-ES" w:eastAsia="en-US" w:bidi="ar-SA"/>
      </w:rPr>
    </w:lvl>
    <w:lvl w:ilvl="3" w:tplc="3774D47C">
      <w:numFmt w:val="bullet"/>
      <w:lvlText w:val="•"/>
      <w:lvlJc w:val="left"/>
      <w:pPr>
        <w:ind w:left="1633" w:hanging="216"/>
      </w:pPr>
      <w:rPr>
        <w:rFonts w:hint="default"/>
        <w:lang w:val="es-ES" w:eastAsia="en-US" w:bidi="ar-SA"/>
      </w:rPr>
    </w:lvl>
    <w:lvl w:ilvl="4" w:tplc="3B467A42">
      <w:numFmt w:val="bullet"/>
      <w:lvlText w:val="•"/>
      <w:lvlJc w:val="left"/>
      <w:pPr>
        <w:ind w:left="2140" w:hanging="216"/>
      </w:pPr>
      <w:rPr>
        <w:rFonts w:hint="default"/>
        <w:lang w:val="es-ES" w:eastAsia="en-US" w:bidi="ar-SA"/>
      </w:rPr>
    </w:lvl>
    <w:lvl w:ilvl="5" w:tplc="CB229578">
      <w:numFmt w:val="bullet"/>
      <w:lvlText w:val="•"/>
      <w:lvlJc w:val="left"/>
      <w:pPr>
        <w:ind w:left="2647" w:hanging="216"/>
      </w:pPr>
      <w:rPr>
        <w:rFonts w:hint="default"/>
        <w:lang w:val="es-ES" w:eastAsia="en-US" w:bidi="ar-SA"/>
      </w:rPr>
    </w:lvl>
    <w:lvl w:ilvl="6" w:tplc="C53AFB30">
      <w:numFmt w:val="bullet"/>
      <w:lvlText w:val="•"/>
      <w:lvlJc w:val="left"/>
      <w:pPr>
        <w:ind w:left="3154" w:hanging="216"/>
      </w:pPr>
      <w:rPr>
        <w:rFonts w:hint="default"/>
        <w:lang w:val="es-ES" w:eastAsia="en-US" w:bidi="ar-SA"/>
      </w:rPr>
    </w:lvl>
    <w:lvl w:ilvl="7" w:tplc="05B8A702">
      <w:numFmt w:val="bullet"/>
      <w:lvlText w:val="•"/>
      <w:lvlJc w:val="left"/>
      <w:pPr>
        <w:ind w:left="3661" w:hanging="216"/>
      </w:pPr>
      <w:rPr>
        <w:rFonts w:hint="default"/>
        <w:lang w:val="es-ES" w:eastAsia="en-US" w:bidi="ar-SA"/>
      </w:rPr>
    </w:lvl>
    <w:lvl w:ilvl="8" w:tplc="91F4C02C">
      <w:numFmt w:val="bullet"/>
      <w:lvlText w:val="•"/>
      <w:lvlJc w:val="left"/>
      <w:pPr>
        <w:ind w:left="4168" w:hanging="216"/>
      </w:pPr>
      <w:rPr>
        <w:rFonts w:hint="default"/>
        <w:lang w:val="es-ES" w:eastAsia="en-US" w:bidi="ar-SA"/>
      </w:rPr>
    </w:lvl>
  </w:abstractNum>
  <w:abstractNum w:abstractNumId="12" w15:restartNumberingAfterBreak="0">
    <w:nsid w:val="63E64DC8"/>
    <w:multiLevelType w:val="hybridMultilevel"/>
    <w:tmpl w:val="48D68C98"/>
    <w:lvl w:ilvl="0" w:tplc="203E5898">
      <w:start w:val="1"/>
      <w:numFmt w:val="upperRoman"/>
      <w:lvlText w:val="%1."/>
      <w:lvlJc w:val="left"/>
      <w:pPr>
        <w:ind w:left="2159" w:hanging="288"/>
        <w:jc w:val="right"/>
      </w:pPr>
      <w:rPr>
        <w:rFonts w:ascii="Times New Roman" w:eastAsia="Times New Roman" w:hAnsi="Times New Roman" w:cs="Times New Roman" w:hint="default"/>
        <w:w w:val="99"/>
        <w:sz w:val="20"/>
        <w:szCs w:val="20"/>
        <w:lang w:val="es-ES" w:eastAsia="en-US" w:bidi="ar-SA"/>
      </w:rPr>
    </w:lvl>
    <w:lvl w:ilvl="1" w:tplc="569E494A">
      <w:numFmt w:val="bullet"/>
      <w:lvlText w:val="•"/>
      <w:lvlJc w:val="left"/>
      <w:pPr>
        <w:ind w:left="2462" w:hanging="288"/>
      </w:pPr>
      <w:rPr>
        <w:rFonts w:hint="default"/>
        <w:lang w:val="es-ES" w:eastAsia="en-US" w:bidi="ar-SA"/>
      </w:rPr>
    </w:lvl>
    <w:lvl w:ilvl="2" w:tplc="F25C4A98">
      <w:numFmt w:val="bullet"/>
      <w:lvlText w:val="•"/>
      <w:lvlJc w:val="left"/>
      <w:pPr>
        <w:ind w:left="2764" w:hanging="288"/>
      </w:pPr>
      <w:rPr>
        <w:rFonts w:hint="default"/>
        <w:lang w:val="es-ES" w:eastAsia="en-US" w:bidi="ar-SA"/>
      </w:rPr>
    </w:lvl>
    <w:lvl w:ilvl="3" w:tplc="24B8EB2A">
      <w:numFmt w:val="bullet"/>
      <w:lvlText w:val="•"/>
      <w:lvlJc w:val="left"/>
      <w:pPr>
        <w:ind w:left="3066" w:hanging="288"/>
      </w:pPr>
      <w:rPr>
        <w:rFonts w:hint="default"/>
        <w:lang w:val="es-ES" w:eastAsia="en-US" w:bidi="ar-SA"/>
      </w:rPr>
    </w:lvl>
    <w:lvl w:ilvl="4" w:tplc="68A4FA0E">
      <w:numFmt w:val="bullet"/>
      <w:lvlText w:val="•"/>
      <w:lvlJc w:val="left"/>
      <w:pPr>
        <w:ind w:left="3368" w:hanging="288"/>
      </w:pPr>
      <w:rPr>
        <w:rFonts w:hint="default"/>
        <w:lang w:val="es-ES" w:eastAsia="en-US" w:bidi="ar-SA"/>
      </w:rPr>
    </w:lvl>
    <w:lvl w:ilvl="5" w:tplc="814CBC02">
      <w:numFmt w:val="bullet"/>
      <w:lvlText w:val="•"/>
      <w:lvlJc w:val="left"/>
      <w:pPr>
        <w:ind w:left="3671" w:hanging="288"/>
      </w:pPr>
      <w:rPr>
        <w:rFonts w:hint="default"/>
        <w:lang w:val="es-ES" w:eastAsia="en-US" w:bidi="ar-SA"/>
      </w:rPr>
    </w:lvl>
    <w:lvl w:ilvl="6" w:tplc="2D8A5C36">
      <w:numFmt w:val="bullet"/>
      <w:lvlText w:val="•"/>
      <w:lvlJc w:val="left"/>
      <w:pPr>
        <w:ind w:left="3973" w:hanging="288"/>
      </w:pPr>
      <w:rPr>
        <w:rFonts w:hint="default"/>
        <w:lang w:val="es-ES" w:eastAsia="en-US" w:bidi="ar-SA"/>
      </w:rPr>
    </w:lvl>
    <w:lvl w:ilvl="7" w:tplc="F710E98A">
      <w:numFmt w:val="bullet"/>
      <w:lvlText w:val="•"/>
      <w:lvlJc w:val="left"/>
      <w:pPr>
        <w:ind w:left="4275" w:hanging="288"/>
      </w:pPr>
      <w:rPr>
        <w:rFonts w:hint="default"/>
        <w:lang w:val="es-ES" w:eastAsia="en-US" w:bidi="ar-SA"/>
      </w:rPr>
    </w:lvl>
    <w:lvl w:ilvl="8" w:tplc="09AC544A">
      <w:numFmt w:val="bullet"/>
      <w:lvlText w:val="•"/>
      <w:lvlJc w:val="left"/>
      <w:pPr>
        <w:ind w:left="4577" w:hanging="288"/>
      </w:pPr>
      <w:rPr>
        <w:rFonts w:hint="default"/>
        <w:lang w:val="es-ES" w:eastAsia="en-US" w:bidi="ar-SA"/>
      </w:rPr>
    </w:lvl>
  </w:abstractNum>
  <w:abstractNum w:abstractNumId="13" w15:restartNumberingAfterBreak="0">
    <w:nsid w:val="69436A3C"/>
    <w:multiLevelType w:val="hybridMultilevel"/>
    <w:tmpl w:val="26AAB336"/>
    <w:lvl w:ilvl="0" w:tplc="DFA686F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A303E4"/>
    <w:multiLevelType w:val="hybridMultilevel"/>
    <w:tmpl w:val="B02C2B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5554336">
    <w:abstractNumId w:val="10"/>
  </w:num>
  <w:num w:numId="2" w16cid:durableId="599218026">
    <w:abstractNumId w:val="7"/>
  </w:num>
  <w:num w:numId="3" w16cid:durableId="1935045748">
    <w:abstractNumId w:val="8"/>
  </w:num>
  <w:num w:numId="4" w16cid:durableId="1493257620">
    <w:abstractNumId w:val="9"/>
  </w:num>
  <w:num w:numId="5" w16cid:durableId="1350644520">
    <w:abstractNumId w:val="4"/>
  </w:num>
  <w:num w:numId="6" w16cid:durableId="1903978537">
    <w:abstractNumId w:val="11"/>
  </w:num>
  <w:num w:numId="7" w16cid:durableId="1396779704">
    <w:abstractNumId w:val="12"/>
  </w:num>
  <w:num w:numId="8" w16cid:durableId="1395665394">
    <w:abstractNumId w:val="13"/>
  </w:num>
  <w:num w:numId="9" w16cid:durableId="1658683347">
    <w:abstractNumId w:val="1"/>
  </w:num>
  <w:num w:numId="10" w16cid:durableId="1161383196">
    <w:abstractNumId w:val="3"/>
  </w:num>
  <w:num w:numId="11" w16cid:durableId="1042829014">
    <w:abstractNumId w:val="14"/>
  </w:num>
  <w:num w:numId="12" w16cid:durableId="786511952">
    <w:abstractNumId w:val="2"/>
  </w:num>
  <w:num w:numId="13" w16cid:durableId="238449265">
    <w:abstractNumId w:val="0"/>
  </w:num>
  <w:num w:numId="14" w16cid:durableId="1893881125">
    <w:abstractNumId w:val="5"/>
  </w:num>
  <w:num w:numId="15" w16cid:durableId="615632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00E7B"/>
    <w:rsid w:val="00000A8E"/>
    <w:rsid w:val="00100633"/>
    <w:rsid w:val="001006B2"/>
    <w:rsid w:val="0014308B"/>
    <w:rsid w:val="0015457A"/>
    <w:rsid w:val="00200E7B"/>
    <w:rsid w:val="00231546"/>
    <w:rsid w:val="002B6175"/>
    <w:rsid w:val="002C3879"/>
    <w:rsid w:val="002E1FCD"/>
    <w:rsid w:val="003F579F"/>
    <w:rsid w:val="00404274"/>
    <w:rsid w:val="00431E89"/>
    <w:rsid w:val="00472500"/>
    <w:rsid w:val="004A1FEE"/>
    <w:rsid w:val="004E7272"/>
    <w:rsid w:val="005B214A"/>
    <w:rsid w:val="005C1FB8"/>
    <w:rsid w:val="005F65A9"/>
    <w:rsid w:val="006002AD"/>
    <w:rsid w:val="006111BD"/>
    <w:rsid w:val="00675F91"/>
    <w:rsid w:val="006C47B0"/>
    <w:rsid w:val="006D1047"/>
    <w:rsid w:val="00842DAF"/>
    <w:rsid w:val="008560B0"/>
    <w:rsid w:val="00927776"/>
    <w:rsid w:val="00965C24"/>
    <w:rsid w:val="00A15C48"/>
    <w:rsid w:val="00B02EF4"/>
    <w:rsid w:val="00B045AB"/>
    <w:rsid w:val="00B23076"/>
    <w:rsid w:val="00B57248"/>
    <w:rsid w:val="00BA5D92"/>
    <w:rsid w:val="00C46C87"/>
    <w:rsid w:val="00CA1EB0"/>
    <w:rsid w:val="00CE781C"/>
    <w:rsid w:val="00D13AAC"/>
    <w:rsid w:val="00D21E02"/>
    <w:rsid w:val="00D3597D"/>
    <w:rsid w:val="00D42D15"/>
    <w:rsid w:val="00D440D5"/>
    <w:rsid w:val="00D847C2"/>
    <w:rsid w:val="00D94018"/>
    <w:rsid w:val="00D97E25"/>
    <w:rsid w:val="00DD4C5F"/>
    <w:rsid w:val="00DD584E"/>
    <w:rsid w:val="00F83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B3FC1"/>
  <w15:docId w15:val="{85C4CD0A-2C03-45A9-9E58-4F39BAF98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119" w:firstLine="216"/>
      <w:jc w:val="both"/>
    </w:pPr>
    <w:rPr>
      <w:sz w:val="20"/>
      <w:szCs w:val="20"/>
    </w:rPr>
  </w:style>
  <w:style w:type="paragraph" w:styleId="Ttulo">
    <w:name w:val="Title"/>
    <w:basedOn w:val="Normal"/>
    <w:uiPriority w:val="1"/>
    <w:qFormat/>
    <w:pPr>
      <w:spacing w:before="53"/>
      <w:ind w:left="1552" w:right="1591"/>
      <w:jc w:val="center"/>
    </w:pPr>
    <w:rPr>
      <w:sz w:val="48"/>
      <w:szCs w:val="48"/>
    </w:rPr>
  </w:style>
  <w:style w:type="paragraph" w:styleId="Prrafodelista">
    <w:name w:val="List Paragraph"/>
    <w:basedOn w:val="Normal"/>
    <w:uiPriority w:val="1"/>
    <w:qFormat/>
    <w:pPr>
      <w:ind w:left="623" w:hanging="217"/>
    </w:pPr>
  </w:style>
  <w:style w:type="paragraph" w:customStyle="1" w:styleId="TableParagraph">
    <w:name w:val="Table Paragraph"/>
    <w:basedOn w:val="Normal"/>
    <w:uiPriority w:val="1"/>
    <w:qFormat/>
    <w:pPr>
      <w:spacing w:line="202" w:lineRule="exact"/>
      <w:ind w:left="108"/>
    </w:pPr>
  </w:style>
  <w:style w:type="character" w:styleId="Hipervnculo">
    <w:name w:val="Hyperlink"/>
    <w:basedOn w:val="Fuentedeprrafopredeter"/>
    <w:uiPriority w:val="99"/>
    <w:unhideWhenUsed/>
    <w:rsid w:val="005B214A"/>
    <w:rPr>
      <w:color w:val="0000FF" w:themeColor="hyperlink"/>
      <w:u w:val="single"/>
    </w:rPr>
  </w:style>
  <w:style w:type="paragraph" w:styleId="Encabezado">
    <w:name w:val="header"/>
    <w:basedOn w:val="Normal"/>
    <w:link w:val="EncabezadoCar"/>
    <w:uiPriority w:val="99"/>
    <w:unhideWhenUsed/>
    <w:rsid w:val="005F65A9"/>
    <w:pPr>
      <w:tabs>
        <w:tab w:val="center" w:pos="4419"/>
        <w:tab w:val="right" w:pos="8838"/>
      </w:tabs>
    </w:pPr>
  </w:style>
  <w:style w:type="character" w:customStyle="1" w:styleId="EncabezadoCar">
    <w:name w:val="Encabezado Car"/>
    <w:basedOn w:val="Fuentedeprrafopredeter"/>
    <w:link w:val="Encabezado"/>
    <w:uiPriority w:val="99"/>
    <w:rsid w:val="005F65A9"/>
    <w:rPr>
      <w:rFonts w:ascii="Times New Roman" w:eastAsia="Times New Roman" w:hAnsi="Times New Roman" w:cs="Times New Roman"/>
      <w:lang w:val="es-ES"/>
    </w:rPr>
  </w:style>
  <w:style w:type="paragraph" w:styleId="Piedepgina">
    <w:name w:val="footer"/>
    <w:basedOn w:val="Normal"/>
    <w:link w:val="PiedepginaCar"/>
    <w:uiPriority w:val="99"/>
    <w:unhideWhenUsed/>
    <w:rsid w:val="005F65A9"/>
    <w:pPr>
      <w:tabs>
        <w:tab w:val="center" w:pos="4419"/>
        <w:tab w:val="right" w:pos="8838"/>
      </w:tabs>
    </w:pPr>
  </w:style>
  <w:style w:type="character" w:customStyle="1" w:styleId="PiedepginaCar">
    <w:name w:val="Pie de página Car"/>
    <w:basedOn w:val="Fuentedeprrafopredeter"/>
    <w:link w:val="Piedepgina"/>
    <w:uiPriority w:val="99"/>
    <w:rsid w:val="005F65A9"/>
    <w:rPr>
      <w:rFonts w:ascii="Times New Roman" w:eastAsia="Times New Roman" w:hAnsi="Times New Roman" w:cs="Times New Roman"/>
      <w:lang w:val="es-ES"/>
    </w:rPr>
  </w:style>
  <w:style w:type="table" w:styleId="Tablaconcuadrcula">
    <w:name w:val="Table Grid"/>
    <w:basedOn w:val="Tablanormal"/>
    <w:uiPriority w:val="39"/>
    <w:rsid w:val="00100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BA5D92"/>
    <w:pPr>
      <w:widowControl/>
      <w:autoSpaceDE/>
      <w:autoSpaceDN/>
      <w:spacing w:before="100" w:beforeAutospacing="1" w:after="100" w:afterAutospacing="1"/>
    </w:pPr>
    <w:rPr>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80410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675</TotalTime>
  <Pages>4</Pages>
  <Words>1189</Words>
  <Characters>6541</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Microsoft Word - Instrucciones Paper.doc</vt:lpstr>
    </vt:vector>
  </TitlesOfParts>
  <Company/>
  <LinksUpToDate>false</LinksUpToDate>
  <CharactersWithSpaces>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Instrucciones Paper.doc</dc:title>
  <dc:creator>rosalesa</dc:creator>
  <cp:lastModifiedBy>Software2 Sur</cp:lastModifiedBy>
  <cp:revision>23</cp:revision>
  <cp:lastPrinted>2022-06-13T02:44:00Z</cp:lastPrinted>
  <dcterms:created xsi:type="dcterms:W3CDTF">2022-06-12T15:53:00Z</dcterms:created>
  <dcterms:modified xsi:type="dcterms:W3CDTF">2022-06-14T01:06:00Z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2009-02-18T00:00:00Z</vt:filetime>
  </property>
  <property fmtid="{D5CDD505-2E9C-101B-9397-08002B2CF9AE}" pid="3" name="Creator">
    <vt:lpwstr>Microsoft Word - Instrucciones Paper.doc</vt:lpwstr>
  </property>
  <property fmtid="{D5CDD505-2E9C-101B-9397-08002B2CF9AE}" pid="4" name="LastSaved">
    <vt:filetime>2022-06-12T00:00:00Z</vt:filetime>
  </property>
</Properties>
</file>