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6709" w14:textId="311BE407" w:rsidR="000A2DE8" w:rsidRDefault="00502257">
      <w:proofErr w:type="spellStart"/>
      <w:r>
        <w:t>Estooooooooooooooo</w:t>
      </w:r>
      <w:proofErr w:type="spellEnd"/>
    </w:p>
    <w:p w14:paraId="2A950D35" w14:textId="1C90911B" w:rsidR="00502257" w:rsidRDefault="00502257">
      <w:r>
        <w:t>Es así</w:t>
      </w:r>
    </w:p>
    <w:p w14:paraId="05B4E6CF" w14:textId="77777777" w:rsidR="00502257" w:rsidRDefault="00502257"/>
    <w:sectPr w:rsidR="00502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E8"/>
    <w:rsid w:val="000A2DE8"/>
    <w:rsid w:val="005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BA8D"/>
  <w15:chartTrackingRefBased/>
  <w15:docId w15:val="{29205FE7-5BBD-402D-96D3-1F5DF016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2023-02-09T21:26:00Z</dcterms:created>
  <dcterms:modified xsi:type="dcterms:W3CDTF">2023-02-09T21:26:00Z</dcterms:modified>
</cp:coreProperties>
</file>