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woe="http://schemas.microsoft.com/office/word/2020/oembed" mc:Ignorable="w14 w15 w16se w16cid w16 w16cex w16sdtdh w16sdtfl w16du wp14">
  <w:body>
    <w:p w:rsidRPr="007925D0" w:rsidR="000D7C52" w:rsidP="007057B4" w:rsidRDefault="00000000" w14:paraId="09B2CC0D" w14:textId="77777777">
      <w:pPr>
        <w:pStyle w:val="Ttulo"/>
        <w:rPr>
          <w:lang w:val="es-AR"/>
        </w:rPr>
      </w:pPr>
      <w:sdt>
        <w:sdtPr>
          <w:id w:val="1334107749"/>
          <w:placeholder>
            <w:docPart w:val="DefaultPlaceholder_-1854013440"/>
          </w:placeholder>
        </w:sdtPr>
        <w:sdtContent>
          <w:r w:rsidR="00C6344D">
            <w:rPr>
              <w:lang w:val="es-AR"/>
            </w:rPr>
            <w:t>Inversora de Capilla S.A.</w:t>
          </w:r>
        </w:sdtContent>
      </w:sdt>
    </w:p>
    <w:sdt>
      <w:sdtPr>
        <w:id w:val="1841579993"/>
        <w:placeholder>
          <w:docPart w:val="DefaultPlaceholder_-1854013440"/>
        </w:placeholder>
      </w:sdtPr>
      <w:sdtContent>
        <w:p w:rsidRPr="007925D0" w:rsidR="007E66EC" w:rsidP="45ED640D" w:rsidRDefault="45ED640D" w14:paraId="2B4AB6BC" w14:textId="77777777">
          <w:pPr>
            <w:pStyle w:val="Subttulo"/>
            <w:spacing w:line="240" w:lineRule="auto"/>
            <w:rPr>
              <w:rStyle w:val="TtuloCar"/>
              <w:lang w:val="es-AR"/>
            </w:rPr>
          </w:pPr>
          <w:r>
            <w:rPr>
              <w:rStyle w:val="TtuloCar"/>
              <w:lang w:val="es-AR"/>
            </w:rPr>
            <w:t>especificación de requerimientos de arquitectura</w:t>
          </w:r>
        </w:p>
      </w:sdtContent>
    </w:sdt>
    <w:p w:rsidRPr="007925D0" w:rsidR="000D7C52" w:rsidP="7FC89B4E" w:rsidRDefault="00E346DA" w14:paraId="6C5123FC" w14:textId="77777777">
      <w:pPr>
        <w:pStyle w:val="Subttulo"/>
        <w:numPr>
          <w:ilvl w:val="0"/>
          <w:numId w:val="0"/>
        </w:numPr>
        <w:rPr>
          <w:lang w:val="es-AR"/>
        </w:rPr>
      </w:pPr>
      <w:r>
        <w:rPr>
          <w:lang w:val="es-AR"/>
        </w:rPr>
        <w:t xml:space="preserve">Grupo 3 - Sprint 5 - </w:t>
      </w:r>
      <w:sdt>
        <w:sdtPr>
          <w:id w:val="216403978"/>
          <w:placeholder>
            <w:docPart w:val="305339FD39E54463A0033A3F427CB69B"/>
          </w:placeholder>
          <w:showingPlcHdr/>
          <w:date>
            <w:dateFormat w:val="MMMM d, yyyy"/>
            <w:lid w:val="en-US"/>
            <w:storeMappedDataAs w:val="dateTime"/>
            <w:calendar w:val="gregorian"/>
          </w:date>
        </w:sdtPr>
        <w:sdtContent>
          <w:r w:rsidRPr="00872B47">
            <w:rPr>
              <w:lang w:val="es-AR"/>
            </w:rPr>
            <w:t>Mayo 2026</w:t>
          </w:r>
        </w:sdtContent>
      </w:sdt>
    </w:p>
    <w:p w:rsidR="008C0C50" w:rsidP="007057B4" w:rsidRDefault="00711B0F" w14:paraId="7FDE64A4" w14:textId="77777777">
      <w:pPr>
        <w:pStyle w:val="Ttulo1"/>
        <w:rPr>
          <w:lang w:val="es-AR"/>
        </w:rPr>
      </w:pPr>
      <w:r>
        <w:rPr>
          <w:noProof/>
          <w:lang w:val="es-AR" w:eastAsia="es-AR"/>
        </w:rPr>
        <mc:AlternateContent>
          <mc:Choice Requires="wpg">
            <w:drawing>
              <wp:inline distT="0" distB="0" distL="0" distR="0" wp14:anchorId="5BE9B613" wp14:editId="2FFACFB2">
                <wp:extent cx="141605" cy="141605"/>
                <wp:effectExtent l="0" t="0" r="0" b="0"/>
                <wp:docPr id="12"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3"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xmlns:woe="http://schemas.microsoft.com/office/word/2020/oembed" xmlns:a14="http://schemas.microsoft.com/office/drawing/2010/main" xmlns:pic="http://schemas.openxmlformats.org/drawingml/2006/picture" xmlns:a="http://schemas.openxmlformats.org/drawingml/2006/main">
            <w:pict w14:anchorId="1AAFD751">
              <v:group id="Group 5" style="width:11.15pt;height:11.15pt;mso-position-horizontal-relative:char;mso-position-vertical-relative:line" coordsize="141605,141605" o:spid="_x0000_s1026" w14:anchorId="4C2763B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Fx6dewgAADAoAAAOAAAAZHJzL2Uyb0RvYy54bWzcWtuO20YSfV9g/4HgY4C1hndRsGwYvmGB ZNdIJh/AoSiJWIrkkpzROF+fU91NqjRWkR0Heck8jC48qq5zqrq7usjXb59PlfNUdH3Z1FvXe3Xn OkWdN7uyPmzdX+8//WvtOv2Q1busaupi634tevftm3/+4/W53RR+c2yqXdE5MFL3m3O7dY/D0G5W qz4/Fqesf9W0RY2L+6Y7ZQM+dofVrsvOsH6qVv7dXbw6N92u7Zq86Ht8+0FfdN8o+/t9kQ//3e/7 YnCqrQvfBvW/U/8f6P/qzetsc+iy9ljmxo3sO7w4ZWWNQSdTH7Ihcx678htTpzLvmr7ZD6/y5rRq 9vsyLxQHsPHuXrD53DWPreJy2JwP7SQTpH2h03ebzf/z9KVzyh1i57tOnZ0QIzWsE5E25/awAeRz 1/7SfunMFwf9ieg+77sTvYKI86xU/TqpWjwPTo4vvdCL7yLXyXHJvFeq50eE5ptf5cePs79bjYOu yLfJlXOL/OkvEvV/TqJfjllbKOV74j9KFIwS/YzEyupDVTi+yiEaHjgSieTo2x+b/H+9Uzfvj4AV 77quOR+LbAe3PNIVzrMf0IceP3Uezj81O0QgexwalU7fr++kU7Zpu374XDQnh95s3Q6+K+PZ04/9 QM5cIMr5pip3n8qqUh9oIhbvq855yjCFsjwv6kFTAE2OrGrnTLGnX9UN/V5Fmcb8kPVH/Xv1Cz3p TuWAmV+Vp627vqM//TWp9LHeqd8OWVnp93Cxqo1spBRlZr95aHZfoVrX6GmNZQhvjk33m+ucMaW3 bv//x6wrXKf6dw3lUy8MaQ1QH8IoQeicjl954FeyOoeprTu4jn77ftDrxmPblYcjRvIM13eI1r5U Sl68Ms4iJ7Wvf31yhmNyfuqKglZMx1eBuko1npsfd+XwpSnr4U9mZbQOSUpMbx9/at3INuPs98Mk NpM/TbxIXWW5mT/q3KSsGfMRq+gOmUlfHXZmTbrHAPtThbX5h5UT3DlnJwoVO47xGCZJPecIBaJv UFjnJkuR5902hZk+gWRTkHxCiabAfgKRP4JbMYNJBBOGmTGFPXcaUTKVMoxM0OOy+4kglseFvxP4 0f5y8UrS3ePCB5IprnsQprdD6HHhMd7tbPCudF+Hgq0r5WPJFhc+9NaCLS59GAq2aEZNcoVhctsW ZvgFFUt++Vz6MIkEW1z6VNLe59qHqeTXlfa+aIyLH3mx4BgX34sSSTGufiTlvc/V90SaAZc/CoRQ Blx+H0PezrGA64916zbNgOvvJ6IxHgDZMx6AwBONXQVA0izgAQiQiwLNqwBI0Qx4AAJMuNvGaKe+ 5L+UZ9gDGMqTPAt5AMQJEPIA0JQTPOMBEGdmyAMQJiJNHgBxyQh5AMJUmuchDwBJe3OXDHkAIi8S aEY8AOIii+31EoDITyVjPACBtPhHPACU2rcDEPEAiJsSSg3mWSjNgIgHwA+EuRnxAMx4xgNAi8vN AERXARA1i3kAaNm7aSy+CoAYzZgHwPOFLSDmAZDzLOYBSIU0o6rvMoHFCRBz/WNhnY25/PLMjLn8 2FlvC8bVD8UlI+Hq+8LOlHDx5bUsuRJfyIqEay8vsgnXXjLFpZcX/4RLL5TUCVde3pQSrrzkFRde 3izXXHhPsLXmwsu7+JoLLwVxzYWXy4s1F15KrjVX3hPrnjVXXkr6NZdeLFTWXHlpLq659GKZmF4p L60RKZdeLF9Trry4eKVcesTn9nqfcuXFVTW9kl4q91OuvLjcp1x6qXhNufLiNpRy6fkmhEPwdMzN jroTk23y59ocffEOjQe0+nRLpW166pXRORgH7fuxBQMUnZMFMIJA4EC1nBRqBgyVCTye0OctQ0YC J1aWIRSBUyswHTkJjUOl7k3NO0LHSgW3I+kZljgcWlk3PD07op5h6tlRNV2Te92nQULMU6VjHFH1 7ajSSU3B7aj6hqpvR9U3VHGeshGSzlPkDE5MVvAxc+2oBoZqYEc1MFRxrrFyxlDFycUGTicXoqr7 U4tRpbOJgttRDQ1VnC+snDFUcYKwghuqOCPYwOmMQL7rJtsi1chQRZ1vZd1QnZqG89ODKnnljB3V yFBFNW7jDFXjZB31thXcUEVFbQU3VFE0W8ENVdTFVnBDNbajSqUvUUV1a2OdqlsFt6NKBayC21Gl IlXB7ahSIargdlSp2CQ46kkbqlRPKrgdVSoZFdyOKlWFCm5HlSo/BbejStUdwVG/2VClAk7B7ahS jabgdlSpDFNwO6pUain4FVW93phyie5qvbzJ27kObvI+EF/c4soGqrLGt3Szim4hOEfctqC7BHTh 1DwV942CDFRtmV0L/XGj2QVQ1RyI5r/y8IIcr4+vrTI44sb7EqAwAsZXDTQj2+K+HTevmr5QxC8+ a9MoVZWv6oYbHLhcf+GC4TQmwHh1fDWOUjsJsZnKtfHy+GpgZi6gytDZN14eXzUMHTBlDbvcLIwa YhgUzYNZWIIzAWA4ZszCqNwnClNhNTo1vmrn0KDWOHSD5uyh96xxC+Oij6RwOAvP26M0hX84fs/j jD2c+Bdw2j80GeZxhi8aG7M43AVQ/qGZMo8z4UADZx5noouu6TxuTBasJnPxIP9JP/Q653EmldHG nMeZiUHxmxt3nGgRKsJZHN1GIP8W7OHoq3EL/uG4bcUXbUCFQ6Nv1j+zti+Fg7pvYLEcXQ1bSBZz HFnKPbpfiEGXUtmgFiaGnhZL00zbWpq0xjGK2Wzs7ZYUU/UvrVAmBAtjmnguLJ5TdsxPwjHZFhb2 MXcXtgl0ZHQ850V7sYONy/S452FTo91eP9kybvtULbCHDa6eXem7w8P0jMsn9WccuIL90Udc8PiW eZLl7/hUi3oAC4+lKZnNI3T03Bv/rJ6CuTzo9+Z3AAAA//8DAFBLAwQUAAYACAAAACEABeIMPdkA AAADAQAADwAAAGRycy9kb3ducmV2LnhtbEyPQWvCQBCF74X+h2UEb3WTSIvEbESk7UkKVaH0NmbH JJidDdk1if/ebXuol3kMb3jvm2w1mkb01LnasoJ4FoEgLqyuuVRw2L89LUA4j6yxsUwKruRglT8+ ZJhqO/An9TtfihDCLkUFlfdtKqUrKjLoZrYlDt7JdgZ9WLtS6g6HEG4amUTRizRYc2iosKVNRcV5 dzEK3gcc1vP4td+eT5vr9/7542sbk1LTybhegvA0+v9j+MEP6JAHpqO9sHaiURAe8b8zeEkyB3H8 U5ln8p49vwEAAP//AwBQSwECLQAUAAYACAAAACEAtoM4kv4AAADhAQAAEwAAAAAAAAAAAAAAAAAA AAAAW0NvbnRlbnRfVHlwZXNdLnhtbFBLAQItABQABgAIAAAAIQA4/SH/1gAAAJQBAAALAAAAAAAA AAAAAAAAAC8BAABfcmVscy8ucmVsc1BLAQItABQABgAIAAAAIQAaFx6dewgAADAoAAAOAAAAAAAA AAAAAAAAAC4CAABkcnMvZTJvRG9jLnhtbFBLAQItABQABgAIAAAAIQAF4gw92QAAAAMBAAAPAAAA AAAAAAAAAAAAANUKAABkcnMvZG93bnJldi54bWxQSwUGAAAAAAQABADzAAAA2wsAAAAA ">
                <v:rect id="Rectangle 20" style="position:absolute;width:141605;height:141605;visibility:visible;mso-wrap-style:square;v-text-anchor:top" o:spid="_x0000_s1027" fillcolor="#5b9bd5 [3204]" stroked="f" strokeweight="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PBuIDwAAAANsAAAAPAAAAZHJzL2Rvd25yZXYueG1sRE9LawIx EL4L/ocwQm81UVvR1ShSKG29yPq4D5txd3EzWZKo23/fFARv8/E9Z7nubCNu5EPtWMNoqEAQF87U XGo4Hj5fZyBCRDbYOCYNvxRgver3lpgZd+ecbvtYihTCIUMNVYxtJmUoKrIYhq4lTtzZeYsxQV9K 4/Gewm0jx0pNpcWaU0OFLX1UVFz2V6vhS+3mp2tpWL3J0XhSb3/yuX/X+mXQbRYgInXxKX64v02a P4H/X9IBcvUHAAD//wMAUEsBAi0AFAAGAAgAAAAhANvh9svuAAAAhQEAABMAAAAAAAAAAAAAAAAA AAAAAFtDb250ZW50X1R5cGVzXS54bWxQSwECLQAUAAYACAAAACEAWvQsW78AAAAVAQAACwAAAAAA AAAAAAAAAAAfAQAAX3JlbHMvLnJlbHNQSwECLQAUAAYACAAAACEAjwbiA8AAAADbAAAADwAAAAAA AAAAAAAAAAAHAgAAZHJzL2Rvd25yZXYueG1sUEsFBgAAAAADAAMAtwAAAPQCAAAAAA== "/>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F4OpUwQAAANsAAAAPAAAAZHJzL2Rvd25yZXYueG1sRE9Li8Iw EL4v+B/CLHhb0xXRUo0igqAH8bn3sRnbajOpTdS6v94sCHubj+85o0ljSnGn2hWWFXx3IhDEqdUF ZwoO+/lXDMJ5ZI2lZVLwJAeTcetjhIm2D97SfeczEULYJagg975KpHRpTgZdx1bEgTvZ2qAPsM6k rvERwk0pu1HUlwYLDg05VjTLKb3sbkbB+mjPv/vrJit/ltXB6lU62AxipdqfzXQIwlPj/8Vv90KH +T34+yUcIMcvAAAA//8DAFBLAQItABQABgAIAAAAIQDb4fbL7gAAAIUBAAATAAAAAAAAAAAAAAAA AAAAAABbQ29udGVudF9UeXBlc10ueG1sUEsBAi0AFAAGAAgAAAAhAFr0LFu/AAAAFQEAAAsAAAAA AAAAAAAAAAAAHwEAAF9yZWxzLy5yZWxzUEsBAi0AFAAGAAgAAAAhAAXg6lTBAAAA2wAAAA8AAAAA AAAAAAAAAAAABwIAAGRycy9kb3ducmV2LnhtbFBLBQYAAAAAAwADALcAAAD1AgAAAAA= ">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Pr>
          <w:lang w:val="es-AR"/>
        </w:rPr>
        <w:t xml:space="preserve">  INTRODUCCIÓN AL ENTREGABLE</w:t>
      </w:r>
    </w:p>
    <w:p w:rsidRPr="009E7E2C" w:rsidR="007057B4" w:rsidP="7A35C70E" w:rsidRDefault="007057B4" w14:paraId="11C7EF93" w14:textId="77777777">
      <w:pPr>
        <w:rPr>
          <w:lang w:val="es-AR"/>
        </w:rPr>
      </w:pPr>
      <w:r>
        <w:rPr>
          <w:lang w:val="es-AR"/>
        </w:rPr>
        <w:t>Recordemos que TOGAF propone un marco de trabajo con un enfoque para el diseño, planificación, implementación y gobierno de una arquitectura empresarial de la información. Esta arquitectura se sustenta en las cuatro dimensiones ya definidas.</w:t>
      </w:r>
    </w:p>
    <w:p w:rsidR="009669F0" w:rsidP="19AD2258" w:rsidRDefault="7A35C70E" w14:paraId="3E3EA7F4" w14:textId="77777777">
      <w:r>
        <w:rPr>
          <w:lang w:val="es-AR"/>
        </w:rPr>
        <w:t xml:space="preserve">El ADM define un método que puede ser ajustado y personalizado según las necesidades propias de la organización y que una vez definido se utiliza para gestionar la </w:t>
      </w:r>
      <w:r>
        <w:rPr>
          <w:b/>
          <w:bCs/>
          <w:lang w:val="es-AR"/>
        </w:rPr>
        <w:t>ejecución</w:t>
      </w:r>
      <w:r>
        <w:rPr>
          <w:lang w:val="es-AR"/>
        </w:rPr>
        <w:t xml:space="preserve"> de las actividades de desarrollo de la arquitectura</w:t>
      </w:r>
      <w:r>
        <w:rPr>
          <w:lang w:val="es-419"/>
        </w:rPr>
        <w:t>. Es un proceso probado e iterativo que propone</w:t>
      </w:r>
      <w:r>
        <w:t>:</w:t>
      </w:r>
    </w:p>
    <w:p w:rsidRPr="009E7E2C" w:rsidR="004E15F3" w:rsidP="004E15F3" w:rsidRDefault="004E15F3" w14:paraId="04BE1569" w14:textId="77777777">
      <w:pPr>
        <w:pStyle w:val="Prrafodelista"/>
        <w:numPr>
          <w:ilvl w:val="0"/>
          <w:numId w:val="13"/>
        </w:numPr>
        <w:rPr>
          <w:lang w:val="es-AR"/>
        </w:rPr>
      </w:pPr>
      <w:r>
        <w:rPr>
          <w:lang w:val="es-AR"/>
        </w:rPr>
        <w:t>Establecer un marco de referencia de arquitectura preliminar</w:t>
      </w:r>
    </w:p>
    <w:p w:rsidRPr="009E7E2C" w:rsidR="004E15F3" w:rsidP="004E15F3" w:rsidRDefault="004E15F3" w14:paraId="0B48017D" w14:textId="77777777">
      <w:pPr>
        <w:pStyle w:val="Prrafodelista"/>
        <w:numPr>
          <w:ilvl w:val="0"/>
          <w:numId w:val="13"/>
        </w:numPr>
        <w:rPr>
          <w:lang w:val="es-AR"/>
        </w:rPr>
      </w:pPr>
      <w:r>
        <w:rPr>
          <w:lang w:val="es-AR"/>
        </w:rPr>
        <w:t>Desarrollar el contenido de la arquitectura (visión, negocio, TI, tecnología)</w:t>
      </w:r>
    </w:p>
    <w:p w:rsidRPr="009E7E2C" w:rsidR="004E15F3" w:rsidP="004E15F3" w:rsidRDefault="0089740A" w14:paraId="646DCF8E" w14:textId="77777777">
      <w:pPr>
        <w:pStyle w:val="Prrafodelista"/>
        <w:numPr>
          <w:ilvl w:val="0"/>
          <w:numId w:val="13"/>
        </w:numPr>
        <w:rPr>
          <w:lang w:val="es-AR"/>
        </w:rPr>
      </w:pPr>
      <w:r>
        <w:rPr>
          <w:lang w:val="es-AR"/>
        </w:rPr>
        <w:t>Realizar transiciones (oportunidades y soluciones, planificación de la migración)</w:t>
      </w:r>
    </w:p>
    <w:p w:rsidRPr="009E7E2C" w:rsidR="19AD2258" w:rsidP="19AD2258" w:rsidRDefault="19AD2258" w14:paraId="63C06ECC" w14:textId="77777777">
      <w:pPr>
        <w:pStyle w:val="Prrafodelista"/>
        <w:numPr>
          <w:ilvl w:val="0"/>
          <w:numId w:val="13"/>
        </w:numPr>
        <w:rPr>
          <w:szCs w:val="20"/>
          <w:lang w:val="es-AR"/>
        </w:rPr>
      </w:pPr>
      <w:r>
        <w:rPr>
          <w:lang w:val="es-AR"/>
        </w:rPr>
        <w:t>Gobernar la implementación y cambios de arquitecturas</w:t>
      </w:r>
    </w:p>
    <w:p w:rsidRPr="009E7E2C" w:rsidR="19AD2258" w:rsidP="19AD2258" w:rsidRDefault="19AD2258" w14:paraId="68677DBF" w14:textId="77777777">
      <w:pPr>
        <w:jc w:val="center"/>
        <w:rPr>
          <w:lang w:val="es-AR"/>
        </w:rPr>
      </w:pPr>
    </w:p>
    <w:p w:rsidR="19AD2258" w:rsidP="19AD2258" w:rsidRDefault="19AD2258" w14:paraId="654FE8F8" w14:textId="77777777">
      <w:pPr>
        <w:ind w:left="360"/>
        <w:jc w:val="center"/>
      </w:pPr>
      <w:r>
        <w:rPr>
          <w:noProof/>
        </w:rPr>
        <w:drawing>
          <wp:inline distT="0" distB="0" distL="0" distR="0" wp14:anchorId="3CFC1A76" wp14:editId="4968596D">
            <wp:extent cx="2663825" cy="3148330"/>
            <wp:effectExtent l="0" t="0" r="3175" b="0"/>
            <wp:docPr id="132516279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9">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663825" cy="3148330"/>
                    </a:xfrm>
                    <a:prstGeom prst="rect">
                      <a:avLst/>
                    </a:prstGeom>
                  </pic:spPr>
                </pic:pic>
              </a:graphicData>
            </a:graphic>
          </wp:inline>
        </w:drawing>
      </w:r>
    </w:p>
    <w:p w:rsidRPr="009E7E2C" w:rsidR="00703AD1" w:rsidP="007057B4" w:rsidRDefault="009310A6" w14:paraId="45A9511A" w14:textId="77777777">
      <w:pPr>
        <w:rPr>
          <w:lang w:val="es-AR"/>
        </w:rPr>
      </w:pPr>
      <w:r>
        <w:rPr>
          <w:lang w:val="es-AR"/>
        </w:rPr>
        <w:t>Concentrémonos en las siguientes fases:</w:t>
      </w:r>
    </w:p>
    <w:p w:rsidRPr="006168E2" w:rsidR="005F5F95" w:rsidP="007057B4" w:rsidRDefault="005F5F95" w14:paraId="0B993893" w14:textId="77777777">
      <w:pPr>
        <w:rPr>
          <w:b/>
          <w:bCs/>
          <w:lang w:val="es-419"/>
        </w:rPr>
      </w:pPr>
      <w:r>
        <w:rPr>
          <w:b/>
          <w:bCs/>
          <w:lang w:val="es-419"/>
        </w:rPr>
        <w:t xml:space="preserve">Fase “B” Arquitectura del Negocio </w:t>
      </w:r>
    </w:p>
    <w:p w:rsidRPr="009E7E2C" w:rsidR="005F5F95" w:rsidP="007057B4" w:rsidRDefault="005F5F95" w14:paraId="101C28FC" w14:textId="77777777">
      <w:pPr>
        <w:rPr>
          <w:lang w:val="es-AR"/>
        </w:rPr>
      </w:pPr>
      <w:r>
        <w:rPr>
          <w:lang w:val="es-AR"/>
        </w:rPr>
        <w:t xml:space="preserve">En esta fase se establece en particular el modelo de negocio definido por la organización con el fin de establecer las necesidades para soportarlo adecuadamente y definir la brecha actual para alcanzar la arquitectura necesaria, con un plan de avance incremental en este tópico. </w:t>
      </w:r>
    </w:p>
    <w:p w:rsidRPr="009E7E2C" w:rsidR="005F5F95" w:rsidP="007057B4" w:rsidRDefault="005F5F95" w14:paraId="235D0D43" w14:textId="77777777">
      <w:pPr>
        <w:rPr>
          <w:b/>
          <w:bCs/>
          <w:lang w:val="es-AR"/>
        </w:rPr>
      </w:pPr>
      <w:r>
        <w:rPr>
          <w:b/>
          <w:bCs/>
          <w:lang w:val="es-AR"/>
        </w:rPr>
        <w:t xml:space="preserve">Fase “C” Arquitectura de los sistemas de Información (datos y aplicaciones) </w:t>
      </w:r>
    </w:p>
    <w:p w:rsidRPr="009E7E2C" w:rsidR="005F5F95" w:rsidP="007057B4" w:rsidRDefault="005F5F95" w14:paraId="43D28248" w14:textId="77777777">
      <w:pPr>
        <w:rPr>
          <w:lang w:val="es-AR"/>
        </w:rPr>
      </w:pPr>
      <w:r>
        <w:rPr>
          <w:lang w:val="es-AR"/>
        </w:rPr>
        <w:t xml:space="preserve">En esta fase se abordan las necesidades de utilización de los sistemas de información para el negocio. En relación a los mismos, se debe establecer la arquitectura necesaria y un plan para resolver la brecha que se identifica con la situación actual, tanto a nivel de arquitectura de datos y de aplicación. </w:t>
      </w:r>
    </w:p>
    <w:p w:rsidRPr="009E7E2C" w:rsidR="005F5F95" w:rsidP="007057B4" w:rsidRDefault="005F5F95" w14:paraId="7DDCCDCF" w14:textId="77777777">
      <w:pPr>
        <w:rPr>
          <w:b/>
          <w:bCs/>
          <w:lang w:val="es-AR"/>
        </w:rPr>
      </w:pPr>
      <w:r>
        <w:rPr>
          <w:b/>
          <w:bCs/>
          <w:lang w:val="es-AR"/>
        </w:rPr>
        <w:t xml:space="preserve">Fase “D” Arquitectura de la Tecnología </w:t>
      </w:r>
    </w:p>
    <w:p w:rsidR="002E1279" w:rsidP="007057B4" w:rsidRDefault="00A67E56" w14:paraId="1AD06D3F" w14:textId="77777777">
      <w:pPr>
        <w:rPr>
          <w:lang w:val="es-AR"/>
        </w:rPr>
      </w:pPr>
      <w:r>
        <w:rPr>
          <w:lang w:val="es-AR"/>
        </w:rPr>
        <w:t>En esta fase se debe establecer en detalle la arquitectura tecnológica final que la organización necesita para su negocio y la concreción de su plan estratégico. Esta arquitectura debe contener tanto los elementos físicos como lógicos para su concreción. Además, se debe establecer un plan de evolución para resolver la brecha con la tecnología actual.</w:t>
      </w:r>
    </w:p>
    <w:p w:rsidR="22584F2E" w:rsidP="22584F2E" w:rsidRDefault="22584F2E" w14:paraId="48FBC4B5" w14:textId="77777777">
      <w:pPr>
        <w:rPr>
          <w:lang w:val="es-AR"/>
        </w:rPr>
      </w:pPr>
    </w:p>
    <w:p w:rsidR="006C6A73" w:rsidRDefault="006C6A73" w14:paraId="7DB61DC8" w14:textId="77777777">
      <w:pPr>
        <w:rPr>
          <w:lang w:val="es-AR"/>
        </w:rPr>
      </w:pPr>
      <w:r>
        <w:rPr>
          <w:lang w:val="es-AR"/>
        </w:rPr>
        <w:br w:type="page"/>
      </w:r>
    </w:p>
    <w:p w:rsidRPr="007925D0" w:rsidR="002E1279" w:rsidP="00410D65" w:rsidRDefault="00711B0F" w14:paraId="4EA16D2E" w14:textId="77777777">
      <w:pPr>
        <w:pStyle w:val="Ttulo1"/>
        <w:rPr>
          <w:lang w:val="es-AR"/>
        </w:rPr>
      </w:pPr>
      <w:r>
        <w:rPr>
          <w:noProof/>
          <w:lang w:val="es-AR" w:eastAsia="es-AR"/>
        </w:rPr>
        <mc:AlternateContent>
          <mc:Choice Requires="wpg">
            <w:drawing>
              <wp:anchor distT="0" distB="0" distL="114300" distR="114300" simplePos="0" relativeHeight="251657216" behindDoc="1" locked="0" layoutInCell="1" allowOverlap="1" wp14:anchorId="3830B36C" wp14:editId="6A9CBBEC">
                <wp:simplePos x="0" y="0"/>
                <wp:positionH relativeFrom="column">
                  <wp:posOffset>0</wp:posOffset>
                </wp:positionH>
                <wp:positionV relativeFrom="paragraph">
                  <wp:posOffset>28839</wp:posOffset>
                </wp:positionV>
                <wp:extent cx="141605" cy="141605"/>
                <wp:effectExtent l="0" t="0" r="0" b="0"/>
                <wp:wrapTight wrapText="bothSides">
                  <wp:wrapPolygon edited="0">
                    <wp:start x="0" y="0"/>
                    <wp:lineTo x="0" y="17435"/>
                    <wp:lineTo x="17435" y="17435"/>
                    <wp:lineTo x="17435" y="0"/>
                    <wp:lineTo x="0" y="0"/>
                  </wp:wrapPolygon>
                </wp:wrapTight>
                <wp:docPr id="9"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0"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1"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anchor>
            </w:drawing>
          </mc:Choice>
          <mc:Fallback xmlns:woe="http://schemas.microsoft.com/office/word/2020/oembed" xmlns:a14="http://schemas.microsoft.com/office/drawing/2010/main" xmlns:pic="http://schemas.openxmlformats.org/drawingml/2006/picture" xmlns:a="http://schemas.openxmlformats.org/drawingml/2006/main">
            <w:pict w14:anchorId="1C404CF5">
              <v:group id="Group 5" style="position:absolute;margin-left:0;margin-top:2.25pt;width:11.15pt;height:11.15pt;z-index:-251658240" coordsize="141605,141605" o:spid="_x0000_s1026" w14:anchorId="2FA562D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WO62eggAAC8oAAAOAAAAZHJzL2Uyb0RvYy54bWzcWtuO20YSfV9g/4HgY4C1hndRsGwYvmGB ZNdIJh/AoSiJWIrkkpzROF+fU91NqjRWkR0Heck8jC48qq5zqrq7usjXb59PlfNUdH3Z1FvXe3Xn OkWdN7uyPmzdX+8//WvtOv2Q1busaupi634tevftm3/+4/W53RR+c2yqXdE5MFL3m3O7dY/D0G5W qz4/Fqesf9W0RY2L+6Y7ZQM+dofVrsvOsH6qVv7dXbw6N92u7Zq86Ht8+0FfdN8o+/t9kQ//3e/7 YnCqrQvfBvW/U/8f6P/qzetsc+iy9ljmxo3sO7w4ZWWNQSdTH7Ihcx678htTpzLvmr7ZD6/y5rRq 9vsyLxQHsPHuXrD53DWPreJy2JwP7SQTpH2h03ebzf/z9KVzyt3WTV2nzk4IkRrViUiac3vYAPG5 a39pv3Tmi4P+RGyf992JXsHDeVaifp1ELZ4HJ8eXXujFd5Hr5Lhk3ivR8yMi882v8uPH2d+txkFX 5NvkyrlF+vQXhfo/p9Avx6wtlPA98TcKeUggLdHPyKusPlSF46sUouGBI5FIjr79scn/1zt18/4I WPGu65rzsch2cMsjXeE8+wF96PFT5+H8U7NDBLLHoVHZ9P36Tjplm7brh89Fc3Lozdbt4Lsynj39 2A/kzAWinG+qcveprCr1geZh8b7qnKcMMyjL86IeNAXQ5Miqds4Ue/pV3dDvVZRpzA9Zf9S/V7/Q c+5UDpj4VXnauus7+tNfk0of65367ZCVlX4PF6vayEZKUWb2m4dm9xWqdY2e1ViF8ObYdL+5zhkz euv2/3/MusJ1qn/XUD71wpCWAPUhjBKEzun4lQd+JatzmNq6g+vot+8HvWw8tl15OGIkz3B9h2jt S6XkxSvjLHJS+/rXJ6c3JuenrihowXR8FairVOO5+XFXDl+ash7+ZFZG65CkxPT28afWjWwzzn4/ TGIz+dPEi9RVlpv5o85NypoxH7GI7pCZ9NVhZybcPQbYnyoszT+snODOOTtRqNhxDBSYMEnqOUco EH2D8hkq8rzbpgIGkk2FDCWaAvvJK/JHcCtmMIlgwjAzprDlTiNKprDaTxiZIK14E8xPBLE8Lvyd wM/jugeS7h4XPpBMcd2DML0dQo8Lj/FuZ4N3pfs6FGxdKR9LtrjwobcWbHHpw1CwRTNqUj4Mk9u2 MMMvqFjyy+fSh0kk2OLSp5L2Ptc+TCW/rrT3RWNc/MiLBce4+F6USIpx9SMp732uvifSDLj8USCE MuDy+xjydo4FXH+sW7dpBlx/PxGN8QDInvEABJ5o7CoAkmYBD0CAXBRoXgVAimbAAxBgwt02Rjv1 Jf+lPMMewFCe5FnIAyBOgJAHgKac4BkPgDgzQx6AMBFp8gCIS0bIAxCm0jwPeQBI2pu7ZMgDEHmR QDPiARAXWWyvlwBEfioZ4wEQF/+IB4BS+3YAIh4AcVNCqcE8C6UZEPEA+IEwNyMegBnPeABocbkZ gOgqAKJmMQ8ALXs3jcVXARCjGfMAeL6wBcQ8AHKexTwAqZBmVPVdJrA4AWKufyysszGXX56ZMZcf O+ttwbj6obhkJFx9X9iZEi6+vJYlV+ILWZFw7eVFNuHaS6a49PLin3DphZI64crLm1LClZe84sLL m+WaC+8JttZceHkXX3PhpSCuufByebHmwkvJtebKe2Lds+bKS0m/5tKLhcqaKy/NxTWXXiwT0yvl pTUi5dKL5WvKlRcXr5RLj/jcXu9Trry4qqZX0kvlfsqVF5f7lEsvFa8pV17chlIuPd+EcAiejrnZ UXdisk3+XJujL96h8YBOn26ptE1PvTI6B+OgfT+2YICic7IARhAIHKiWk0LNgKEygccT+rxlyEjg xMoyhCJwagWmIyehcajUval5R+hYqeB2JD3DEodDK+uGp2dH1DNMPTuqpmtyr/s0SIh5qnSMI6q+ HVU6qSm4HVXfUPXtqPqGKs5TNkLSeYqcwYnJCj5mrh3VwFAN7KgGhirONVbOGKo4udjA6eRCVHV/ ajGqdDZRcDuqoaGK84WVM4YqThBWcEMVZwQbOJ0RyHfdZFukGhmqqPOtrBuqU9NwfnpQJa+csaMa Gaqoxm2coWqcrKPetoIbqqioreCGKopmK7ihirrYCm6oxnZUqfQlqqhubaxTdavgdlSpgFVwO6pU pCq4HVUqRBXcjioVmwRHPWlDlepJBbejSiWjgttRpapQwe2oUuWn4HZUqbojOOo3G6pUwCm4HVWq 0RTcjiqVYQpuR5VKLQW/oqrXG1Mu0V2tl/d4O9fBPd4H4otbXNlAVdb4lm5W0S0E54jbFnSXgC6c mqfivlGQgaots2uhP240uwCqmgPR/FceXpDj9fG1VQZH3HhfAhRGwPiqgWZkW9y34+ZV0xeK+MVn bRqlqvJV3XCDA5frL1wwnMYEGK+Or8ZRaichNlO5Nl4eXw3MzAVUGTr7xsvjq4ahA6asYZebhVFD DIOieTALS3AmAAzHjFkYlftEYSqsRqfGV+0cGtQah27QnD30njVuYVz0kRQOZ+F5e5Sm8A/H73mc sYcT/wJO+4cmwzzO8EVjYxaHuwDKPzRT5nEmHGjgzONMdNE1nceNyYLVZC4e5D/ph17nPM6kMtqY 8zgzMSh+c+OOEy1CRTiLo9sI5N+CPRx9NW7BPxy3rfiiDahwaPTN+mfW9qVwUPcNLJajq2ELyWKO I0u5R/cLMehSKhvUwsTQ02JpmmlbS5PWOEYxm4293ZJiqv6lFcqEYGFME8+FxXPKjvlJOCbbwsI+ 5u7CNoGOjI7nvGgvdrBxmR73PGxqtNvrJ1vGbZ+qBfawwdWzK313eJiecfmk/owDV7A/+ogLnt4y T7L8HZ9qUQ9g4ak0JbN5go4ee+Of1VMwl+f83vwOAAD//wMAUEsDBBQABgAIAAAAIQCu5rGW3AAA AAQBAAAPAAAAZHJzL2Rvd25yZXYueG1sTI9BS8NAEIXvgv9hGcGb3SS1pcRsSinqqQi2gnibJtMk NDsbstsk/feOJ3saHu/x3jfZerKtGqj3jWMD8SwCRVy4suHKwNfh7WkFygfkElvHZOBKHtb5/V2G aelG/qRhHyolJexTNFCH0KVa+6Imi37mOmLxTq63GET2lS57HKXctjqJoqW22LAs1NjRtqbivL9Y A+8jjpt5/Drszqft9eew+PjexWTM48O0eQEVaAr/YfjDF3TIhenoLlx61RqQR4KB5wUoMZNkDuoo d7kCnWf6Fj7/BQAA//8DAFBLAQItABQABgAIAAAAIQC2gziS/gAAAOEBAAATAAAAAAAAAAAAAAAA AAAAAABbQ29udGVudF9UeXBlc10ueG1sUEsBAi0AFAAGAAgAAAAhADj9If/WAAAAlAEAAAsAAAAA AAAAAAAAAAAALwEAAF9yZWxzLy5yZWxzUEsBAi0AFAAGAAgAAAAhAAZY7rZ6CAAALygAAA4AAAAA AAAAAAAAAAAALgIAAGRycy9lMm9Eb2MueG1sUEsBAi0AFAAGAAgAAAAhAK7msZbcAAAABAEAAA8A AAAAAAAAAAAAAAAA1AoAAGRycy9kb3ducmV2LnhtbFBLBQYAAAAABAAEAPMAAADdCwAAAAA= ">
                <v:rect id="Rectangle 20" style="position:absolute;width:141605;height:141605;visibility:visible;mso-wrap-style:square;v-text-anchor:top" o:spid="_x0000_s1027" fillcolor="#5b9bd5 [3204]" stroked="f" strokeweight="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1Hx0xAAAANsAAAAPAAAAZHJzL2Rvd25yZXYueG1sRI9PawIx EMXvBb9DGMFbTfzTolujSKHU9lLU9j5spruLm8mSRN1++85B8DbDe/Peb1ab3rfqQjE1gS1MxgYU cRlcw5WF7+Pb4wJUysgO28Bk4Y8SbNaDhxUWLlx5T5dDrpSEcCrQQp1zV2idypo8pnHoiEX7DdFj ljVW2kW8Srhv9dSYZ+2xYWmosaPXmsrT4ewtvJuv5c+5cmzmejKdNZ8f+2V8snY07LcvoDL1+W6+ Xe+c4Au9/CID6PU/AAAA//8DAFBLAQItABQABgAIAAAAIQDb4fbL7gAAAIUBAAATAAAAAAAAAAAA AAAAAAAAAABbQ29udGVudF9UeXBlc10ueG1sUEsBAi0AFAAGAAgAAAAhAFr0LFu/AAAAFQEAAAsA AAAAAAAAAAAAAAAAHwEAAF9yZWxzLy5yZWxzUEsBAi0AFAAGAAgAAAAhAH/UfHTEAAAA2wAAAA8A AAAAAAAAAAAAAAAABwIAAGRycy9kb3ducmV2LnhtbFBLBQYAAAAAAwADALcAAAD4AgAAAAA= "/>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Vl0nMwwAAANsAAAAPAAAAZHJzL2Rvd25yZXYueG1sRE9Na8JA EL0L/odlCt50Yw9GomsoBaE9FNPE3sfsmMRmZ9PsNsb++m5B6G0e73O26WhaMVDvGssKlosIBHFp dcOVgmOxn69BOI+ssbVMCm7kIN1NJ1tMtL3yOw25r0QIYZeggtr7LpHSlTUZdAvbEQfubHuDPsC+ krrHawg3rXyMopU02HBoqLGj55rKz/zbKDic7OWn+Mqq9uO1O1r9VsZZvFZq9jA+bUB4Gv2/+O5+ 0WH+Ev5+CQfI3S8AAAD//wMAUEsBAi0AFAAGAAgAAAAhANvh9svuAAAAhQEAABMAAAAAAAAAAAAA AAAAAAAAAFtDb250ZW50X1R5cGVzXS54bWxQSwECLQAUAAYACAAAACEAWvQsW78AAAAVAQAACwAA AAAAAAAAAAAAAAAfAQAAX3JlbHMvLnJlbHNQSwECLQAUAAYACAAAACEAFZdJzMMAAADbAAAADwAA AAAAAAAAAAAAAAAHAgAAZHJzL2Rvd25yZXYueG1sUEsFBgAAAAADAAMAtwAAAPcCAAAAAA== ">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wrap type="tight"/>
              </v:group>
            </w:pict>
          </mc:Fallback>
        </mc:AlternateContent>
      </w:r>
      <w:r>
        <w:rPr>
          <w:lang w:val="es-AR"/>
        </w:rPr>
        <w:t>Objetivo del entregable</w:t>
      </w:r>
    </w:p>
    <w:p w:rsidR="000A4037" w:rsidP="45ED640D" w:rsidRDefault="45ED640D" w14:paraId="21E64A5D" w14:textId="77777777">
      <w:pPr>
        <w:rPr>
          <w:lang w:val="es-AR"/>
        </w:rPr>
      </w:pPr>
      <w:r>
        <w:rPr>
          <w:lang w:val="es-AR"/>
        </w:rPr>
        <w:t xml:space="preserve">En el contexto del entendimiento de la situación actual y con una propuesta de innovación en la mira, en este entregable se espera que el equipo del proyecto identifique los aspectos que la organización debe extender para alcanzar sus objetivos estratégicos. Todos los cambios que se proponen deben poder mapearse incrementalmente a las mejoras en las capacidades de la organización en los 4 aspectos, manteniendo la correlación entre cada estado de la arquitectura. </w:t>
      </w:r>
    </w:p>
    <w:p w:rsidR="002E1279" w:rsidP="45ED640D" w:rsidRDefault="45ED640D" w14:paraId="1ABFA4A9" w14:textId="77777777">
      <w:pPr>
        <w:rPr>
          <w:lang w:val="es-AR"/>
        </w:rPr>
      </w:pPr>
      <w:r>
        <w:rPr>
          <w:lang w:val="es-AR"/>
        </w:rPr>
        <w:t xml:space="preserve">Para ello se requiere que grafique de manera cuantitativa el nivel de desarrollo de la </w:t>
      </w:r>
      <w:r>
        <w:rPr>
          <w:b/>
          <w:bCs/>
          <w:lang w:val="es-AR"/>
        </w:rPr>
        <w:t>arquitectura empresarial base</w:t>
      </w:r>
      <w:r>
        <w:rPr>
          <w:lang w:val="es-AR"/>
        </w:rPr>
        <w:t xml:space="preserve">, que es el estadio en el que se encuentra la organización actualmente de acuerdo con el relevamiento realizado. Luego, se deberá identificar la </w:t>
      </w:r>
      <w:r>
        <w:rPr>
          <w:b/>
          <w:bCs/>
          <w:lang w:val="es-AR"/>
        </w:rPr>
        <w:t>arquitectura empresarial objetivo</w:t>
      </w:r>
      <w:r>
        <w:rPr>
          <w:lang w:val="es-AR"/>
        </w:rPr>
        <w:t xml:space="preserve">, aquella que se alinea con la visión del negocio y a la que apunta la estrategia de la dirección, y finalmente que se determine cuál es la </w:t>
      </w:r>
      <w:r>
        <w:rPr>
          <w:b/>
          <w:bCs/>
          <w:lang w:val="es-AR"/>
        </w:rPr>
        <w:t>arquitectura empresarial proyectada</w:t>
      </w:r>
      <w:r>
        <w:rPr>
          <w:lang w:val="es-AR"/>
        </w:rPr>
        <w:t>, aquella que el equipo espera alcanzar con la propuesta a presentar a la organización. Dicha proyección debe al menos mantener la actual y superarla en alguna o todas las cuatro dimensiones: tecnología, procesos, datos y aplicaciones.</w:t>
      </w:r>
    </w:p>
    <w:p w:rsidR="7FC89B4E" w:rsidP="7FC89B4E" w:rsidRDefault="7FC89B4E" w14:paraId="451C96D3" w14:textId="77777777">
      <w:pPr>
        <w:jc w:val="both"/>
        <w:rPr>
          <w:rFonts w:ascii="Arial" w:hAnsi="Arial" w:eastAsia="Arial" w:cs="Arial"/>
          <w:color w:val="000000" w:themeColor="text1"/>
          <w:sz w:val="18"/>
          <w:szCs w:val="18"/>
          <w:lang w:val="es-AR"/>
        </w:rPr>
      </w:pPr>
      <w:r>
        <w:rPr>
          <w:noProof/>
        </w:rPr>
        <w:drawing>
          <wp:anchor distT="0" distB="0" distL="114300" distR="114300" simplePos="0" relativeHeight="251658240" behindDoc="0" locked="0" layoutInCell="1" allowOverlap="1" wp14:anchorId="12CCA22F" wp14:editId="2BAE5164">
            <wp:simplePos x="0" y="0"/>
            <wp:positionH relativeFrom="column">
              <wp:align>left</wp:align>
            </wp:positionH>
            <wp:positionV relativeFrom="paragraph">
              <wp:posOffset>0</wp:posOffset>
            </wp:positionV>
            <wp:extent cx="5553074" cy="3219450"/>
            <wp:effectExtent l="0" t="0" r="0" b="0"/>
            <wp:wrapSquare wrapText="bothSides"/>
            <wp:docPr id="156211073" name="picture" title="Vídeo titulado:APLSI - T05 - AE Destino.mp4">
              <a:hlinkClick xmlns:a="http://schemas.openxmlformats.org/drawingml/2006/main" r:id="rId11"/>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2">
                      <a:extLst>
                        <a:ext uri="{28A0092B-C50C-407E-A947-70E740481C1C}">
                          <a14:useLocalDpi xmlns:a14="http://schemas.microsoft.com/office/drawing/2010/main" val="0"/>
                        </a:ext>
                        <a:ext uri="http://schemas.microsoft.com/office/word/2020/oembed">
                          <woe:oembed xmlns:woe="http://schemas.microsoft.com/office/word/2020/oembed" oEmbedUrl="https://economicasuba.sharepoint.com/sites/Sistemas/CATEDRA-1422/Material%20practica/APLSI%20-%20T05%20-%20AE%20Destino.mp4" mediaType="Video" picLocksAutoForOEmbed="1"/>
                        </a:ext>
                      </a:extLst>
                    </a:blip>
                    <a:stretch>
                      <a:fillRect/>
                    </a:stretch>
                  </pic:blipFill>
                  <pic:spPr>
                    <a:xfrm>
                      <a:off x="0" y="0"/>
                      <a:ext cx="5553074" cy="3219450"/>
                    </a:xfrm>
                    <a:prstGeom prst="rect">
                      <a:avLst/>
                    </a:prstGeom>
                  </pic:spPr>
                </pic:pic>
              </a:graphicData>
            </a:graphic>
            <wp14:sizeRelH relativeFrom="page">
              <wp14:pctWidth>0</wp14:pctWidth>
            </wp14:sizeRelH>
            <wp14:sizeRelV relativeFrom="page">
              <wp14:pctHeight>0</wp14:pctHeight>
            </wp14:sizeRelV>
          </wp:anchor>
        </w:drawing>
      </w:r>
    </w:p>
    <w:p w:rsidR="7FC89B4E" w:rsidP="7FC89B4E" w:rsidRDefault="7FC89B4E" w14:paraId="74D2F5AA" w14:textId="77777777">
      <w:pPr>
        <w:jc w:val="both"/>
        <w:rPr>
          <w:rFonts w:ascii="Arial" w:hAnsi="Arial" w:eastAsia="Arial" w:cs="Arial"/>
          <w:color w:val="000000" w:themeColor="text1"/>
          <w:sz w:val="18"/>
          <w:szCs w:val="18"/>
          <w:lang w:val="es-AR"/>
        </w:rPr>
      </w:pPr>
    </w:p>
    <w:p w:rsidR="64BAEC7C" w:rsidP="407EB4C0" w:rsidRDefault="64BAEC7C" w14:paraId="5C2772DE" w14:textId="77777777">
      <w:pPr>
        <w:jc w:val="both"/>
        <w:rPr>
          <w:rFonts w:ascii="Arial" w:hAnsi="Arial" w:eastAsia="Arial" w:cs="Arial"/>
          <w:szCs w:val="20"/>
          <w:lang w:val="es-AR"/>
        </w:rPr>
      </w:pPr>
      <w:r>
        <w:rPr>
          <w:rFonts w:ascii="Arial" w:hAnsi="Arial" w:eastAsia="Arial" w:cs="Arial"/>
          <w:color w:val="000000" w:themeColor="text1"/>
          <w:sz w:val="18"/>
          <w:szCs w:val="18"/>
          <w:lang w:val="es-AR"/>
        </w:rPr>
        <w:t xml:space="preserve">Video explicativo del </w:t>
      </w:r>
      <w:proofErr w:type="spellStart"/>
      <w:r>
        <w:rPr>
          <w:rFonts w:ascii="Arial" w:hAnsi="Arial" w:eastAsia="Arial" w:cs="Arial"/>
          <w:color w:val="000000" w:themeColor="text1"/>
          <w:sz w:val="18"/>
          <w:szCs w:val="18"/>
          <w:lang w:val="es-AR"/>
        </w:rPr>
        <w:t>template</w:t>
      </w:r>
      <w:proofErr w:type="spellEnd"/>
      <w:r>
        <w:rPr>
          <w:rFonts w:ascii="Arial" w:hAnsi="Arial" w:eastAsia="Arial" w:cs="Arial"/>
          <w:color w:val="000000" w:themeColor="text1"/>
          <w:sz w:val="18"/>
          <w:szCs w:val="18"/>
          <w:lang w:val="es-AR"/>
        </w:rPr>
        <w:t xml:space="preserve">: </w:t>
      </w:r>
      <w:hyperlink r:id="rId13">
        <w:r>
          <w:rPr>
            <w:rStyle w:val="Hipervnculo"/>
            <w:rFonts w:ascii="Arial" w:hAnsi="Arial" w:eastAsia="Arial" w:cs="Arial"/>
            <w:sz w:val="18"/>
            <w:szCs w:val="18"/>
            <w:lang w:val="es-AR"/>
          </w:rPr>
          <w:t>APLSI - T05 - AE Destino</w:t>
        </w:r>
      </w:hyperlink>
    </w:p>
    <w:p w:rsidR="00867278" w:rsidP="00867278" w:rsidRDefault="00867278" w14:paraId="706E8F14" w14:textId="77777777">
      <w:pPr>
        <w:pStyle w:val="Ttulo1"/>
        <w:rPr>
          <w:lang w:val="es-AR"/>
        </w:rPr>
      </w:pPr>
      <w:r>
        <w:rPr>
          <w:noProof/>
          <w:lang w:val="es-AR" w:eastAsia="es-AR"/>
        </w:rPr>
        <mc:AlternateContent>
          <mc:Choice Requires="wpg">
            <w:drawing>
              <wp:inline distT="0" distB="0" distL="0" distR="0" wp14:anchorId="25C032FC" wp14:editId="5970B600">
                <wp:extent cx="141605" cy="141605"/>
                <wp:effectExtent l="0" t="0" r="0" b="0"/>
                <wp:docPr id="27"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8"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9"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xmlns:woe="http://schemas.microsoft.com/office/word/2020/oembed" xmlns:a14="http://schemas.microsoft.com/office/drawing/2010/main" xmlns:pic="http://schemas.openxmlformats.org/drawingml/2006/picture" xmlns:a="http://schemas.openxmlformats.org/drawingml/2006/main">
            <w:pict w14:anchorId="0EBC7B5C">
              <v:group id="Group 5" style="width:11.15pt;height:11.15pt;mso-position-horizontal-relative:char;mso-position-vertical-relative:line" coordsize="141605,141605" o:spid="_x0000_s1026" w14:anchorId="1422896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UB9TdggAADAoAAAOAAAAZHJzL2Uyb0RvYy54bWzcWtuOo0YQfY+Uf0A8Rsp6uBtrvavV3hQp l1V28gEMxjYKBgLMeDZfn1PdjV2ecUFnV3nJPIyxORR1TlV3Vxe8fP14qJyHouvLpl673osb1ynq vNmU9W7t/nH74cel6/RDVm+yqqmLtful6N3Xr77/7uWxXRV+s2+qTdE5MFL3q2O7dvfD0K4Wiz7f F4esf9G0RY2T26Y7ZAO+drvFpsuOsH6oFv7NTbw4Nt2m7Zq86Hv8+k6fdF8p+9ttkQ+/bbd9MTjV 2oVvg/rfqf939H/x6mW22nVZuy9z40b2FV4csrLGTU+m3mVD5tx35TNThzLvmr7ZDi/y5rBottsy LxQHsPFunrD52DX3reKyWx137UkmSPtEp682m//68Klzys3a9RPXqbMDYqRu60SkzbHdrQD52LWf 20+d+WGnvxHdx213oE8QcR6Vql9OqhaPg5PjRy/04pvIdXKcMsdK9XyP0Dy7Kt+/n7xuMd50Qb6d XDm2yJ/+LFH/bRJ93mdtoZTvif8oEZJZS/Q7Eiurd1Xh+CqH6PbAkUgkR9/+3OR/9k7dvN0DVrzp uua4L7IN3PJIVzjPLqAvPS517o6/NBtEILsfGpVOX6/vSads1Xb98LFoDg4drN0Ovivj2cPP/UDO nCHK+aYqNx/KqlJfaCAWb6vOecgwhLI8L+pBUwBNjqxq50ixp6vqhq5XUaZ7vsv6vb5eXaEH3aEc MPKr8rB2lzf0p38mld7XG3XtkJWVPoaLVW1kI6UoM/vVXbP5AtW6Rg9rTEM42Dfd365zxJBeu/1f 91lXuE71Uw3lUy8MaQ5QX8IoQeicjp+542eyOoeptTu4jj58O+h5477tyt0ed/IM1zeI1rZUSp69 Ms4iJ7Wv/31ypmNyfuiKgmZMx1eBukg1npvvN+XwqSnr4RuzMlqGJCWGt48/NW9kq3H0+2ESm8Gf Jl6kzrLczO91blLWjPmIWXSDzKSfdhsz4G5xg+2hwtz8w8IJbpyjE4WKHcd4DJOknrOHAtEzlM9Q keddNxUwkGwqZCjRFNifPCd/BLdiBpMIYoq2MYVp6gSTTCFbThiZoMdl9xNBLI8LfyPw87jugaS7 x4UPJFNc9yBMr4fQ48LjftezwbvQfRkKti6UjyVbXPjQWwq2uPRhKNiiEXUKUBgm121hhJ9RseSX z6UPk0iwxaVPJe19rn2YSn5daO+Lxrj4kRcLjnHxvSiRFOPqR1Le+1x9T6QZcPmjQAhlwOX3ccvr ORZw/TFvXacZcP39RDTGAyB7xgMQeKKxiwBImgU8AAFyUaB5EQApmgEPQIABd90YrdTn/JfyDGsA Q3mSZyEPgDgAQh4AGnKCZzwA4sgMeQDCRKTJAyBOGSEPQJhK4zzkASBpr66SIQ9A5EUCzYgHQJxk sbyeAxD5qWSMB0Cc/CMeAErt6wGIeADERQmlBvMslEZAxAPgB8LYjHgAJjzjAaDJ5WoAoosAiJrF PAA07V01Fl8EQIxmzAPg+cISEPMAyHkW8wCkQppR1XcewOIAiLn+sTDPxlx+eWTGXH6srNcF4+qH 4pSRcPV9YWVKuPjyXJZciC9kRcK1lyfZhGsvmeLSy5N/wqUXSuqEKy8vSglXXvKKCy8vlksuvCfY WnLh5VV8yYWXgrjkwsvlxZILLyXXkivviXXPkisvJf2SSy8WKkuuvDQWl1x6sUxML5SX5oiUSy+W rylXXpy8Ui494nN9vk+58uKsml5IL5X7KVdenO5TLr1UvKZceXEZSrn0fBHCJvi0zc32uhOTrfLH 2mx9cYTGA1p9uqXSNj31ymgfjI327diCAYr2yQIYQSBwoFpOCjUBhsoEHnfo05YhI4ETK8sQisCp FZi2nITGplL3pqYdoW2lgtuR9AxLbA6trBuenh1RzzD17Kiarsmt7tMgIaap0jaOqPp2VGmnpuB2 VH1DFX1gG2V8QxX7KRs47afIGeyYrOBj5tpRDQzVwI5qYKhiX2PljKGKnYsNnHYuRFX3p2ajSnsT BbejGhqq2F9YOWOoYgdhBTdUsUewgdMegXzXTbZZqpGhijrfyrqhemoaTg8PquSVM3ZUI0MV1biN M1SNk3XU21ZwQxUVtRXcUEXRbAU3VFEXW8EN1diOKpW+RBXVrY11qm4V3I4qFbAKbkeVilQFt6NK haiC21GlYpPgqCdtqFI9qeB2VKlkVHA7qlQVKrgdVar8FNyOKlV3BEf9ZkOVCjgFt6NKNZqC21Gl MkzB7ahSqaXgF1T1fGPKJXqq9fQhb+c6eMh7R3zxiCsbqMoaD+lhFT1CcPZ4bEFPCejEoXkobhsF GajaMqsW+uNGszOgqjkQzX/l4Rk5nh8/W2VwxI3PJUBhBIyfGmjubIt7ft+8avpCET/7rE2jVFW+ qgducOB8/okLhtOYAOPZ8dM4Su0kxOZUro2nx08DM2MBVYbOvvH0+Klh6IApa1jlJmHUEMNN0TyY hCXYEwCGbcYkjMp9onAqrEanxk/tHBrUGodu0JQ99J41bua+6CMpHPbC0/YoTeEftt/TOGMPO/4Z nPYPTYZpnOGLxsYkDk8BlH9opkzjTDjQwJnGmeiiazqNG5MFs8lUPMh/0g+9zmmcSWW0MadxZmBQ /KbuOw60CBXhJI4eI5B/M/aw9dW4Gf+w3bbiizagwqHRN+mfmdvnwkHdN7CYj66GzSSL2Y7M5R49 L8RN51LZoGYGhh4Wc8NM25obtMYxitlk7O2mFFP1z81QJgQz9zTxnJk8T9kxPQjHZJuZ2MfcnVkm 0JHR8ZwW7ckKNk7T45qHRY1We/1my7jsU7XAXja4eHel73Z3p3dcPqg/48AF7N++4oLXt8ybLP/H t1rUC1h4LU3JbF6ho/fe+Hf1Fsz5Rb9X/wAAAP//AwBQSwMEFAAGAAgAAAAhAAXiDD3ZAAAAAwEA AA8AAABkcnMvZG93bnJldi54bWxMj0FrwkAQhe+F/odlBG91k0iLxGxEpO1JClWh9DZmxySYnQ3Z NYn/3m17qJd5DG9475tsNZpG9NS52rKCeBaBIC6srrlUcNi/PS1AOI+ssbFMCq7kYJU/PmSYajvw J/U7X4oQwi5FBZX3bSqlKyoy6Ga2JQ7eyXYGfVi7UuoOhxBuGplE0Ys0WHNoqLClTUXFeXcxCt4H HNbz+LXfnk+b6/f++eNrG5NS08m4XoLwNPr/Y/jBD+iQB6ajvbB2olEQHvG/M3hJMgdx/FOZZ/Ke Pb8BAAD//wMAUEsBAi0AFAAGAAgAAAAhALaDOJL+AAAA4QEAABMAAAAAAAAAAAAAAAAAAAAAAFtD b250ZW50X1R5cGVzXS54bWxQSwECLQAUAAYACAAAACEAOP0h/9YAAACUAQAACwAAAAAAAAAAAAAA AAAvAQAAX3JlbHMvLnJlbHNQSwECLQAUAAYACAAAACEAJ1AfU3YIAAAwKAAADgAAAAAAAAAAAAAA AAAuAgAAZHJzL2Uyb0RvYy54bWxQSwECLQAUAAYACAAAACEABeIMPdkAAAADAQAADwAAAAAAAAAA AAAAAADQCgAAZHJzL2Rvd25yZXYueG1sUEsFBgAAAAAEAAQA8wAAANYLAAAAAA== ">
                <v:rect id="Rectangle 20" style="position:absolute;width:141605;height:141605;visibility:visible;mso-wrap-style:square;v-text-anchor:top" o:spid="_x0000_s1027" fillcolor="#5b9bd5 [3204]" stroked="f" strokeweight="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zrrPwAAAANsAAAAPAAAAZHJzL2Rvd25yZXYueG1sRE/Pa8Iw FL4L/g/hCd40sc6xdo0ig+HmZej0/mje2mLzUpKo9b9fDoMdP77f5WawnbiRD61jDYu5AkFcOdNy reH0/T57AREissHOMWl4UIDNejwqsTDuzge6HWMtUgiHAjU0MfaFlKFqyGKYu544cT/OW4wJ+loa j/cUbjuZKfUsLbacGhrs6a2h6nK8Wg079ZWfr7Vh9SQX2bLdfx5yv9J6Ohm2ryAiDfFf/Of+MBqy NDZ9ST9Arn8BAAD//wMAUEsBAi0AFAAGAAgAAAAhANvh9svuAAAAhQEAABMAAAAAAAAAAAAAAAAA AAAAAFtDb250ZW50X1R5cGVzXS54bWxQSwECLQAUAAYACAAAACEAWvQsW78AAAAVAQAACwAAAAAA AAAAAAAAAAAfAQAAX3JlbHMvLnJlbHNQSwECLQAUAAYACAAAACEAT866z8AAAADbAAAADwAAAAAA AAAAAAAAAAAHAgAAZHJzL2Rvd25yZXYueG1sUEsFBgAAAAADAAMAtwAAAPQCAAAAAA== "/>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ljY93xAAAANsAAAAPAAAAZHJzL2Rvd25yZXYueG1sRI9Li8JA EITvwv6HoRe86WQ9+IiOIguCHhZf8d5m2iSa6YmZWY37650FwWNRVV9Rk1ljSnGj2hWWFXx1IxDE qdUFZwqS/aIzBOE8ssbSMil4kIPZ9KM1wVjbO2/ptvOZCBB2MSrIva9iKV2ak0HXtRVx8E62NuiD rDOpa7wHuCllL4r60mDBYSHHir5zSi+7X6NgfbTnv/11k5WHVZVY/ZMONoOhUu3PZj4G4anx7/Cr vdQKeiP4/xJ+gJw+AQAA//8DAFBLAQItABQABgAIAAAAIQDb4fbL7gAAAIUBAAATAAAAAAAAAAAA AAAAAAAAAABbQ29udGVudF9UeXBlc10ueG1sUEsBAi0AFAAGAAgAAAAhAFr0LFu/AAAAFQEAAAsA AAAAAAAAAAAAAAAAHwEAAF9yZWxzLy5yZWxzUEsBAi0AFAAGAAgAAAAhACWNj3fEAAAA2wAAAA8A AAAAAAAAAAAAAAAABwIAAGRycy9kb3ducmV2LnhtbFBLBQYAAAAAAwADALcAAAD4AgAAAAA= ">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Pr>
          <w:lang w:val="es-AR"/>
        </w:rPr>
        <w:t xml:space="preserve">  ARTEFACTO ENTREGABLE</w:t>
      </w:r>
    </w:p>
    <w:p w:rsidR="00867278" w:rsidP="00867278" w:rsidRDefault="00867278" w14:paraId="5C73E9B3" w14:textId="77777777">
      <w:pPr>
        <w:rPr>
          <w:lang w:val="es-AR"/>
        </w:rPr>
      </w:pPr>
      <w:r>
        <w:rPr>
          <w:lang w:val="es-AR"/>
        </w:rPr>
        <w:t>De manera análoga al diagrama de AE base, el equipo deberá confeccionar un diagrama de resumen de la arquitectura destino, utilizando el mismo recurso de diseño gráfico.</w:t>
      </w:r>
    </w:p>
    <w:p w:rsidR="00867278" w:rsidP="00867278" w:rsidRDefault="00867278" w14:paraId="65D96665" w14:textId="77777777">
      <w:pPr>
        <w:rPr>
          <w:lang w:val="es-AR"/>
        </w:rPr>
      </w:pPr>
      <w:r>
        <w:rPr>
          <w:lang w:val="es-AR"/>
        </w:rPr>
        <w:t>Dicho gráfico deberá relacionar los procesos de negocio actuales y nuevos, con las aplicaciones que utilizarán, las bases de datos en las que se almacenará la información y la infraestructura tecnológica que las soportará.</w:t>
      </w:r>
    </w:p>
    <w:p w:rsidR="00D9610B" w:rsidRDefault="00000000" w14:paraId="603A1FE2" w14:textId="77777777">
      <w:pPr>
        <w:spacing w:before="240" w:after="240"/>
        <w:jc w:val="center"/>
      </w:pPr>
      <w:r>
        <w:rPr>
          <w:noProof/>
        </w:rPr>
        <w:drawing>
          <wp:inline distT="0" distB="0" distL="0" distR="0" wp14:anchorId="096F93DC" wp14:editId="18880DFB">
            <wp:extent cx="5943600" cy="1754187"/>
            <wp:effectExtent l="0" t="0" r="0" b="0"/>
            <wp:docPr id="99" name="AE Destino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AE Destino Diagrama"/>
                    <pic:cNvPicPr/>
                  </pic:nvPicPr>
                  <pic:blipFill>
                    <a:blip r:embed="rId14"/>
                    <a:stretch>
                      <a:fillRect/>
                    </a:stretch>
                  </pic:blipFill>
                  <pic:spPr>
                    <a:xfrm>
                      <a:off x="0" y="0"/>
                      <a:ext cx="5943600" cy="1754187"/>
                    </a:xfrm>
                    <a:prstGeom prst="rect">
                      <a:avLst/>
                    </a:prstGeom>
                  </pic:spPr>
                </pic:pic>
              </a:graphicData>
            </a:graphic>
          </wp:inline>
        </w:drawing>
      </w:r>
    </w:p>
    <w:p w:rsidRPr="00872B47" w:rsidR="00D9610B" w:rsidRDefault="00000000" w14:paraId="30E61039" w14:textId="77777777">
      <w:pPr>
        <w:spacing w:before="80" w:after="240"/>
        <w:jc w:val="center"/>
        <w:rPr>
          <w:lang w:val="es-AR"/>
        </w:rPr>
      </w:pPr>
      <w:r w:rsidRPr="00872B47">
        <w:rPr>
          <w:i/>
          <w:sz w:val="18"/>
          <w:szCs w:val="18"/>
          <w:lang w:val="es-AR"/>
        </w:rPr>
        <w:t>Figura 1: Arquitectura Empresarial Destino – Inversora de Capilla S.A. | OpenSource Consulting · Grupo 3 · Sprint 5</w:t>
      </w:r>
    </w:p>
    <w:p w:rsidRPr="009E7E2C" w:rsidR="00B462B3" w:rsidP="00B462B3" w:rsidRDefault="00711B0F" w14:paraId="05091C7F" w14:textId="77777777">
      <w:pPr>
        <w:pStyle w:val="Ttulo1"/>
        <w:rPr>
          <w:rStyle w:val="eop"/>
          <w:lang w:val="es-AR"/>
        </w:rPr>
      </w:pPr>
      <w:r>
        <w:rPr>
          <w:noProof/>
          <w:lang w:val="es-AR" w:eastAsia="es-AR"/>
        </w:rPr>
        <mc:AlternateContent>
          <mc:Choice Requires="wpg">
            <w:drawing>
              <wp:inline distT="0" distB="0" distL="0" distR="0" wp14:anchorId="635C8545" wp14:editId="6F718DAB">
                <wp:extent cx="141605" cy="141605"/>
                <wp:effectExtent l="0" t="0" r="0" b="0"/>
                <wp:docPr id="6"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7"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8"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xmlns:woe="http://schemas.microsoft.com/office/word/2020/oembed" xmlns:a14="http://schemas.microsoft.com/office/drawing/2010/main" xmlns:pic="http://schemas.openxmlformats.org/drawingml/2006/picture" xmlns:a="http://schemas.openxmlformats.org/drawingml/2006/main">
            <w:pict w14:anchorId="2CB46238">
              <v:group id="Group 5" style="width:11.15pt;height:11.15pt;mso-position-horizontal-relative:char;mso-position-vertical-relative:line" coordsize="141605,141605" o:spid="_x0000_s1026" w14:anchorId="120534D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7ZOIdggAAC0oAAAOAAAAZHJzL2Uyb0RvYy54bWzcWtuOo0YQfY+Uf0A8Rsp6uBtrvavV3hQp l1V28gEMxjYKBgLMeDZfn1PdjV2ecUFnV3nJPIyxORR1TlVXVze8fP14qJyHouvLpl673osb1ynq vNmU9W7t/nH74cel6/RDVm+yqqmLtful6N3Xr77/7uWxXRV+s2+qTdE5MFL3q2O7dvfD0K4Wiz7f F4esf9G0RY2T26Y7ZAO+drvFpsuOsH6oFv7NTbw4Nt2m7Zq86Hv8+k6fdF8p+9ttkQ+/bbd9MTjV 2oVvg/rfqf939H/x6mW22nVZuy9z40b2FV4csrLGTU+m3mVD5tx35TNThzLvmr7ZDi/y5rBottsy LxQHsPFunrD52DX3reKyWx137UkmSPtEp682m//68Klzys3ajV2nzg4IkbqrE5E0x3a3AuJj135u P3Xmh53+Rmwft92BPsHDeVSifjmJWjwOTo4fvdCLbyLXyXHKHCvR8z0i8+yqfP9+8rrFeNMF+XZy 5dgiffqzQv23KfR5n7WFEr4n/kahZFTod6RVVu+qwvFVBtHdASONSI2+/bnJ/+ydunm7B6x403XN cV9kG3jlkazwnV1AX3pc6twdf2k2CEB2PzQqmb5e3pNM2art+uFj0RwcOli7HXxXxrOHn/uBnDlD lPNNVW4+lFWlvtAwLN5WnfOQYQBleV7Ug6YAmhxZ1c6RQk9X1Q1dr4JM93yX9Xt9vbpCD7lDOWDc V+Vh7S5v6E//TCq9rzfq2iErK30MF6vayEZKUWL2q7tm8wWqdY0e1ChCONg33d+uc8SAXrv9X/dZ V7hO9VMN5VMvDKkCqC9hlCB0TsfP3PEzWZ3D1NodXEcfvh101bhvu3K3x508w/UNorUtlZJnr4yz SEnt63+emyizevR+6IqCyqXjqzhdZBpPzfebcvjUlPXwjUkZLUNSEoPbx5+qGtlqHPt+mMRm6KeJ F6mzLDXze52alDRjOqKEbpCY9NNuYzjd4gbbQ4XC/MPCCW6coxOFih3HeAyTpJ6zhwLRM5TPUJHn XTcVMJBsKmQo0RTYnzwnfwS3UHxPMIkgys8JM2EKmXCCSaZShpEJelx2PxHE8rjwNwI/j+seSLp7 XPhAMsV1D8L0egg9Ljzudz0bvAvdl6Fg60L5WLLFhQ+9pWCLSx+Ggi0aUacghmFy3RZG+BkVS375 XPowiQRbXPpU0t7n2oep5NeF9r5ojIsfebHgGBffixJJMa5+JOW9z9X3RJoBlz8KhFAGXH4ft7ye YwHXH3XrOs2A6+8nojEeANkzHoDAE41dBEDSLOABCJCLAs2LAEjRDHgAAgy468Zooj7nv5RnmAMY ypM8C3kAxAEQ8gDQkBM84wEQR2bIAxAmIk0eALFkhDwAYSqN85AHgKS9OkuGPACRFwk0Ix4Aschi ej0HIPJTyRgPgFj8Ix4ASu3rAYh4AMRJCa0G8yyURkDEA+AHwtiMeAAmPOMBoOJyNQDRRQBEzWIe ACp7V43FFwEQoxnzAHi+MAXEPABynsU8AKmQZtT1nQewOABirn8s1NmYyy+PzJjLj5n1umBc/VAs GQlX3xdmpoSLL9ey5EJ8ISsSrr1cZBOuvWSKSy8X/4RLL7TUCVdenpQSrrzkFRdeniyXXHhPsLXk wsuz+JILLwVxyYWX24slF15KriVX3hP7niVXXkr6JZdebFSWXHlpLC659GKbmF4oL9WIlEsvtq8p V14sXimXHvG5Xu9TrrxYVdML6aV2P+XKi+U+5dJLzWvKlRenoZRLzychLIJPy9xsrzdislX+WJul L46w74B9Pr2j0jY97ZTROhgL7dtxBwYoWicLYASBwIHacVKoCTBUJvC4Qp+2DBkJnFhZhlAETq3A tOQkNBaVemtq2hFaViq4HUnPsMTi0Mq64enZEfUMU8+Oqtk1udX7NEiIaaq0jCOqvh1VWqkpuB1V 31D17aj6hirWUzZC0nqKnMGKyQo+Zq4d1cBQDeyoBoYq1jVWzhiqWLnYwGnlQlT1/tRsVGltouB2 VENDFesLK2cMVawgrOCGKtYINnBaI5DvepNtlmpkqKLPt7JuqJ42DaeHB3Xyyhk7qpGhim7cxhnq xsk6+m0ruKGKjtoKbqiiabaCG6roi63ghmpsR5VaX6KK7tbGOnW3Cm5HlRpYBbejSk2qgttRpUZU we2oUrNJcPSTNlSpn1RwO6rUMiq4HVXqChXcjip1fgpuR5W6O4Kjf7OhSg2cgttRpR5Nwe2oUhum 4HZUqdVS8Auqut6Ydokeaj19wtu5Dp7w3hFfPOHKBuqyxkN6VkWPEJw9HlvQUwI6cWgeittGQQbq tsyshf1xo9kZUNUciM1/5eEZOZ4fP1tlcMSNzyVAYQSMnxpo7myLe37fvGr6QhE/+6xNo1VVvqrn bXDgfP6JC4bTmADj2fHTOErbSYjNqV0bT4+fBmbGAroMnX3j6fFTw7ADpqxhlpuE0YYYborNg0lY gjUBYFhmTMKo3ScKp8ZqdGr81M5hg1rjsBs0ZQ97zxo3c1/sIykc1sLT9ihN4R+W39M4Yw8r/hmc 9g+bDNM4wxcbG5M4PAVQ/mEzZRpnwoENnGmciS52TadxY7KgmkzFg/wn/bDXOY0zqYxtzGmcGRgU v6n7jgMtQkc4iaPHCOTfjD0sfTVuxj8st634YhtQ4bDRN+mfqe1z4aDdN7CYj66GzSSLWY7M5R49 L8RN51LZoGYGhh4Wc8NM25obtMYxitlk7O1Kiun65yqUCcHMPU08Z4rnKTumB+GYbDOFfczdmWkC OzI6ntOiPZnBxjI9znmY1Gi21y+2jNM+dQvsZYOLV1f6bnd3esXlg/ozDlzA/u0bLnh3y7zI8n98 qUW9foV30pTM5v05eumNf1cvwZzf8nv1DwAAAP//AwBQSwMEFAAGAAgAAAAhAAXiDD3ZAAAAAwEA AA8AAABkcnMvZG93bnJldi54bWxMj0FrwkAQhe+F/odlBG91k0iLxGxEpO1JClWh9DZmxySYnQ3Z NYn/3m17qJd5DG9475tsNZpG9NS52rKCeBaBIC6srrlUcNi/PS1AOI+ssbFMCq7kYJU/PmSYajvw J/U7X4oQwi5FBZX3bSqlKyoy6Ga2JQ7eyXYGfVi7UuoOhxBuGplE0Ys0WHNoqLClTUXFeXcxCt4H HNbz+LXfnk+b6/f++eNrG5NS08m4XoLwNPr/Y/jBD+iQB6ajvbB2olEQHvG/M3hJMgdx/FOZZ/Ke Pb8BAAD//wMAUEsBAi0AFAAGAAgAAAAhALaDOJL+AAAA4QEAABMAAAAAAAAAAAAAAAAAAAAAAFtD b250ZW50X1R5cGVzXS54bWxQSwECLQAUAAYACAAAACEAOP0h/9YAAACUAQAACwAAAAAAAAAAAAAA AAAvAQAAX3JlbHMvLnJlbHNQSwECLQAUAAYACAAAACEA9+2TiHYIAAAtKAAADgAAAAAAAAAAAAAA AAAuAgAAZHJzL2Uyb0RvYy54bWxQSwECLQAUAAYACAAAACEABeIMPdkAAAADAQAADwAAAAAAAAAA AAAAAADQCgAAZHJzL2Rvd25yZXYueG1sUEsFBgAAAAAEAAQA8wAAANYLAAAAAA== ">
                <v:rect id="Rectangle 20" style="position:absolute;width:141605;height:141605;visibility:visible;mso-wrap-style:square;v-text-anchor:top" o:spid="_x0000_s1027" fillcolor="#5b9bd5 [3204]" stroked="f" strokeweight="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1MlcRwwAAANoAAAAPAAAAZHJzL2Rvd25yZXYueG1sRI9PawIx FMTvgt8hPKE3TdbWf9uNIoXS2kvR1vtj87q7uHlZkqjbb98UBI/DzPyGKTa9bcWFfGgca8gmCgRx 6UzDlYbvr9fxEkSIyAZbx6ThlwJs1sNBgblxV97T5RArkSAcctRQx9jlUoayJoth4jri5P04bzEm 6StpPF4T3LZyqtRcWmw4LdTY0UtN5elwthre1OfqeK4MqyeZTR+bj91+5WdaP4z67TOISH28h2/t d6NhAf9X0g2Q6z8AAAD//wMAUEsBAi0AFAAGAAgAAAAhANvh9svuAAAAhQEAABMAAAAAAAAAAAAA AAAAAAAAAFtDb250ZW50X1R5cGVzXS54bWxQSwECLQAUAAYACAAAACEAWvQsW78AAAAVAQAACwAA AAAAAAAAAAAAAAAfAQAAX3JlbHMvLnJlbHNQSwECLQAUAAYACAAAACEANTJXEcMAAADaAAAADwAA AAAAAAAAAAAAAAAHAgAAZHJzL2Rvd25yZXYueG1sUEsFBgAAAAADAAMAtwAAAPcCAAAAAA== "/>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F6sqwAAAANoAAAAPAAAAZHJzL2Rvd25yZXYueG1sRE89b8Iw EN2R+A/WIXUDB4YmSjEIISGVAZEC3a/xNQnE5zQ2JPDr8VCJ8el9z5e9qcWNWldZVjCdRCCIc6sr LhScjptxAsJ5ZI21ZVJwJwfLxXAwx1Tbjr/odvCFCCHsUlRQet+kUrq8JINuYhviwP3a1qAPsC2k brEL4aaWsyh6lwYrDg0lNrQuKb8crkbB/seeH8e/rKi/t83J6l0eZ3Gi1NuoX32A8NT7l/jf/akV hK3hSrgBcvEEAAD//wMAUEsBAi0AFAAGAAgAAAAhANvh9svuAAAAhQEAABMAAAAAAAAAAAAAAAAA AAAAAFtDb250ZW50X1R5cGVzXS54bWxQSwECLQAUAAYACAAAACEAWvQsW78AAAAVAQAACwAAAAAA AAAAAAAAAAAfAQAAX3JlbHMvLnJlbHNQSwECLQAUAAYACAAAACEAsxerKsAAAADaAAAADwAAAAAA AAAAAAAAAAAHAgAAZHJzL2Rvd25yZXYueG1sUEsFBgAAAAADAAMAtwAAAPQCAAAAAA== ">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Pr>
          <w:rStyle w:val="normaltextrun"/>
          <w:lang w:val="es-AR"/>
        </w:rPr>
        <w:t xml:space="preserve">  RECURSOS Y MATERIALES</w:t>
      </w:r>
      <w:r>
        <w:rPr>
          <w:rStyle w:val="eop"/>
          <w:lang w:val="es-AR"/>
        </w:rPr>
        <w:t> </w:t>
      </w:r>
    </w:p>
    <w:p w:rsidR="00B462B3" w:rsidP="00B462B3" w:rsidRDefault="00B462B3" w14:paraId="4996FA0B" w14:textId="77777777">
      <w:pPr>
        <w:rPr>
          <w:rStyle w:val="normaltextrun"/>
          <w:rFonts w:ascii="Arial" w:hAnsi="Arial" w:cs="Arial"/>
          <w:color w:val="404040"/>
          <w:szCs w:val="20"/>
          <w:lang w:val="es-AR"/>
        </w:rPr>
      </w:pPr>
      <w:r>
        <w:rPr>
          <w:rStyle w:val="normaltextrun"/>
          <w:rFonts w:ascii="Arial" w:hAnsi="Arial" w:cs="Arial"/>
          <w:color w:val="404040"/>
          <w:szCs w:val="20"/>
          <w:lang w:val="es-AR"/>
        </w:rPr>
        <w:t>Se recomiendan las siguientes lecturas:</w:t>
      </w:r>
    </w:p>
    <w:p w:rsidRPr="0026454E" w:rsidR="00B462B3" w:rsidP="00B462B3" w:rsidRDefault="00B462B3" w14:paraId="400363E5" w14:textId="77777777">
      <w:pPr>
        <w:pStyle w:val="Prrafodelista"/>
        <w:numPr>
          <w:ilvl w:val="0"/>
          <w:numId w:val="10"/>
        </w:numPr>
        <w:rPr>
          <w:rFonts w:ascii="Segoe UI" w:hAnsi="Segoe UI" w:cs="Segoe UI"/>
          <w:color w:val="auto"/>
          <w:sz w:val="18"/>
          <w:szCs w:val="18"/>
        </w:rPr>
      </w:pPr>
      <w:r>
        <w:t xml:space="preserve">D. </w:t>
      </w:r>
      <w:proofErr w:type="spellStart"/>
      <w:r>
        <w:t>Piorun</w:t>
      </w:r>
      <w:proofErr w:type="spellEnd"/>
      <w:r>
        <w:t xml:space="preserve"> (2019). </w:t>
      </w:r>
      <w:hyperlink w:history="1" r:id="rId15">
        <w:r>
          <w:rPr>
            <w:rStyle w:val="Hipervnculo"/>
          </w:rPr>
          <w:t>https://degerencia.com/articulo/arquitectura-empresarial-desafio-organizacional-en-la-transformacion-digital/</w:t>
        </w:r>
      </w:hyperlink>
    </w:p>
    <w:p w:rsidR="00B462B3" w:rsidP="00E07596" w:rsidRDefault="00B462B3" w14:paraId="5D1C113F" w14:textId="77777777">
      <w:pPr>
        <w:pStyle w:val="Prrafodelista"/>
        <w:numPr>
          <w:ilvl w:val="0"/>
          <w:numId w:val="10"/>
        </w:numPr>
      </w:pPr>
      <w:r>
        <w:rPr>
          <w:lang w:val="es-AR"/>
        </w:rPr>
        <w:t xml:space="preserve">TOGAF® Versión 9.1 - Guía de Bolsillo. </w:t>
      </w:r>
      <w:proofErr w:type="spellStart"/>
      <w:r>
        <w:t>Capítulo</w:t>
      </w:r>
      <w:proofErr w:type="spellEnd"/>
      <w:r>
        <w:t xml:space="preserve"> 3.</w:t>
      </w:r>
    </w:p>
    <w:p w:rsidR="00571280" w:rsidP="00571280" w:rsidRDefault="00571280" w14:paraId="18CE7B8D" w14:textId="77777777">
      <w:pPr>
        <w:pStyle w:val="Prrafodelista"/>
      </w:pPr>
    </w:p>
    <w:p w:rsidR="00571280" w:rsidP="00571280" w:rsidRDefault="00571280" w14:paraId="446685A6" w14:textId="77777777">
      <w:pPr>
        <w:pStyle w:val="Prrafodelista"/>
      </w:pPr>
    </w:p>
    <w:p w:rsidR="00571280" w:rsidP="00571280" w:rsidRDefault="00571280" w14:paraId="2C21F857" w14:textId="77777777">
      <w:pPr>
        <w:pStyle w:val="Prrafodelista"/>
      </w:pPr>
    </w:p>
    <w:p w:rsidR="00571280" w:rsidP="00571280" w:rsidRDefault="00571280" w14:paraId="2E40DC93" w14:textId="77777777">
      <w:pPr>
        <w:pStyle w:val="Prrafodelista"/>
        <w:numPr>
          <w:ilvl w:val="0"/>
          <w:numId w:val="15"/>
        </w:numPr>
        <w:rPr>
          <w:b/>
          <w:bCs/>
          <w:lang w:val="es-AR"/>
        </w:rPr>
      </w:pPr>
      <w:r>
        <w:rPr>
          <w:b/>
          <w:bCs/>
          <w:lang w:val="es-AR"/>
        </w:rPr>
        <w:t>Materiales</w:t>
      </w:r>
    </w:p>
    <w:p w:rsidR="00571280" w:rsidP="00571280" w:rsidRDefault="00571280" w14:paraId="095ACB5F" w14:textId="77777777">
      <w:pPr>
        <w:pStyle w:val="Prrafodelista"/>
        <w:rPr>
          <w:lang w:val="es-AR"/>
        </w:rPr>
      </w:pPr>
      <w:r>
        <w:rPr>
          <w:lang w:val="es-AR"/>
        </w:rPr>
        <w:t>Ejemplos de diagrama de solución de arquitectura empresarial:</w:t>
      </w:r>
    </w:p>
    <w:p w:rsidRPr="00C1227F" w:rsidR="00571280" w:rsidP="00571280" w:rsidRDefault="00C6344D" w14:paraId="7B38B86D" w14:textId="77777777">
      <w:pPr>
        <w:pStyle w:val="Listaconvietas"/>
        <w:tabs>
          <w:tab w:val="clear" w:pos="360"/>
          <w:tab w:val="num" w:pos="851"/>
        </w:tabs>
        <w:ind w:firstLine="277"/>
        <w:rPr>
          <w:sz w:val="18"/>
          <w:szCs w:val="20"/>
          <w:lang w:val="es-AR"/>
        </w:rPr>
      </w:pPr>
      <w:hyperlink w:history="1" r:id="rId16">
        <w:r>
          <w:rPr>
            <w:rStyle w:val="Hipervnculo"/>
            <w:sz w:val="14"/>
            <w:szCs w:val="16"/>
            <w:lang w:val="es-AR"/>
          </w:rPr>
          <w:t>https://intermedialatam.com/wp-content/uploads/2019/05/ESP_ARQUITECTURA-EMPRESARIAL-INTERMEDIALATAM.jpg</w:t>
        </w:r>
      </w:hyperlink>
    </w:p>
    <w:p w:rsidR="00571280" w:rsidP="00571280" w:rsidRDefault="00C6344D" w14:paraId="4A082149" w14:textId="77777777">
      <w:pPr>
        <w:pStyle w:val="Listaconvietas"/>
        <w:tabs>
          <w:tab w:val="clear" w:pos="360"/>
          <w:tab w:val="num" w:pos="851"/>
        </w:tabs>
        <w:ind w:left="851" w:hanging="142"/>
        <w:rPr>
          <w:sz w:val="14"/>
          <w:szCs w:val="16"/>
          <w:lang w:val="es-AR"/>
        </w:rPr>
      </w:pPr>
      <w:hyperlink w:history="1" r:id="rId17">
        <w:r>
          <w:rPr>
            <w:rStyle w:val="Hipervnculo"/>
            <w:sz w:val="14"/>
            <w:szCs w:val="16"/>
            <w:lang w:val="es-AR"/>
          </w:rPr>
          <w:t>https://image.slidesharecdn.com/arquitecturaempresarial11-0-130118084019-phpapp02/95/arquitectura-empresarial-110-41-638.jpg?cb=1358498525</w:t>
        </w:r>
      </w:hyperlink>
      <w:r>
        <w:rPr>
          <w:sz w:val="14"/>
          <w:szCs w:val="16"/>
          <w:lang w:val="es-AR"/>
        </w:rPr>
        <w:t xml:space="preserve"> </w:t>
      </w:r>
    </w:p>
    <w:p w:rsidR="00571280" w:rsidP="00571280" w:rsidRDefault="00C6344D" w14:paraId="34F1D8BE" w14:textId="77777777">
      <w:pPr>
        <w:pStyle w:val="Listaconvietas"/>
        <w:tabs>
          <w:tab w:val="clear" w:pos="360"/>
          <w:tab w:val="num" w:pos="851"/>
        </w:tabs>
        <w:ind w:left="851" w:hanging="142"/>
        <w:rPr>
          <w:sz w:val="14"/>
          <w:szCs w:val="16"/>
          <w:lang w:val="es-AR"/>
        </w:rPr>
      </w:pPr>
      <w:hyperlink w:history="1" r:id="rId18">
        <w:r>
          <w:rPr>
            <w:rStyle w:val="Hipervnculo"/>
            <w:sz w:val="14"/>
            <w:szCs w:val="16"/>
            <w:lang w:val="es-AR"/>
          </w:rPr>
          <w:t>https://karthikchakkarapani.files.wordpress.com/2013/02/social-business-architecture-kc.png</w:t>
        </w:r>
      </w:hyperlink>
      <w:r>
        <w:rPr>
          <w:sz w:val="14"/>
          <w:szCs w:val="16"/>
          <w:lang w:val="es-AR"/>
        </w:rPr>
        <w:t xml:space="preserve"> </w:t>
      </w:r>
    </w:p>
    <w:p w:rsidRPr="00C1227F" w:rsidR="00571280" w:rsidP="00571280" w:rsidRDefault="00C6344D" w14:paraId="3D14C817" w14:textId="77777777">
      <w:pPr>
        <w:pStyle w:val="Listaconvietas"/>
        <w:tabs>
          <w:tab w:val="clear" w:pos="360"/>
          <w:tab w:val="num" w:pos="851"/>
        </w:tabs>
        <w:ind w:left="851" w:hanging="142"/>
        <w:rPr>
          <w:sz w:val="14"/>
          <w:szCs w:val="16"/>
          <w:lang w:val="es-AR"/>
        </w:rPr>
      </w:pPr>
      <w:hyperlink w:history="1" r:id="rId19">
        <w:r>
          <w:rPr>
            <w:rStyle w:val="Hipervnculo"/>
            <w:sz w:val="14"/>
            <w:szCs w:val="16"/>
            <w:lang w:val="es-AR"/>
          </w:rPr>
          <w:t>https://www.togaf-modeling.org/images/stories/articles/togaf/business-footprint-diagram.png</w:t>
        </w:r>
      </w:hyperlink>
      <w:r>
        <w:rPr>
          <w:sz w:val="14"/>
          <w:szCs w:val="16"/>
          <w:lang w:val="es-AR"/>
        </w:rPr>
        <w:t xml:space="preserve"> </w:t>
      </w:r>
    </w:p>
    <w:p w:rsidR="00571280" w:rsidP="00571280" w:rsidRDefault="00571280" w14:paraId="614CF6BE" w14:textId="77777777">
      <w:pPr>
        <w:rPr>
          <w:lang w:val="es-AR"/>
        </w:rPr>
      </w:pPr>
    </w:p>
    <w:p w:rsidR="00571280" w:rsidP="00571280" w:rsidRDefault="00571280" w14:paraId="60A2AF70" w14:textId="77777777">
      <w:pPr>
        <w:rPr>
          <w:b/>
          <w:bCs/>
          <w:lang w:val="es-AR"/>
        </w:rPr>
      </w:pPr>
      <w:r>
        <w:rPr>
          <w:sz w:val="36"/>
          <w:szCs w:val="36"/>
          <w:lang w:val="es-AR"/>
        </w:rPr>
        <w:t xml:space="preserve">    </w:t>
      </w:r>
      <w:r>
        <w:rPr>
          <w:noProof/>
        </w:rPr>
        <w:drawing>
          <wp:inline distT="0" distB="0" distL="0" distR="0" wp14:anchorId="63A3ADA9" wp14:editId="194A069C">
            <wp:extent cx="126000" cy="126000"/>
            <wp:effectExtent l="19050" t="19050" r="26670" b="26670"/>
            <wp:docPr id="30" name="Imagen 30" descr="Idea Fre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a Free Icon"/>
                    <pic:cNvPicPr>
                      <a:picLocks noChangeAspect="1" noChangeArrowheads="1"/>
                    </pic:cNvPicPr>
                  </pic:nvPicPr>
                  <pic:blipFill>
                    <a:blip r:embed="rId20" cstate="print">
                      <a:alphaModFix/>
                      <a:extLst>
                        <a:ext uri="{BEBA8EAE-BF5A-486C-A8C5-ECC9F3942E4B}">
                          <a14:imgProps xmlns:a14="http://schemas.microsoft.com/office/drawing/2010/main">
                            <a14:imgLayer r:embed="rId21">
                              <a14:imgEffect>
                                <a14:backgroundRemoval t="1172" b="95313" l="391" r="99219">
                                  <a14:foregroundMark x1="59766" y1="82031" x2="58789" y2="89844"/>
                                  <a14:foregroundMark x1="29688" y1="75195" x2="15820" y2="80273"/>
                                  <a14:foregroundMark x1="20117" y1="50195" x2="20117" y2="50195"/>
                                  <a14:foregroundMark x1="391" y1="50195" x2="391" y2="50195"/>
                                  <a14:foregroundMark x1="4688" y1="50195" x2="4688" y2="50195"/>
                                  <a14:foregroundMark x1="6445" y1="50195" x2="391" y2="46875"/>
                                  <a14:foregroundMark x1="31445" y1="23633" x2="12500" y2="13281"/>
                                  <a14:foregroundMark x1="49414" y1="17578" x2="49414" y2="1367"/>
                                  <a14:foregroundMark x1="57617" y1="26172" x2="47266" y2="85547"/>
                                  <a14:foregroundMark x1="75195" y1="22266" x2="86328" y2="16406"/>
                                  <a14:foregroundMark x1="92773" y1="49023" x2="81250" y2="48633"/>
                                  <a14:foregroundMark x1="82422" y1="78516" x2="71680" y2="68359"/>
                                  <a14:foregroundMark x1="57227" y1="95313" x2="40820" y2="92773"/>
                                  <a14:foregroundMark x1="96289" y1="49023" x2="99219" y2="47656"/>
                                </a14:backgroundRemoval>
                              </a14:imgEffect>
                              <a14:imgEffect>
                                <a14:brightnessContrast bright="100000"/>
                              </a14:imgEffect>
                            </a14:imgLayer>
                          </a14:imgProps>
                        </a:ext>
                        <a:ext uri="{28A0092B-C50C-407E-A947-70E740481C1C}">
                          <a14:useLocalDpi xmlns:a14="http://schemas.microsoft.com/office/drawing/2010/main" val="0"/>
                        </a:ext>
                      </a:extLst>
                    </a:blip>
                    <a:srcRect/>
                    <a:stretch>
                      <a:fillRect/>
                    </a:stretch>
                  </pic:blipFill>
                  <pic:spPr bwMode="auto">
                    <a:xfrm>
                      <a:off x="0" y="0"/>
                      <a:ext cx="126000" cy="126000"/>
                    </a:xfrm>
                    <a:prstGeom prst="rect">
                      <a:avLst/>
                    </a:prstGeom>
                    <a:solidFill>
                      <a:schemeClr val="accent1"/>
                    </a:solidFill>
                    <a:ln w="22225">
                      <a:solidFill>
                        <a:schemeClr val="accent1"/>
                      </a:solidFill>
                    </a:ln>
                  </pic:spPr>
                </pic:pic>
              </a:graphicData>
            </a:graphic>
          </wp:inline>
        </w:drawing>
      </w:r>
      <w:r>
        <w:rPr>
          <w:lang w:val="es-AR"/>
        </w:rPr>
        <w:t xml:space="preserve"> </w:t>
      </w:r>
      <w:r>
        <w:rPr>
          <w:b/>
          <w:bCs/>
          <w:lang w:val="es-AR"/>
        </w:rPr>
        <w:t>Herramientas</w:t>
      </w:r>
    </w:p>
    <w:p w:rsidRPr="00B0543F" w:rsidR="00571280" w:rsidP="00571280" w:rsidRDefault="00571280" w14:paraId="5C31426A" w14:textId="77777777">
      <w:pPr>
        <w:ind w:left="720"/>
        <w:rPr>
          <w:lang w:val="es-AR"/>
        </w:rPr>
      </w:pPr>
      <w:r>
        <w:rPr>
          <w:lang w:val="es-AR"/>
        </w:rPr>
        <w:t>Algunos ejemplos de herramientas que ofrecen este tipo de diseños, algunas open y free, otras comerciales y/o licenciadas, son:</w:t>
      </w:r>
    </w:p>
    <w:p w:rsidR="00571280" w:rsidP="00571280" w:rsidRDefault="00571280" w14:paraId="68CDB778" w14:textId="77777777">
      <w:pPr>
        <w:pStyle w:val="Prrafodelista"/>
        <w:numPr>
          <w:ilvl w:val="0"/>
          <w:numId w:val="14"/>
        </w:numPr>
        <w:rPr>
          <w:lang w:val="es-AR"/>
        </w:rPr>
      </w:pPr>
      <w:r>
        <w:rPr>
          <w:lang w:val="es-AR"/>
        </w:rPr>
        <w:t>Cacoo</w:t>
      </w:r>
    </w:p>
    <w:p w:rsidRPr="00711E2F" w:rsidR="00571280" w:rsidP="00571280" w:rsidRDefault="00571280" w14:paraId="37046411" w14:textId="77777777">
      <w:pPr>
        <w:pStyle w:val="Prrafodelista"/>
        <w:numPr>
          <w:ilvl w:val="0"/>
          <w:numId w:val="14"/>
        </w:numPr>
        <w:rPr>
          <w:lang w:val="es-AR"/>
        </w:rPr>
      </w:pPr>
      <w:r>
        <w:rPr>
          <w:lang w:val="es-AR"/>
        </w:rPr>
        <w:t>Draw.io</w:t>
      </w:r>
    </w:p>
    <w:p w:rsidR="00571280" w:rsidP="00571280" w:rsidRDefault="00571280" w14:paraId="3E7FA21D" w14:textId="77777777">
      <w:pPr>
        <w:pStyle w:val="Prrafodelista"/>
        <w:numPr>
          <w:ilvl w:val="0"/>
          <w:numId w:val="14"/>
        </w:numPr>
        <w:rPr>
          <w:lang w:val="es-AR"/>
        </w:rPr>
      </w:pPr>
      <w:r>
        <w:rPr>
          <w:lang w:val="es-AR"/>
        </w:rPr>
        <w:t xml:space="preserve">Enterprise </w:t>
      </w:r>
      <w:proofErr w:type="spellStart"/>
      <w:r>
        <w:rPr>
          <w:lang w:val="es-AR"/>
        </w:rPr>
        <w:t>Architect</w:t>
      </w:r>
      <w:proofErr w:type="spellEnd"/>
    </w:p>
    <w:p w:rsidR="00571280" w:rsidP="00571280" w:rsidRDefault="00571280" w14:paraId="417B0661" w14:textId="77777777">
      <w:pPr>
        <w:pStyle w:val="Prrafodelista"/>
        <w:numPr>
          <w:ilvl w:val="0"/>
          <w:numId w:val="14"/>
        </w:numPr>
        <w:rPr>
          <w:lang w:val="es-AR"/>
        </w:rPr>
      </w:pPr>
      <w:proofErr w:type="spellStart"/>
      <w:r>
        <w:rPr>
          <w:lang w:val="es-AR"/>
        </w:rPr>
        <w:t>Lucidchart</w:t>
      </w:r>
      <w:proofErr w:type="spellEnd"/>
    </w:p>
    <w:p w:rsidR="00571280" w:rsidP="00571280" w:rsidRDefault="00571280" w14:paraId="27B09AE5" w14:textId="77777777">
      <w:pPr>
        <w:pStyle w:val="Prrafodelista"/>
        <w:numPr>
          <w:ilvl w:val="0"/>
          <w:numId w:val="14"/>
        </w:numPr>
        <w:rPr>
          <w:lang w:val="es-AR"/>
        </w:rPr>
      </w:pPr>
      <w:r>
        <w:rPr>
          <w:lang w:val="es-AR"/>
        </w:rPr>
        <w:t>Microsoft Visio</w:t>
      </w:r>
    </w:p>
    <w:p w:rsidRPr="00B0543F" w:rsidR="00571280" w:rsidP="00571280" w:rsidRDefault="00571280" w14:paraId="3D330CFF" w14:textId="77777777">
      <w:pPr>
        <w:pStyle w:val="Prrafodelista"/>
        <w:numPr>
          <w:ilvl w:val="0"/>
          <w:numId w:val="14"/>
        </w:numPr>
        <w:rPr>
          <w:lang w:val="es-AR"/>
        </w:rPr>
      </w:pPr>
      <w:r>
        <w:rPr>
          <w:lang w:val="es-AR"/>
        </w:rPr>
        <w:t xml:space="preserve">Visual </w:t>
      </w:r>
      <w:proofErr w:type="spellStart"/>
      <w:r>
        <w:rPr>
          <w:lang w:val="es-AR"/>
        </w:rPr>
        <w:t>Paradigm</w:t>
      </w:r>
      <w:proofErr w:type="spellEnd"/>
    </w:p>
    <w:p w:rsidR="00E07596" w:rsidP="00E07596" w:rsidRDefault="00E07596" w14:paraId="6A866940" w14:textId="77777777">
      <w:pPr>
        <w:pBdr>
          <w:bottom w:val="single" w:color="auto" w:sz="6" w:space="1"/>
        </w:pBdr>
      </w:pPr>
    </w:p>
    <w:p w:rsidR="3BFFB5BE" w:rsidP="007057B4" w:rsidRDefault="3F0DF3CB" w14:paraId="4180BB8E" w14:textId="77777777">
      <w:pPr>
        <w:pStyle w:val="Ttulo1"/>
        <w:rPr>
          <w:lang w:val="es-AR"/>
        </w:rPr>
      </w:pPr>
      <w:r>
        <w:rPr>
          <w:lang w:val="es-AR"/>
        </w:rPr>
        <w:t>ARQUITECTURA EMPRESARIAL (AE) DESTINO</w:t>
      </w:r>
    </w:p>
    <w:p w:rsidR="00EB26E2" w:rsidP="0073652C" w:rsidRDefault="00EB26E2" w14:paraId="02A8015E" w14:textId="77777777">
      <w:pPr>
        <w:pStyle w:val="Ttulo2"/>
        <w:rPr>
          <w:lang w:val="es-AR"/>
        </w:rPr>
      </w:pPr>
      <w:r>
        <w:rPr>
          <w:lang w:val="es-AR"/>
        </w:rPr>
        <w:t>Arquitectura de Negocio</w:t>
      </w:r>
    </w:p>
    <w:p w:rsidR="00A8542B" w:rsidP="00BF4A7B" w:rsidRDefault="00EB26E2" w14:paraId="02493145" w14:textId="77777777">
      <w:pPr>
        <w:pStyle w:val="Ttulo4"/>
        <w:rPr>
          <w:lang w:val="es-AR"/>
        </w:rPr>
      </w:pPr>
      <w:r>
        <w:rPr>
          <w:lang w:val="es-AR"/>
        </w:rPr>
        <w:t>Requerimientos de negocio</w:t>
      </w:r>
    </w:p>
    <w:p w:rsidR="19AD2258" w:rsidP="2D1FF6A0" w:rsidRDefault="45ED640D" w14:paraId="4CF3C76F" w14:textId="77777777">
      <w:pPr>
        <w:rPr>
          <w:i w:val="0"/>
          <w:iCs w:val="0"/>
          <w:color w:val="auto" w:themeColor="background1" w:themeShade="A6"/>
          <w:lang w:val="es-AR"/>
        </w:rPr>
      </w:pPr>
      <w:r w:rsidRPr="2D1FF6A0" w:rsidR="45ED640D">
        <w:rPr>
          <w:i w:val="0"/>
          <w:iCs w:val="0"/>
          <w:color w:val="auto"/>
          <w:lang w:val="es-AR"/>
        </w:rPr>
        <w:t>Los 7 procesos de negocio existentes se mantienen sin modificaciones estructurales. La propuesta no altera el modelo de negocio de Inversora de Capilla, sino que mejora su soporte tecnológico. Los procesos son: (1) Búsqueda de terrenos, (2) Análisis de mercado y zonificación, (3) Negociación de compra, (4) Creación del proyecto, (5) Aprobaciones en municipalidad, (6) Contratos con proveedores, y (7) Comercialización y obra en paralelo. Se incorpora como proceso nuevo el seguimiento digital de obra y postventa, habilitado por la nueva plataforma de gestión de proyectos (HU-5).</w:t>
      </w:r>
    </w:p>
    <w:p w:rsidR="000D7B77" w:rsidP="0073652C" w:rsidRDefault="000D7B77" w14:paraId="3F36D3F9" w14:textId="77777777">
      <w:pPr>
        <w:pStyle w:val="Ttulo2"/>
        <w:rPr>
          <w:lang w:val="es-AR"/>
        </w:rPr>
      </w:pPr>
      <w:r>
        <w:rPr>
          <w:lang w:val="es-AR"/>
        </w:rPr>
        <w:t>Arquitectura de Sistemas de Información</w:t>
      </w:r>
    </w:p>
    <w:p w:rsidR="000D7B77" w:rsidP="00BF4A7B" w:rsidRDefault="000D7B77" w14:paraId="356EC3CF" w14:textId="77777777">
      <w:pPr>
        <w:pStyle w:val="Ttulo4"/>
        <w:rPr>
          <w:lang w:val="es-AR"/>
        </w:rPr>
      </w:pPr>
      <w:r>
        <w:rPr>
          <w:lang w:val="es-AR"/>
        </w:rPr>
        <w:t>Requerimientos de interoperabilidad de datos</w:t>
      </w:r>
    </w:p>
    <w:p w:rsidRPr="00BF4A7B" w:rsidR="00BF4A7B" w:rsidP="2D1FF6A0" w:rsidRDefault="45ED640D" w14:paraId="755AB98F" w14:textId="77777777">
      <w:pPr>
        <w:rPr>
          <w:i w:val="0"/>
          <w:iCs w:val="0"/>
          <w:color w:val="auto" w:themeColor="background1" w:themeShade="A6"/>
          <w:lang w:val="es-AR"/>
        </w:rPr>
      </w:pPr>
      <w:r w:rsidRPr="2D1FF6A0" w:rsidR="45ED640D">
        <w:rPr>
          <w:i w:val="0"/>
          <w:iCs w:val="0"/>
          <w:color w:val="auto"/>
          <w:lang w:val="es-AR"/>
        </w:rPr>
        <w:t>Las entidades de datos existentes (Clientes, Proveedores, Ventas, Gastos, Proyectos y Contratos) serán migradas desde sus actuales repositorios en Excel y papel hacia un repositorio único centralizado. Se incorporan dos entidades nuevas: Indicadores KPI (</w:t>
      </w:r>
      <w:r w:rsidRPr="2D1FF6A0" w:rsidR="45ED640D">
        <w:rPr>
          <w:i w:val="0"/>
          <w:iCs w:val="0"/>
          <w:color w:val="auto"/>
          <w:lang w:val="es-AR"/>
        </w:rPr>
        <w:t>dashboard</w:t>
      </w:r>
      <w:r w:rsidRPr="2D1FF6A0" w:rsidR="45ED640D">
        <w:rPr>
          <w:i w:val="0"/>
          <w:iCs w:val="0"/>
          <w:color w:val="auto"/>
          <w:lang w:val="es-AR"/>
        </w:rPr>
        <w:t xml:space="preserve"> BI) y Análisis de Mercado. La carga inicial se realizará mediante importación desde los archivos Excel existentes. Se definirá un diccionario de datos común para unificar criterios de nomenclatura entre áreas. La protección de datos se implementará con control de acceso por roles (CRM/ERP) y </w:t>
      </w:r>
      <w:r w:rsidRPr="2D1FF6A0" w:rsidR="45ED640D">
        <w:rPr>
          <w:i w:val="0"/>
          <w:iCs w:val="0"/>
          <w:color w:val="auto"/>
          <w:lang w:val="es-AR"/>
        </w:rPr>
        <w:t>backups</w:t>
      </w:r>
      <w:r w:rsidRPr="2D1FF6A0" w:rsidR="45ED640D">
        <w:rPr>
          <w:i w:val="0"/>
          <w:iCs w:val="0"/>
          <w:color w:val="auto"/>
          <w:lang w:val="es-AR"/>
        </w:rPr>
        <w:t xml:space="preserve"> automáticos en nube centralizada. No se requieren migraciones desde sistemas externos, ya que actualmente toda la información es interna.</w:t>
      </w:r>
    </w:p>
    <w:p w:rsidR="45ED640D" w:rsidP="45ED640D" w:rsidRDefault="45ED640D" w14:paraId="348D893A" w14:textId="77777777">
      <w:pPr>
        <w:rPr>
          <w:i/>
          <w:iCs/>
          <w:color w:val="A6A6A6" w:themeColor="background1" w:themeShade="A6"/>
          <w:lang w:val="es-AR"/>
        </w:rPr>
      </w:pPr>
    </w:p>
    <w:p w:rsidR="000D7B77" w:rsidP="00BF4A7B" w:rsidRDefault="000D7B77" w14:paraId="34D64DAA" w14:textId="77777777">
      <w:pPr>
        <w:pStyle w:val="Ttulo4"/>
        <w:rPr>
          <w:lang w:val="es-AR"/>
        </w:rPr>
      </w:pPr>
      <w:r>
        <w:rPr>
          <w:lang w:val="es-AR"/>
        </w:rPr>
        <w:t>Requerimientos de interoperabilidad de aplicaciones</w:t>
      </w:r>
    </w:p>
    <w:p w:rsidRPr="001C7D8F" w:rsidR="001C7D8F" w:rsidP="2D1FF6A0" w:rsidRDefault="45ED640D" w14:paraId="1C6E3333" w14:textId="77777777">
      <w:pPr>
        <w:rPr>
          <w:i w:val="0"/>
          <w:iCs w:val="0"/>
          <w:color w:val="auto" w:themeColor="background1" w:themeShade="A6"/>
          <w:lang w:val="es-AR"/>
        </w:rPr>
      </w:pPr>
      <w:r w:rsidRPr="2D1FF6A0" w:rsidR="45ED640D">
        <w:rPr>
          <w:i w:val="0"/>
          <w:iCs w:val="0"/>
          <w:color w:val="auto"/>
          <w:lang w:val="es-AR"/>
        </w:rPr>
        <w:t xml:space="preserve">El CRM (HU-1) se integrará con el repositorio único (HU-2) mediante </w:t>
      </w:r>
      <w:r w:rsidRPr="2D1FF6A0" w:rsidR="45ED640D">
        <w:rPr>
          <w:i w:val="0"/>
          <w:iCs w:val="0"/>
          <w:color w:val="auto"/>
          <w:lang w:val="es-AR"/>
        </w:rPr>
        <w:t>APIs</w:t>
      </w:r>
      <w:r w:rsidRPr="2D1FF6A0" w:rsidR="45ED640D">
        <w:rPr>
          <w:i w:val="0"/>
          <w:iCs w:val="0"/>
          <w:color w:val="auto"/>
          <w:lang w:val="es-AR"/>
        </w:rPr>
        <w:t xml:space="preserve"> REST para sincronización de datos de clientes y proyectos. El </w:t>
      </w:r>
      <w:r w:rsidRPr="2D1FF6A0" w:rsidR="45ED640D">
        <w:rPr>
          <w:i w:val="0"/>
          <w:iCs w:val="0"/>
          <w:color w:val="auto"/>
          <w:lang w:val="es-AR"/>
        </w:rPr>
        <w:t>dashboard</w:t>
      </w:r>
      <w:r w:rsidRPr="2D1FF6A0" w:rsidR="45ED640D">
        <w:rPr>
          <w:i w:val="0"/>
          <w:iCs w:val="0"/>
          <w:color w:val="auto"/>
          <w:lang w:val="es-AR"/>
        </w:rPr>
        <w:t xml:space="preserve"> BI (HU-4) consumirá datos del CRM, del módulo de finanzas (HU-3) y del gestor de proyectos (HU-5) mediante conectores nativos o </w:t>
      </w:r>
      <w:r w:rsidRPr="2D1FF6A0" w:rsidR="45ED640D">
        <w:rPr>
          <w:i w:val="0"/>
          <w:iCs w:val="0"/>
          <w:color w:val="auto"/>
          <w:lang w:val="es-AR"/>
        </w:rPr>
        <w:t>APIs</w:t>
      </w:r>
      <w:r w:rsidRPr="2D1FF6A0" w:rsidR="45ED640D">
        <w:rPr>
          <w:i w:val="0"/>
          <w:iCs w:val="0"/>
          <w:color w:val="auto"/>
          <w:lang w:val="es-AR"/>
        </w:rPr>
        <w:t>. El módulo de gestión documental (HU-6) se integrará con el repositorio único para centralizar el acceso a contratos, planos y documentos. WhatsApp y Email se mantienen como canales de comunicación externos, sin integración técnica directa con los sistemas internos. No se prevén integraciones con sistemas gubernamentales o de terceros en esta etapa.</w:t>
      </w:r>
    </w:p>
    <w:p w:rsidR="45ED640D" w:rsidP="45ED640D" w:rsidRDefault="45ED640D" w14:paraId="4AAEE718" w14:textId="77777777">
      <w:pPr>
        <w:rPr>
          <w:lang w:val="es-AR"/>
        </w:rPr>
      </w:pPr>
    </w:p>
    <w:p w:rsidR="45ED640D" w:rsidP="45ED640D" w:rsidRDefault="45ED640D" w14:paraId="32E46D12" w14:textId="77777777">
      <w:pPr>
        <w:pStyle w:val="Ttulo4"/>
        <w:rPr>
          <w:lang w:val="es-AR"/>
        </w:rPr>
      </w:pPr>
      <w:r>
        <w:rPr>
          <w:lang w:val="es-AR"/>
        </w:rPr>
        <w:t xml:space="preserve">Cambios requeridos de la Arquitectura de Negocios </w:t>
      </w:r>
    </w:p>
    <w:p w:rsidR="45ED640D" w:rsidP="2D1FF6A0" w:rsidRDefault="45ED640D" w14:paraId="00390DDB" w14:textId="77777777">
      <w:pPr>
        <w:pStyle w:val="Ttulo4"/>
        <w:rPr>
          <w:rFonts w:ascii="Arial" w:hAnsi="Arial" w:eastAsia="" w:cs="" w:asciiTheme="minorAscii" w:hAnsiTheme="minorAscii" w:eastAsiaTheme="minorEastAsia" w:cstheme="minorBidi"/>
          <w:i w:val="0"/>
          <w:iCs w:val="0"/>
          <w:color w:val="auto" w:themeColor="background1" w:themeShade="A6"/>
          <w:lang w:val="es-AR"/>
        </w:rPr>
      </w:pPr>
      <w:r w:rsidRPr="2D1FF6A0" w:rsidR="45ED640D">
        <w:rPr>
          <w:rFonts w:ascii="Arial" w:hAnsi="Arial" w:eastAsia="" w:cs="" w:asciiTheme="minorAscii" w:hAnsiTheme="minorAscii" w:eastAsiaTheme="minorEastAsia" w:cstheme="minorBidi"/>
          <w:i w:val="0"/>
          <w:iCs w:val="0"/>
          <w:color w:val="auto"/>
          <w:lang w:val="es-AR"/>
        </w:rPr>
        <w:t xml:space="preserve">La incorporación del CRM (HU-1) habilita un seguimiento formal del proceso de búsqueda de terrenos y negociación de compra, reemplazando el uso de WhatsApp y planillas. La centralización de datos (HU-2) impacta directamente en los procesos de creación del proyecto y contratos con proveedores, que hoy dependen de archivos dispersos en Drive y Excel. El </w:t>
      </w:r>
      <w:r w:rsidRPr="2D1FF6A0" w:rsidR="45ED640D">
        <w:rPr>
          <w:rFonts w:ascii="Arial" w:hAnsi="Arial" w:eastAsia="" w:cs="" w:asciiTheme="minorAscii" w:hAnsiTheme="minorAscii" w:eastAsiaTheme="minorEastAsia" w:cstheme="minorBidi"/>
          <w:i w:val="0"/>
          <w:iCs w:val="0"/>
          <w:color w:val="auto"/>
          <w:lang w:val="es-AR"/>
        </w:rPr>
        <w:t>dashboard</w:t>
      </w:r>
      <w:r w:rsidRPr="2D1FF6A0" w:rsidR="45ED640D">
        <w:rPr>
          <w:rFonts w:ascii="Arial" w:hAnsi="Arial" w:eastAsia="" w:cs="" w:asciiTheme="minorAscii" w:hAnsiTheme="minorAscii" w:eastAsiaTheme="minorEastAsia" w:cstheme="minorBidi"/>
          <w:i w:val="0"/>
          <w:iCs w:val="0"/>
          <w:color w:val="auto"/>
          <w:lang w:val="es-AR"/>
        </w:rPr>
        <w:t xml:space="preserve"> BI (HU-4) introduce una nueva instancia de revisión periódica de indicadores en el proceso de comercialización. El gestor de proyectos (HU-5) formaliza el seguimiento de obra, habilitando trazabilidad por tarea y responsable.</w:t>
      </w:r>
    </w:p>
    <w:p w:rsidR="45ED640D" w:rsidP="45ED640D" w:rsidRDefault="45ED640D" w14:paraId="27D53485" w14:textId="77777777">
      <w:pPr>
        <w:rPr>
          <w:lang w:val="es-AR"/>
        </w:rPr>
      </w:pPr>
    </w:p>
    <w:p w:rsidRPr="000D7B77" w:rsidR="00B00B51" w:rsidP="00BF4A7B" w:rsidRDefault="00B00B51" w14:paraId="394CA15E" w14:textId="77777777">
      <w:pPr>
        <w:pStyle w:val="Ttulo4"/>
        <w:rPr>
          <w:lang w:val="es-AR"/>
        </w:rPr>
      </w:pPr>
      <w:r>
        <w:rPr>
          <w:lang w:val="es-AR"/>
        </w:rPr>
        <w:t>Limitaciones a la Arquitectura Tecnológica</w:t>
      </w:r>
    </w:p>
    <w:p w:rsidR="00A8542B" w:rsidP="2D1FF6A0" w:rsidRDefault="45ED640D" w14:paraId="4BD76D36" w14:textId="77777777">
      <w:pPr>
        <w:rPr>
          <w:i w:val="1"/>
          <w:iCs w:val="1"/>
          <w:color w:val="A6A6A6" w:themeColor="background1" w:themeShade="A6"/>
          <w:lang w:val="es-AR"/>
        </w:rPr>
      </w:pPr>
      <w:r w:rsidRPr="2D1FF6A0" w:rsidR="45ED640D">
        <w:rPr>
          <w:i w:val="0"/>
          <w:iCs w:val="0"/>
          <w:color w:val="auto"/>
          <w:lang w:val="es-AR"/>
        </w:rPr>
        <w:t>La organización opera con equipos personales (MacBook Pro SONOMA 14.1 y notebooks personales), lo que limita la implementación de soluciones que requieran infraestructura física propia.</w:t>
      </w:r>
      <w:r w:rsidRPr="2D1FF6A0" w:rsidR="45ED640D">
        <w:rPr>
          <w:i w:val="1"/>
          <w:iCs w:val="1"/>
          <w:color w:val="A6A6A6" w:themeColor="background1" w:themeTint="FF" w:themeShade="A6"/>
          <w:lang w:val="es-AR"/>
        </w:rPr>
        <w:t xml:space="preserve"> </w:t>
      </w:r>
      <w:r w:rsidRPr="2D1FF6A0" w:rsidR="45ED640D">
        <w:rPr>
          <w:i w:val="0"/>
          <w:iCs w:val="0"/>
          <w:color w:val="auto"/>
          <w:lang w:val="es-AR"/>
        </w:rPr>
        <w:t xml:space="preserve">Por ello, la arquitectura destino es 100% </w:t>
      </w:r>
      <w:r w:rsidRPr="2D1FF6A0" w:rsidR="45ED640D">
        <w:rPr>
          <w:i w:val="0"/>
          <w:iCs w:val="0"/>
          <w:color w:val="auto"/>
          <w:lang w:val="es-AR"/>
        </w:rPr>
        <w:t>cloud</w:t>
      </w:r>
      <w:r w:rsidRPr="2D1FF6A0" w:rsidR="45ED640D">
        <w:rPr>
          <w:i w:val="0"/>
          <w:iCs w:val="0"/>
          <w:color w:val="auto"/>
          <w:lang w:val="es-AR"/>
        </w:rPr>
        <w:t>. No existen contratos de exclusividad con proveedores tecnológicos actuales. El uso de Dropbox como almacenamiento actual no representa una restricción contractual relevante. Se deberá garantizar cumplimiento de normativas de protección de datos personales (Ley 25.326 - Argentina). La solución debe ser accesible desde cualquier dispositivo con conexión a internet, sin dependencia de una ubicación física específica.</w:t>
      </w:r>
    </w:p>
    <w:p w:rsidR="45ED640D" w:rsidP="45ED640D" w:rsidRDefault="45ED640D" w14:paraId="22859732" w14:textId="77777777">
      <w:pPr>
        <w:rPr>
          <w:i/>
          <w:iCs/>
          <w:color w:val="A6A6A6" w:themeColor="background1" w:themeShade="A6"/>
          <w:lang w:val="es-AR"/>
        </w:rPr>
      </w:pPr>
    </w:p>
    <w:p w:rsidR="00EB26E2" w:rsidP="0073652C" w:rsidRDefault="00EB26E2" w14:paraId="7A062630" w14:textId="77777777">
      <w:pPr>
        <w:pStyle w:val="Ttulo2"/>
        <w:rPr>
          <w:lang w:val="es-AR"/>
        </w:rPr>
      </w:pPr>
      <w:r>
        <w:rPr>
          <w:lang w:val="es-AR"/>
        </w:rPr>
        <w:t>Arquitectura Tecnológica</w:t>
      </w:r>
    </w:p>
    <w:p w:rsidR="0060168F" w:rsidP="0073652C" w:rsidRDefault="000642E7" w14:paraId="58F3F526" w14:textId="77777777">
      <w:pPr>
        <w:pStyle w:val="Ttulo4"/>
        <w:rPr>
          <w:lang w:val="es-AR"/>
        </w:rPr>
      </w:pPr>
      <w:r>
        <w:rPr>
          <w:lang w:val="es-AR"/>
        </w:rPr>
        <w:t xml:space="preserve">Componentes de tecnología </w:t>
      </w:r>
    </w:p>
    <w:p w:rsidRPr="000D1151" w:rsidR="008C57BC" w:rsidP="2D1FF6A0" w:rsidRDefault="0060168F" w14:paraId="22109A6F" w14:textId="77777777">
      <w:pPr>
        <w:rPr>
          <w:i w:val="0"/>
          <w:iCs w:val="0"/>
          <w:color w:val="auto" w:themeColor="background1" w:themeShade="A6"/>
          <w:lang w:val="es-AR"/>
        </w:rPr>
      </w:pPr>
      <w:r w:rsidRPr="2D1FF6A0" w:rsidR="0060168F">
        <w:rPr>
          <w:i w:val="0"/>
          <w:iCs w:val="0"/>
          <w:color w:val="auto"/>
          <w:lang w:val="es-AR"/>
        </w:rPr>
        <w:t xml:space="preserve">Los componentes tecnológicos de la arquitectura destino son: (1) CRM/ERP </w:t>
      </w:r>
      <w:r w:rsidRPr="2D1FF6A0" w:rsidR="0060168F">
        <w:rPr>
          <w:i w:val="0"/>
          <w:iCs w:val="0"/>
          <w:color w:val="auto"/>
          <w:lang w:val="es-AR"/>
        </w:rPr>
        <w:t>cloud</w:t>
      </w:r>
      <w:r w:rsidRPr="2D1FF6A0" w:rsidR="0060168F">
        <w:rPr>
          <w:i w:val="0"/>
          <w:iCs w:val="0"/>
          <w:color w:val="auto"/>
          <w:lang w:val="es-AR"/>
        </w:rPr>
        <w:t xml:space="preserve"> (HU-1, HU-3, HU-5, HU-6): núcleo del sistema, gestiona clientes, finanzas, proyectos y documentos. (2) Repositorio único </w:t>
      </w:r>
      <w:r w:rsidRPr="2D1FF6A0" w:rsidR="0060168F">
        <w:rPr>
          <w:i w:val="0"/>
          <w:iCs w:val="0"/>
          <w:color w:val="auto"/>
          <w:lang w:val="es-AR"/>
        </w:rPr>
        <w:t>cloud</w:t>
      </w:r>
      <w:r w:rsidRPr="2D1FF6A0" w:rsidR="0060168F">
        <w:rPr>
          <w:i w:val="0"/>
          <w:iCs w:val="0"/>
          <w:color w:val="auto"/>
          <w:lang w:val="es-AR"/>
        </w:rPr>
        <w:t xml:space="preserve"> (HU-2): almacenamiento centralizado conectado al CRM. (3) Plataforma BI y </w:t>
      </w:r>
      <w:r w:rsidRPr="2D1FF6A0" w:rsidR="0060168F">
        <w:rPr>
          <w:i w:val="0"/>
          <w:iCs w:val="0"/>
          <w:color w:val="auto"/>
          <w:lang w:val="es-AR"/>
        </w:rPr>
        <w:t>Analytics</w:t>
      </w:r>
      <w:r w:rsidRPr="2D1FF6A0" w:rsidR="0060168F">
        <w:rPr>
          <w:i w:val="0"/>
          <w:iCs w:val="0"/>
          <w:color w:val="auto"/>
          <w:lang w:val="es-AR"/>
        </w:rPr>
        <w:t xml:space="preserve"> (HU-4, HU-7): consume datos del CRM y repositorio para generar </w:t>
      </w:r>
      <w:r w:rsidRPr="2D1FF6A0" w:rsidR="0060168F">
        <w:rPr>
          <w:i w:val="0"/>
          <w:iCs w:val="0"/>
          <w:color w:val="auto"/>
          <w:lang w:val="es-AR"/>
        </w:rPr>
        <w:t>dashboards</w:t>
      </w:r>
      <w:r w:rsidRPr="2D1FF6A0" w:rsidR="0060168F">
        <w:rPr>
          <w:i w:val="0"/>
          <w:iCs w:val="0"/>
          <w:color w:val="auto"/>
          <w:lang w:val="es-AR"/>
        </w:rPr>
        <w:t xml:space="preserve"> e informes de mercado. (4) Nube centralizada: infraestructura de almacenamiento y </w:t>
      </w:r>
      <w:r w:rsidRPr="2D1FF6A0" w:rsidR="0060168F">
        <w:rPr>
          <w:i w:val="0"/>
          <w:iCs w:val="0"/>
          <w:color w:val="auto"/>
          <w:lang w:val="es-AR"/>
        </w:rPr>
        <w:t>backup</w:t>
      </w:r>
      <w:r w:rsidRPr="2D1FF6A0" w:rsidR="0060168F">
        <w:rPr>
          <w:i w:val="0"/>
          <w:iCs w:val="0"/>
          <w:color w:val="auto"/>
          <w:lang w:val="es-AR"/>
        </w:rPr>
        <w:t xml:space="preserve">. (5) Servidor </w:t>
      </w:r>
      <w:r w:rsidRPr="2D1FF6A0" w:rsidR="0060168F">
        <w:rPr>
          <w:i w:val="0"/>
          <w:iCs w:val="0"/>
          <w:color w:val="auto"/>
          <w:lang w:val="es-AR"/>
        </w:rPr>
        <w:t>cloud</w:t>
      </w:r>
      <w:r w:rsidRPr="2D1FF6A0" w:rsidR="0060168F">
        <w:rPr>
          <w:i w:val="0"/>
          <w:iCs w:val="0"/>
          <w:color w:val="auto"/>
          <w:lang w:val="es-AR"/>
        </w:rPr>
        <w:t xml:space="preserve"> CRM/ERP: hosting de la aplicación principal. Todos los componentes se comunican mediante </w:t>
      </w:r>
      <w:r w:rsidRPr="2D1FF6A0" w:rsidR="0060168F">
        <w:rPr>
          <w:i w:val="0"/>
          <w:iCs w:val="0"/>
          <w:color w:val="auto"/>
          <w:lang w:val="es-AR"/>
        </w:rPr>
        <w:t>APIs</w:t>
      </w:r>
      <w:r w:rsidRPr="2D1FF6A0" w:rsidR="0060168F">
        <w:rPr>
          <w:i w:val="0"/>
          <w:iCs w:val="0"/>
          <w:color w:val="auto"/>
          <w:lang w:val="es-AR"/>
        </w:rPr>
        <w:t xml:space="preserve"> REST sobre HTTPS.</w:t>
      </w:r>
    </w:p>
    <w:p w:rsidRPr="0073652C" w:rsidR="0073652C" w:rsidP="0073652C" w:rsidRDefault="0073652C" w14:paraId="72014FD1" w14:textId="77777777">
      <w:pPr>
        <w:rPr>
          <w:lang w:val="es-AR"/>
        </w:rPr>
      </w:pPr>
    </w:p>
    <w:p w:rsidR="0060168F" w:rsidP="0073652C" w:rsidRDefault="000642E7" w14:paraId="375FE74F" w14:textId="77777777">
      <w:pPr>
        <w:pStyle w:val="Ttulo4"/>
        <w:rPr>
          <w:lang w:val="es-AR"/>
        </w:rPr>
      </w:pPr>
      <w:r>
        <w:rPr>
          <w:lang w:val="es-AR"/>
        </w:rPr>
        <w:t xml:space="preserve">Plataformas de tecnología </w:t>
      </w:r>
    </w:p>
    <w:p w:rsidRPr="000D1151" w:rsidR="000642E7" w:rsidP="5E844A13" w:rsidRDefault="0060168F" w14:paraId="75398834" w14:textId="2978E8C7">
      <w:pPr>
        <w:rPr>
          <w:i w:val="0"/>
          <w:iCs w:val="0"/>
          <w:color w:val="A6A6A6" w:themeColor="background1" w:themeTint="FF" w:themeShade="A6"/>
          <w:lang w:val="es-AR"/>
        </w:rPr>
      </w:pPr>
      <w:r w:rsidRPr="5E844A13" w:rsidR="0060168F">
        <w:rPr>
          <w:i w:val="0"/>
          <w:iCs w:val="0"/>
          <w:color w:val="auto"/>
          <w:lang w:val="es-AR"/>
        </w:rPr>
        <w:t xml:space="preserve">Stack de gestión: CRM/ERP </w:t>
      </w:r>
      <w:r w:rsidRPr="5E844A13" w:rsidR="0060168F">
        <w:rPr>
          <w:i w:val="0"/>
          <w:iCs w:val="0"/>
          <w:color w:val="auto"/>
          <w:lang w:val="es-AR"/>
        </w:rPr>
        <w:t>cloud</w:t>
      </w:r>
      <w:r w:rsidRPr="5E844A13" w:rsidR="0060168F">
        <w:rPr>
          <w:i w:val="0"/>
          <w:iCs w:val="0"/>
          <w:color w:val="auto"/>
          <w:lang w:val="es-AR"/>
        </w:rPr>
        <w:t xml:space="preserve"> </w:t>
      </w:r>
      <w:r w:rsidRPr="5E844A13" w:rsidR="0060168F">
        <w:rPr>
          <w:i w:val="0"/>
          <w:iCs w:val="0"/>
          <w:color w:val="auto"/>
          <w:lang w:val="es-AR"/>
        </w:rPr>
        <w:t xml:space="preserve">con módulos de clientes, proyectos, finanzas y documentos. Stack de datos y </w:t>
      </w:r>
      <w:r w:rsidRPr="5E844A13" w:rsidR="0060168F">
        <w:rPr>
          <w:i w:val="0"/>
          <w:iCs w:val="0"/>
          <w:color w:val="auto"/>
          <w:lang w:val="es-AR"/>
        </w:rPr>
        <w:t>analytics</w:t>
      </w:r>
      <w:r w:rsidRPr="5E844A13" w:rsidR="0060168F">
        <w:rPr>
          <w:i w:val="0"/>
          <w:iCs w:val="0"/>
          <w:color w:val="auto"/>
          <w:lang w:val="es-AR"/>
        </w:rPr>
        <w:t xml:space="preserve">: Google Looker Studio o Power BI como capa de visualización, conectado a la base de datos del CRM vía API o conector nativo. Stack de almacenamiento: Google Drive Business o OneDrive Business como repositorio centralizado, reemplazando el uso informal de Dropbox personal. Stack de infraestructura: 100% </w:t>
      </w:r>
      <w:r w:rsidRPr="5E844A13" w:rsidR="0060168F">
        <w:rPr>
          <w:i w:val="0"/>
          <w:iCs w:val="0"/>
          <w:color w:val="auto"/>
          <w:lang w:val="es-AR"/>
        </w:rPr>
        <w:t>cloud</w:t>
      </w:r>
      <w:r w:rsidRPr="5E844A13" w:rsidR="0060168F">
        <w:rPr>
          <w:i w:val="0"/>
          <w:iCs w:val="0"/>
          <w:color w:val="auto"/>
          <w:lang w:val="es-AR"/>
        </w:rPr>
        <w:t xml:space="preserve"> SaaS/PaaS, sin servidores físicos propios. Los equipos actuales (MacBook y notebooks) actúan como terminales de acceso</w:t>
      </w:r>
      <w:r w:rsidRPr="5E844A13" w:rsidR="491CDD05">
        <w:rPr>
          <w:i w:val="0"/>
          <w:iCs w:val="0"/>
          <w:color w:val="auto"/>
          <w:lang w:val="es-AR"/>
        </w:rPr>
        <w:t xml:space="preserve"> y la telefonía personal se </w:t>
      </w:r>
      <w:r w:rsidRPr="5E844A13" w:rsidR="6FDA510F">
        <w:rPr>
          <w:i w:val="0"/>
          <w:iCs w:val="0"/>
          <w:color w:val="auto"/>
          <w:lang w:val="es-AR"/>
        </w:rPr>
        <w:t>utiliza</w:t>
      </w:r>
      <w:r w:rsidRPr="5E844A13" w:rsidR="491CDD05">
        <w:rPr>
          <w:i w:val="0"/>
          <w:iCs w:val="0"/>
          <w:color w:val="auto"/>
          <w:lang w:val="es-AR"/>
        </w:rPr>
        <w:t xml:space="preserve"> como contacto para el seguimiento de proyectos y clientes</w:t>
      </w:r>
      <w:r w:rsidRPr="5E844A13" w:rsidR="0060168F">
        <w:rPr>
          <w:i w:val="0"/>
          <w:iCs w:val="0"/>
          <w:color w:val="auto"/>
          <w:lang w:val="es-AR"/>
        </w:rPr>
        <w:t>.</w:t>
      </w:r>
      <w:commentRangeStart w:id="183333818"/>
      <w:commentRangeEnd w:id="183333818"/>
      <w:r>
        <w:rPr>
          <w:rStyle w:val="CommentReference"/>
        </w:rPr>
        <w:commentReference w:id="183333818"/>
      </w:r>
    </w:p>
    <w:p w:rsidRPr="0073652C" w:rsidR="0073652C" w:rsidP="0073652C" w:rsidRDefault="0073652C" w14:paraId="3B2B302C" w14:textId="77777777">
      <w:pPr>
        <w:rPr>
          <w:lang w:val="es-AR"/>
        </w:rPr>
      </w:pPr>
    </w:p>
    <w:p w:rsidR="0073652C" w:rsidP="0073652C" w:rsidRDefault="000642E7" w14:paraId="02E3D670" w14:textId="77777777">
      <w:pPr>
        <w:pStyle w:val="Ttulo4"/>
        <w:rPr>
          <w:lang w:val="es-AR"/>
        </w:rPr>
      </w:pPr>
      <w:r>
        <w:rPr>
          <w:lang w:val="es-AR"/>
        </w:rPr>
        <w:t xml:space="preserve">Ambientes y ubicaciones </w:t>
      </w:r>
    </w:p>
    <w:p w:rsidR="000642E7" w:rsidP="5E844A13" w:rsidRDefault="0060168F" w14:paraId="79A640FB" w14:textId="77777777">
      <w:pPr>
        <w:rPr>
          <w:i w:val="0"/>
          <w:iCs w:val="0"/>
          <w:color w:val="auto"/>
          <w:lang w:val="es-AR"/>
        </w:rPr>
      </w:pPr>
      <w:r w:rsidRPr="5E844A13" w:rsidR="0060168F">
        <w:rPr>
          <w:i w:val="0"/>
          <w:iCs w:val="0"/>
          <w:color w:val="auto"/>
          <w:lang w:val="es-AR"/>
        </w:rPr>
        <w:t xml:space="preserve">Ambiente de producción: instancia </w:t>
      </w:r>
      <w:r w:rsidRPr="5E844A13" w:rsidR="0060168F">
        <w:rPr>
          <w:i w:val="0"/>
          <w:iCs w:val="0"/>
          <w:color w:val="auto"/>
          <w:lang w:val="es-AR"/>
        </w:rPr>
        <w:t>cloud</w:t>
      </w:r>
      <w:r w:rsidRPr="5E844A13" w:rsidR="0060168F">
        <w:rPr>
          <w:i w:val="0"/>
          <w:iCs w:val="0"/>
          <w:color w:val="auto"/>
          <w:lang w:val="es-AR"/>
        </w:rPr>
        <w:t xml:space="preserve"> del CRM/ERP con datos reales, acceso controlado por roles. Repositorio centralizado con toda la documentación activa. </w:t>
      </w:r>
      <w:r w:rsidRPr="5E844A13" w:rsidR="0060168F">
        <w:rPr>
          <w:i w:val="0"/>
          <w:iCs w:val="0"/>
          <w:color w:val="auto"/>
          <w:lang w:val="es-AR"/>
        </w:rPr>
        <w:t>Dashboard</w:t>
      </w:r>
      <w:r w:rsidRPr="5E844A13" w:rsidR="0060168F">
        <w:rPr>
          <w:i w:val="0"/>
          <w:iCs w:val="0"/>
          <w:color w:val="auto"/>
          <w:lang w:val="es-AR"/>
        </w:rPr>
        <w:t xml:space="preserve"> BI conectado a datos en tiempo real. Ambiente de pruebas/implementación: instancia </w:t>
      </w:r>
      <w:r w:rsidRPr="5E844A13" w:rsidR="0060168F">
        <w:rPr>
          <w:i w:val="0"/>
          <w:iCs w:val="0"/>
          <w:color w:val="auto"/>
          <w:lang w:val="es-AR"/>
        </w:rPr>
        <w:t>sandbox</w:t>
      </w:r>
      <w:r w:rsidRPr="5E844A13" w:rsidR="0060168F">
        <w:rPr>
          <w:i w:val="0"/>
          <w:iCs w:val="0"/>
          <w:color w:val="auto"/>
          <w:lang w:val="es-AR"/>
        </w:rPr>
        <w:t xml:space="preserve"> del CRM para capacitación del equipo y prueba de configuraciones antes de pasar a producción. Se recomienda una fase de piloto de 4 semanas con datos reales pero en entorno paralelo antes de la </w:t>
      </w:r>
      <w:r w:rsidRPr="5E844A13" w:rsidR="0060168F">
        <w:rPr>
          <w:i w:val="0"/>
          <w:iCs w:val="0"/>
          <w:color w:val="auto"/>
          <w:lang w:val="es-AR"/>
        </w:rPr>
        <w:t>go-live</w:t>
      </w:r>
      <w:r w:rsidRPr="5E844A13" w:rsidR="0060168F">
        <w:rPr>
          <w:i w:val="0"/>
          <w:iCs w:val="0"/>
          <w:color w:val="auto"/>
          <w:lang w:val="es-AR"/>
        </w:rPr>
        <w:t xml:space="preserve">. No se prevé un ambiente de desarrollo propio, </w:t>
      </w:r>
      <w:commentRangeStart w:id="1283245149"/>
      <w:r w:rsidRPr="5E844A13" w:rsidR="0060168F">
        <w:rPr>
          <w:i w:val="0"/>
          <w:iCs w:val="0"/>
          <w:color w:val="auto"/>
          <w:lang w:val="es-AR"/>
        </w:rPr>
        <w:t>dado que se utilizarán soluciones SaaS configurables, no desarrollo de software a medida.</w:t>
      </w:r>
      <w:commentRangeEnd w:id="1283245149"/>
      <w:r>
        <w:rPr>
          <w:rStyle w:val="CommentReference"/>
        </w:rPr>
        <w:commentReference w:id="1283245149"/>
      </w:r>
    </w:p>
    <w:p w:rsidRPr="0073652C" w:rsidR="0073652C" w:rsidP="0073652C" w:rsidRDefault="0073652C" w14:paraId="7A17C329" w14:textId="77777777">
      <w:pPr>
        <w:rPr>
          <w:lang w:val="es-AR"/>
        </w:rPr>
      </w:pPr>
    </w:p>
    <w:p w:rsidR="0060168F" w:rsidP="0073652C" w:rsidRDefault="00CB1936" w14:paraId="7CA6F4E6" w14:textId="77777777">
      <w:pPr>
        <w:pStyle w:val="Ttulo4"/>
        <w:rPr>
          <w:lang w:val="es-AR"/>
        </w:rPr>
      </w:pPr>
      <w:r>
        <w:rPr>
          <w:lang w:val="es-AR"/>
        </w:rPr>
        <w:t>Carga de procesamiento esperada</w:t>
      </w:r>
    </w:p>
    <w:p w:rsidR="00CB1936" w:rsidP="2D1FF6A0" w:rsidRDefault="0060168F" w14:paraId="2C0E293F" w14:textId="77777777">
      <w:pPr>
        <w:rPr>
          <w:color w:val="auto"/>
          <w:lang w:val="es-AR"/>
        </w:rPr>
      </w:pPr>
      <w:r w:rsidRPr="2D1FF6A0" w:rsidR="0060168F">
        <w:rPr>
          <w:i w:val="0"/>
          <w:iCs w:val="0"/>
          <w:color w:val="auto"/>
          <w:lang w:val="es-AR"/>
        </w:rPr>
        <w:t xml:space="preserve">Dado el tamaño actual de la organización (3 usuarios principales), la carga de procesamiento esperada es baja. Se estima un máximo de 5 usuarios concurrentes en la fase inicial, con posibilidad de escalar a 10-15 usuarios en los próximos 2 años según el crecimiento de la empresa. El volumen de datos inicial es reducido (migración desde 6 repositorios Excel). Las plataformas </w:t>
      </w:r>
      <w:r w:rsidRPr="2D1FF6A0" w:rsidR="0060168F">
        <w:rPr>
          <w:i w:val="0"/>
          <w:iCs w:val="0"/>
          <w:color w:val="auto"/>
          <w:lang w:val="es-AR"/>
        </w:rPr>
        <w:t>cloud</w:t>
      </w:r>
      <w:r w:rsidRPr="2D1FF6A0" w:rsidR="0060168F">
        <w:rPr>
          <w:i w:val="0"/>
          <w:iCs w:val="0"/>
          <w:color w:val="auto"/>
          <w:lang w:val="es-AR"/>
        </w:rPr>
        <w:t xml:space="preserve"> seleccionadas deben soportar al menos 99.5% de </w:t>
      </w:r>
      <w:r w:rsidRPr="2D1FF6A0" w:rsidR="0060168F">
        <w:rPr>
          <w:i w:val="0"/>
          <w:iCs w:val="0"/>
          <w:color w:val="auto"/>
          <w:lang w:val="es-AR"/>
        </w:rPr>
        <w:t>uptime</w:t>
      </w:r>
      <w:r w:rsidRPr="2D1FF6A0" w:rsidR="0060168F">
        <w:rPr>
          <w:i w:val="0"/>
          <w:iCs w:val="0"/>
          <w:color w:val="auto"/>
          <w:lang w:val="es-AR"/>
        </w:rPr>
        <w:t>. No hay distribución física especial requerida; todos los usuarios acceden remotamente desde sus equipos personales vía internet.</w:t>
      </w:r>
    </w:p>
    <w:p w:rsidRPr="0073652C" w:rsidR="0073652C" w:rsidP="0073652C" w:rsidRDefault="0073652C" w14:paraId="36511BF2" w14:textId="77777777">
      <w:pPr>
        <w:rPr>
          <w:lang w:val="es-AR"/>
        </w:rPr>
      </w:pPr>
    </w:p>
    <w:p w:rsidR="00CB1936" w:rsidP="45ED640D" w:rsidRDefault="45ED640D" w14:paraId="60A9E662" w14:textId="77777777">
      <w:pPr>
        <w:pStyle w:val="Ttulo4"/>
        <w:rPr>
          <w:lang w:val="es-AR"/>
        </w:rPr>
      </w:pPr>
      <w:r>
        <w:rPr>
          <w:lang w:val="es-AR"/>
        </w:rPr>
        <w:t>Comunicaciones físicas y lógicas</w:t>
      </w:r>
    </w:p>
    <w:p w:rsidRPr="000D1151" w:rsidR="00926901" w:rsidP="2D1FF6A0" w:rsidRDefault="00926901" w14:paraId="70F824C6" w14:textId="57E5D9FE">
      <w:pPr>
        <w:rPr>
          <w:i w:val="0"/>
          <w:iCs w:val="0"/>
          <w:color w:val="auto" w:themeColor="background1" w:themeShade="A6"/>
          <w:lang w:val="es-AR"/>
        </w:rPr>
      </w:pPr>
      <w:r w:rsidRPr="2D1FF6A0" w:rsidR="00926901">
        <w:rPr>
          <w:i w:val="0"/>
          <w:iCs w:val="0"/>
          <w:color w:val="auto"/>
          <w:lang w:val="es-AR"/>
        </w:rPr>
        <w:t xml:space="preserve">La arquitectura de red es completamente </w:t>
      </w:r>
      <w:r w:rsidRPr="2D1FF6A0" w:rsidR="00926901">
        <w:rPr>
          <w:i w:val="0"/>
          <w:iCs w:val="0"/>
          <w:color w:val="auto"/>
          <w:lang w:val="es-AR"/>
        </w:rPr>
        <w:t>cloud</w:t>
      </w:r>
      <w:r w:rsidRPr="2D1FF6A0" w:rsidR="00926901">
        <w:rPr>
          <w:i w:val="0"/>
          <w:iCs w:val="0"/>
          <w:color w:val="auto"/>
          <w:lang w:val="es-AR"/>
        </w:rPr>
        <w:t xml:space="preserve"> y no requiere infraestructura de red propia. Cada usuario accede a los sistemas mediante conexión a internet desde sus dispositivos personales (MacBook Pro y notebooks). La comunicación entre componentes se realiza sobre HTTPS/TLS. Se recomienda el uso de autenticación </w:t>
      </w:r>
      <w:r w:rsidRPr="2D1FF6A0" w:rsidR="00926901">
        <w:rPr>
          <w:i w:val="0"/>
          <w:iCs w:val="0"/>
          <w:color w:val="auto"/>
          <w:lang w:val="es-AR"/>
        </w:rPr>
        <w:t>multifactor</w:t>
      </w:r>
      <w:r w:rsidRPr="2D1FF6A0" w:rsidR="00926901">
        <w:rPr>
          <w:i w:val="0"/>
          <w:iCs w:val="0"/>
          <w:color w:val="auto"/>
          <w:lang w:val="es-AR"/>
        </w:rPr>
        <w:t xml:space="preserve"> (MFA) para el acceso al CRM y repositorio. No se requiere VPN ni red corporativa en esta etapa. El proveedor </w:t>
      </w:r>
      <w:r w:rsidRPr="2D1FF6A0" w:rsidR="00926901">
        <w:rPr>
          <w:i w:val="0"/>
          <w:iCs w:val="0"/>
          <w:color w:val="auto"/>
          <w:lang w:val="es-AR"/>
        </w:rPr>
        <w:t>cloud</w:t>
      </w:r>
      <w:r w:rsidRPr="2D1FF6A0" w:rsidR="00926901">
        <w:rPr>
          <w:i w:val="0"/>
          <w:iCs w:val="0"/>
          <w:color w:val="auto"/>
          <w:lang w:val="es-AR"/>
        </w:rPr>
        <w:t xml:space="preserve"> garantiza la seguridad de la infraestructura subyacente mediante sus propios mecanismos (ISO 27001, SOC 2).</w:t>
      </w:r>
      <w:r w:rsidRPr="2D1FF6A0" w:rsidR="45670061">
        <w:rPr>
          <w:i w:val="0"/>
          <w:iCs w:val="0"/>
          <w:color w:val="auto"/>
          <w:lang w:val="es-AR"/>
        </w:rPr>
        <w:t xml:space="preserve"> La empresa es responsable de la configuración de seguridad cloud.</w:t>
      </w:r>
    </w:p>
    <w:p w:rsidRPr="0073652C" w:rsidR="0073652C" w:rsidP="0073652C" w:rsidRDefault="0073652C" w14:paraId="7AA7C4B3" w14:textId="77777777">
      <w:pPr>
        <w:rPr>
          <w:lang w:val="es-AR"/>
        </w:rPr>
      </w:pPr>
    </w:p>
    <w:p w:rsidR="00CB1936" w:rsidP="19AD2258" w:rsidRDefault="19AD2258" w14:paraId="11320223" w14:textId="77777777">
      <w:pPr>
        <w:pStyle w:val="Ttulo4"/>
        <w:rPr>
          <w:lang w:val="es-AR"/>
        </w:rPr>
      </w:pPr>
      <w:r w:rsidRPr="5E844A13" w:rsidR="19AD2258">
        <w:rPr>
          <w:lang w:val="es-AR"/>
        </w:rPr>
        <w:t>Especificaciones de hardware, servicios de procesamiento en la nube y red</w:t>
      </w:r>
    </w:p>
    <w:p w:rsidRPr="002E1279" w:rsidR="002E1279" w:rsidP="5E844A13" w:rsidRDefault="002E1279" w14:paraId="06C68882" w14:textId="747D4722">
      <w:pPr>
        <w:pStyle w:val="Normal"/>
        <w:suppressLineNumbers w:val="0"/>
        <w:bidi w:val="0"/>
        <w:spacing w:before="0" w:beforeAutospacing="off" w:after="180" w:afterAutospacing="off" w:line="288" w:lineRule="auto"/>
        <w:ind w:left="0" w:right="0"/>
        <w:jc w:val="left"/>
        <w:rPr>
          <w:i w:val="0"/>
          <w:iCs w:val="0"/>
          <w:noProof w:val="0"/>
          <w:color w:val="auto"/>
          <w:lang w:val="es-AR"/>
        </w:rPr>
      </w:pPr>
      <w:r w:rsidRPr="5E844A13" w:rsidR="289C1088">
        <w:rPr>
          <w:i w:val="0"/>
          <w:iCs w:val="0"/>
          <w:noProof w:val="0"/>
          <w:color w:val="auto"/>
          <w:lang w:val="es-AR"/>
        </w:rPr>
        <w:t>Especificaciones de hardware, servicios de procesamiento en la nube y red: Servicios cloud requeridos: (1) Plataforma CRM/ERP SaaS orientada a la gestión de clientes, proyectos y procesos administrativos, con capacidad inicial para hasta 5 usuarios concurrentes y posibilidad de escalabilidad futura. (2) Repositorio y colaboración cloud: servicio de almacenamiento y gestión documental en la nube con capacidad mínima de 100 GB, que permita compartir archivos y trabajar de manera colaborativa. (3) Plataforma de Business Intelligence (BI): herramienta de análisis y visualización de datos que permita generar dashboards, reportes e indicadores de gestión, con acceso multiusuario y compatibilidad con distintas fuentes de datos. (4) Servicios de respaldo y recuperación: mecanismos de backup automático y recuperación de información incluidos dentro de la infraestructura cloud seleccionada, garantizando disponibilidad y resguardo de los datos. Equipos terminales: los equipos actuales de la organización son suficientes para operar la solución propuesta, siempre que dispongan de navegador actualizado, acceso estable a internet y capacidad para ejecutar aplicaciones basadas en la nube. No se prevé la adquisición de hardware adicional en la etapa inicial del proyecto.</w:t>
      </w:r>
    </w:p>
    <w:sectPr w:rsidRPr="002E1279" w:rsidR="002E1279" w:rsidSect="00601442">
      <w:headerReference w:type="default" r:id="rId22"/>
      <w:footerReference w:type="default" r:id="rId23"/>
      <w:headerReference w:type="first" r:id="rId24"/>
      <w:footerReference w:type="first" r:id="rId25"/>
      <w:pgSz w:w="11906" w:h="16838" w:orient="portrait" w:code="9"/>
      <w:pgMar w:top="1440" w:right="1440" w:bottom="1440" w:left="1440" w:header="720" w:footer="864" w:gutter="0"/>
      <w:cols w:space="720"/>
      <w:titlePg/>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CL" w:author="CORREA MARIA LAURA" w:date="2026-05-14T22:40:08" w:id="183333818">
    <w:p xmlns:w14="http://schemas.microsoft.com/office/word/2010/wordml" xmlns:w="http://schemas.openxmlformats.org/wordprocessingml/2006/main" w:rsidR="6757D27C" w:rsidRDefault="575C5F23" w14:paraId="24565759" w14:textId="47CB332E">
      <w:pPr>
        <w:pStyle w:val="CommentText"/>
      </w:pPr>
      <w:r>
        <w:rPr>
          <w:rStyle w:val="CommentReference"/>
        </w:rPr>
        <w:annotationRef/>
      </w:r>
      <w:r w:rsidRPr="0102E16E" w:rsidR="2E21A061">
        <w:t>Nadie usa sus celulares para realizar comunicacion, ventas, etc?</w:t>
      </w:r>
    </w:p>
  </w:comment>
  <w:comment xmlns:w="http://schemas.openxmlformats.org/wordprocessingml/2006/main" w:initials="CL" w:author="CORREA MARIA LAURA" w:date="2026-05-14T22:42:15" w:id="1283245149">
    <w:p xmlns:w14="http://schemas.microsoft.com/office/word/2010/wordml" xmlns:w="http://schemas.openxmlformats.org/wordprocessingml/2006/main" w:rsidR="5334CB18" w:rsidRDefault="03B34402" w14:paraId="57468255" w14:textId="4A111307">
      <w:pPr>
        <w:pStyle w:val="CommentText"/>
      </w:pPr>
      <w:r>
        <w:rPr>
          <w:rStyle w:val="CommentReference"/>
        </w:rPr>
        <w:annotationRef/>
      </w:r>
      <w:r w:rsidRPr="18EDCDFE" w:rsidR="1D2752D9">
        <w:t>Bien, Ya se van adelantando al analisis de Escenarios</w:t>
      </w:r>
    </w:p>
  </w:comment>
</w:comments>
</file>

<file path=word/commentsExtended.xml><?xml version="1.0" encoding="utf-8"?>
<w15:commentsEx xmlns:mc="http://schemas.openxmlformats.org/markup-compatibility/2006" xmlns:w15="http://schemas.microsoft.com/office/word/2012/wordml" mc:Ignorable="w15">
  <w15:commentEx w15:done="1" w15:paraId="24565759"/>
  <w15:commentEx w15:done="1" w15:paraId="5746825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3FACF15" w16cex:dateUtc="2026-05-15T01:40:08.45Z"/>
  <w16cex:commentExtensible w16cex:durableId="0FA2A56C" w16cex:dateUtc="2026-05-15T01:42:15.355Z"/>
</w16cex:commentsExtensible>
</file>

<file path=word/commentsIds.xml><?xml version="1.0" encoding="utf-8"?>
<w16cid:commentsIds xmlns:mc="http://schemas.openxmlformats.org/markup-compatibility/2006" xmlns:w16cid="http://schemas.microsoft.com/office/word/2016/wordml/cid" mc:Ignorable="w16cid">
  <w16cid:commentId w16cid:paraId="24565759" w16cid:durableId="73FACF15"/>
  <w16cid:commentId w16cid:paraId="57468255" w16cid:durableId="0FA2A5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F5CC0" w:rsidP="007057B4" w:rsidRDefault="000F5CC0" w14:paraId="63ADC018" w14:textId="77777777">
      <w:r>
        <w:separator/>
      </w:r>
    </w:p>
  </w:endnote>
  <w:endnote w:type="continuationSeparator" w:id="0">
    <w:p w:rsidR="000F5CC0" w:rsidP="007057B4" w:rsidRDefault="000F5CC0" w14:paraId="2C9D995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E7E2C" w:rsidR="00D72B3F" w:rsidP="00D72B3F" w:rsidRDefault="00D72B3F" w14:paraId="05391F94" w14:textId="77777777">
    <w:pPr>
      <w:pStyle w:val="Sinespaciado"/>
      <w:jc w:val="right"/>
      <w:rPr>
        <w:lang w:val="es-AR"/>
      </w:rPr>
    </w:pPr>
    <w:r>
      <w:fldChar w:fldCharType="begin"/>
    </w:r>
    <w:r w:rsidRPr="009E7E2C">
      <w:rPr>
        <w:lang w:val="es-AR"/>
      </w:rPr>
      <w:instrText xml:space="preserve"> FILENAME \* MERGEFORMAT </w:instrText>
    </w:r>
    <w:r>
      <w:fldChar w:fldCharType="separate"/>
    </w:r>
    <w:r w:rsidR="005829D1">
      <w:rPr>
        <w:noProof/>
        <w:lang w:val="es-AR"/>
      </w:rPr>
      <w:t>04-T Requerimientos de Arquitectura Destino</w:t>
    </w:r>
    <w:r>
      <w:fldChar w:fldCharType="end"/>
    </w:r>
  </w:p>
  <w:p w:rsidRPr="00D72B3F" w:rsidR="00D72B3F" w:rsidP="00D72B3F" w:rsidRDefault="00D72B3F" w14:paraId="7B7D2703" w14:textId="77777777">
    <w:pPr>
      <w:pStyle w:val="Sinespaciado"/>
      <w:jc w:val="right"/>
    </w:pPr>
    <w:r w:rsidRPr="009E7E2C">
      <w:rPr>
        <w:lang w:val="es-AR"/>
      </w:rPr>
      <w:t xml:space="preserve">Pág. </w:t>
    </w:r>
    <w:r>
      <w:rPr>
        <w:b/>
        <w:bCs/>
      </w:rPr>
      <w:fldChar w:fldCharType="begin"/>
    </w:r>
    <w:r w:rsidRPr="009E7E2C">
      <w:rPr>
        <w:b/>
        <w:bCs/>
        <w:lang w:val="es-AR"/>
      </w:rPr>
      <w:instrText xml:space="preserve"> PAGE  \* Arabic  \* MERGEFORMAT </w:instrText>
    </w:r>
    <w:r>
      <w:rPr>
        <w:b/>
        <w:bCs/>
      </w:rPr>
      <w:fldChar w:fldCharType="separate"/>
    </w:r>
    <w:r w:rsidRPr="009249E9" w:rsidR="009249E9">
      <w:rPr>
        <w:b/>
        <w:bCs/>
        <w:noProof/>
      </w:rPr>
      <w:t>2</w:t>
    </w:r>
    <w:r>
      <w:rPr>
        <w:b/>
        <w:bCs/>
      </w:rPr>
      <w:fldChar w:fldCharType="end"/>
    </w:r>
    <w:r w:rsidRPr="00D72B3F">
      <w:t xml:space="preserve"> de </w:t>
    </w:r>
    <w:r>
      <w:rPr>
        <w:b/>
        <w:bCs/>
      </w:rPr>
      <w:fldChar w:fldCharType="begin"/>
    </w:r>
    <w:r w:rsidRPr="00D72B3F">
      <w:rPr>
        <w:b/>
        <w:bCs/>
      </w:rPr>
      <w:instrText xml:space="preserve"> NUMPAGES  \* Arabic  \* MERGEFORMAT </w:instrText>
    </w:r>
    <w:r>
      <w:rPr>
        <w:b/>
        <w:bCs/>
      </w:rPr>
      <w:fldChar w:fldCharType="separate"/>
    </w:r>
    <w:r w:rsidR="009249E9">
      <w:rPr>
        <w:b/>
        <w:bCs/>
        <w:noProof/>
      </w:rPr>
      <w:t>3</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E7E2C" w:rsidR="00D72B3F" w:rsidP="00D72B3F" w:rsidRDefault="00510962" w14:paraId="255961DC" w14:textId="77777777">
    <w:pPr>
      <w:pStyle w:val="Sinespaciado"/>
      <w:jc w:val="right"/>
      <w:rPr>
        <w:lang w:val="es-AR"/>
      </w:rPr>
    </w:pPr>
    <w:r>
      <w:fldChar w:fldCharType="begin"/>
    </w:r>
    <w:r w:rsidRPr="009E7E2C">
      <w:rPr>
        <w:lang w:val="es-AR"/>
      </w:rPr>
      <w:instrText xml:space="preserve"> FILENAME \* MERGEFORMAT </w:instrText>
    </w:r>
    <w:r>
      <w:fldChar w:fldCharType="separate"/>
    </w:r>
    <w:r w:rsidR="005829D1">
      <w:rPr>
        <w:noProof/>
        <w:lang w:val="es-AR"/>
      </w:rPr>
      <w:t>04-T Requerimientos de Arquitectura Destino</w:t>
    </w:r>
    <w:r>
      <w:rPr>
        <w:noProof/>
      </w:rPr>
      <w:fldChar w:fldCharType="end"/>
    </w:r>
  </w:p>
  <w:p w:rsidR="00D72B3F" w:rsidP="00D72B3F" w:rsidRDefault="00D72B3F" w14:paraId="710C0624" w14:textId="77777777">
    <w:pPr>
      <w:pStyle w:val="Sinespaciado"/>
      <w:jc w:val="right"/>
    </w:pPr>
    <w:r w:rsidRPr="009E7E2C">
      <w:rPr>
        <w:lang w:val="es-AR"/>
      </w:rPr>
      <w:t xml:space="preserve">Pág. </w:t>
    </w:r>
    <w:r>
      <w:rPr>
        <w:b/>
        <w:bCs/>
      </w:rPr>
      <w:fldChar w:fldCharType="begin"/>
    </w:r>
    <w:r w:rsidRPr="009E7E2C">
      <w:rPr>
        <w:b/>
        <w:bCs/>
        <w:lang w:val="es-AR"/>
      </w:rPr>
      <w:instrText xml:space="preserve"> PAGE  \* Arabic  \* MERGEFORMAT </w:instrText>
    </w:r>
    <w:r>
      <w:rPr>
        <w:b/>
        <w:bCs/>
      </w:rPr>
      <w:fldChar w:fldCharType="separate"/>
    </w:r>
    <w:r w:rsidRPr="009249E9" w:rsidR="009249E9">
      <w:rPr>
        <w:b/>
        <w:bCs/>
        <w:noProof/>
      </w:rPr>
      <w:t>1</w:t>
    </w:r>
    <w:r>
      <w:rPr>
        <w:b/>
        <w:bCs/>
      </w:rPr>
      <w:fldChar w:fldCharType="end"/>
    </w:r>
    <w:r>
      <w:t xml:space="preserve"> de </w:t>
    </w:r>
    <w:r>
      <w:rPr>
        <w:b/>
        <w:bCs/>
      </w:rPr>
      <w:fldChar w:fldCharType="begin"/>
    </w:r>
    <w:r>
      <w:rPr>
        <w:b/>
        <w:bCs/>
      </w:rPr>
      <w:instrText xml:space="preserve"> NUMPAGES  \* Arabic  \* MERGEFORMAT </w:instrText>
    </w:r>
    <w:r>
      <w:rPr>
        <w:b/>
        <w:bCs/>
      </w:rPr>
      <w:fldChar w:fldCharType="separate"/>
    </w:r>
    <w:r w:rsidR="009249E9">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F5CC0" w:rsidP="007057B4" w:rsidRDefault="000F5CC0" w14:paraId="7EBEAEC0" w14:textId="77777777">
      <w:r>
        <w:separator/>
      </w:r>
    </w:p>
  </w:footnote>
  <w:footnote w:type="continuationSeparator" w:id="0">
    <w:p w:rsidR="000F5CC0" w:rsidP="007057B4" w:rsidRDefault="000F5CC0" w14:paraId="47D71C40"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D7C52" w:rsidP="007057B4" w:rsidRDefault="00E346DA" w14:paraId="6A44FCAD" w14:textId="77777777">
    <w:pPr>
      <w:pStyle w:val="Encabezado"/>
      <w:rPr>
        <w:lang w:val="es-ES"/>
      </w:rPr>
    </w:pPr>
    <w:r>
      <w:rPr>
        <w:lang w:val="es-ES"/>
      </w:rPr>
      <w:t>Facultad de Ciencias Económicas – Universidad de Buenos Aires</w:t>
    </w:r>
  </w:p>
  <w:p w:rsidRPr="00E346DA" w:rsidR="00E346DA" w:rsidP="007057B4" w:rsidRDefault="001A3566" w14:paraId="739E7347" w14:textId="77777777">
    <w:pPr>
      <w:pStyle w:val="Encabezado"/>
      <w:rPr>
        <w:lang w:val="es-ES"/>
      </w:rPr>
    </w:pPr>
    <w:r>
      <w:rPr>
        <w:lang w:val="es-ES"/>
      </w:rPr>
      <w:t>Actuación Profesional del Licenciado en Sistemas de Información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346DA" w:rsidP="007057B4" w:rsidRDefault="00E346DA" w14:paraId="5F471595" w14:textId="77777777">
    <w:pPr>
      <w:pStyle w:val="Encabezado"/>
    </w:pPr>
    <w:r>
      <w:rPr>
        <w:noProof/>
        <w:lang w:val="es-AR" w:eastAsia="es-AR"/>
      </w:rPr>
      <w:drawing>
        <wp:anchor distT="0" distB="0" distL="114300" distR="114300" simplePos="0" relativeHeight="251660288" behindDoc="1" locked="0" layoutInCell="1" allowOverlap="1" wp14:anchorId="3A28F149" wp14:editId="4FBD503D">
          <wp:simplePos x="0" y="0"/>
          <wp:positionH relativeFrom="column">
            <wp:posOffset>5454650</wp:posOffset>
          </wp:positionH>
          <wp:positionV relativeFrom="paragraph">
            <wp:posOffset>-228600</wp:posOffset>
          </wp:positionV>
          <wp:extent cx="641383" cy="685835"/>
          <wp:effectExtent l="0" t="0" r="6350" b="0"/>
          <wp:wrapTight wrapText="bothSides">
            <wp:wrapPolygon edited="0">
              <wp:start x="0" y="0"/>
              <wp:lineTo x="0" y="21000"/>
              <wp:lineTo x="21172" y="21000"/>
              <wp:lineTo x="21172"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FCE.png"/>
                  <pic:cNvPicPr/>
                </pic:nvPicPr>
                <pic:blipFill>
                  <a:blip r:embed="rId1">
                    <a:extLst>
                      <a:ext uri="{28A0092B-C50C-407E-A947-70E740481C1C}">
                        <a14:useLocalDpi xmlns:a14="http://schemas.microsoft.com/office/drawing/2010/main" val="0"/>
                      </a:ext>
                    </a:extLst>
                  </a:blip>
                  <a:stretch>
                    <a:fillRect/>
                  </a:stretch>
                </pic:blipFill>
                <pic:spPr>
                  <a:xfrm>
                    <a:off x="0" y="0"/>
                    <a:ext cx="641383" cy="685835"/>
                  </a:xfrm>
                  <a:prstGeom prst="rect">
                    <a:avLst/>
                  </a:prstGeom>
                </pic:spPr>
              </pic:pic>
            </a:graphicData>
          </a:graphic>
        </wp:anchor>
      </w:drawing>
    </w:r>
    <w:r>
      <w:rPr>
        <w:noProof/>
        <w:lang w:val="es-AR" w:eastAsia="es-AR"/>
      </w:rPr>
      <w:drawing>
        <wp:anchor distT="0" distB="0" distL="114300" distR="114300" simplePos="0" relativeHeight="251661312" behindDoc="1" locked="0" layoutInCell="1" allowOverlap="1" wp14:anchorId="2CBC2262" wp14:editId="487FC47F">
          <wp:simplePos x="0" y="0"/>
          <wp:positionH relativeFrom="margin">
            <wp:posOffset>4781550</wp:posOffset>
          </wp:positionH>
          <wp:positionV relativeFrom="paragraph">
            <wp:posOffset>-254000</wp:posOffset>
          </wp:positionV>
          <wp:extent cx="723937" cy="711237"/>
          <wp:effectExtent l="0" t="0" r="0" b="0"/>
          <wp:wrapTight wrapText="bothSides">
            <wp:wrapPolygon edited="0">
              <wp:start x="0" y="0"/>
              <wp:lineTo x="0" y="20829"/>
              <wp:lineTo x="21032" y="20829"/>
              <wp:lineTo x="2103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UBA.png"/>
                  <pic:cNvPicPr/>
                </pic:nvPicPr>
                <pic:blipFill>
                  <a:blip r:embed="rId2">
                    <a:extLst>
                      <a:ext uri="{28A0092B-C50C-407E-A947-70E740481C1C}">
                        <a14:useLocalDpi xmlns:a14="http://schemas.microsoft.com/office/drawing/2010/main" val="0"/>
                      </a:ext>
                    </a:extLst>
                  </a:blip>
                  <a:stretch>
                    <a:fillRect/>
                  </a:stretch>
                </pic:blipFill>
                <pic:spPr>
                  <a:xfrm>
                    <a:off x="0" y="0"/>
                    <a:ext cx="723937" cy="71123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10pt;height:10pt;visibility:visible;mso-wrap-style:square" alt="Idea Free Icon" o:bullet="t" o:bordertopcolor="#5b9bd5" o:borderleftcolor="#5b9bd5" o:borderbottomcolor="#5b9bd5" o:borderrightcolor="#5b9bd5" filled="t" fillcolor="#5b9bd5" type="#_x0000_t75">
        <v:imagedata o:title="Idea Free Icon" r:id="rId1"/>
        <w10:bordertop type="single" width="14"/>
        <w10:borderleft type="single" width="14"/>
        <w10:borderbottom type="single" width="14"/>
        <w10:borderright type="single" width="14"/>
      </v:shape>
    </w:pict>
  </w:numPicBullet>
  <w:abstractNum w:abstractNumId="0" w15:restartNumberingAfterBreak="0">
    <w:nsid w:val="FFFFFF89"/>
    <w:multiLevelType w:val="singleLevel"/>
    <w:tmpl w:val="7E04C5A8"/>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5BD582D"/>
    <w:multiLevelType w:val="hybridMultilevel"/>
    <w:tmpl w:val="E36C5F02"/>
    <w:lvl w:ilvl="0" w:tplc="E6640BB8">
      <w:start w:val="1"/>
      <w:numFmt w:val="decimal"/>
      <w:pStyle w:val="Ttulo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B972A8"/>
    <w:multiLevelType w:val="hybridMultilevel"/>
    <w:tmpl w:val="E6ACED50"/>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14B5095E"/>
    <w:multiLevelType w:val="hybridMultilevel"/>
    <w:tmpl w:val="AEE64614"/>
    <w:lvl w:ilvl="0" w:tplc="FFFFFFFF">
      <w:start w:val="1"/>
      <w:numFmt w:val="decimal"/>
      <w:lvlText w:val="%1."/>
      <w:lvlJc w:val="left"/>
      <w:pPr>
        <w:ind w:left="720" w:hanging="360"/>
      </w:pPr>
    </w:lvl>
    <w:lvl w:ilvl="1" w:tplc="580A0003" w:tentative="1">
      <w:start w:val="1"/>
      <w:numFmt w:val="bullet"/>
      <w:lvlText w:val="o"/>
      <w:lvlJc w:val="left"/>
      <w:pPr>
        <w:ind w:left="1440" w:hanging="360"/>
      </w:pPr>
      <w:rPr>
        <w:rFonts w:hint="default" w:ascii="Courier New" w:hAnsi="Courier New" w:cs="Courier New"/>
      </w:rPr>
    </w:lvl>
    <w:lvl w:ilvl="2" w:tplc="580A0005" w:tentative="1">
      <w:start w:val="1"/>
      <w:numFmt w:val="bullet"/>
      <w:lvlText w:val=""/>
      <w:lvlJc w:val="left"/>
      <w:pPr>
        <w:ind w:left="2160" w:hanging="360"/>
      </w:pPr>
      <w:rPr>
        <w:rFonts w:hint="default" w:ascii="Wingdings" w:hAnsi="Wingdings"/>
      </w:rPr>
    </w:lvl>
    <w:lvl w:ilvl="3" w:tplc="580A0001" w:tentative="1">
      <w:start w:val="1"/>
      <w:numFmt w:val="bullet"/>
      <w:lvlText w:val=""/>
      <w:lvlJc w:val="left"/>
      <w:pPr>
        <w:ind w:left="2880" w:hanging="360"/>
      </w:pPr>
      <w:rPr>
        <w:rFonts w:hint="default" w:ascii="Symbol" w:hAnsi="Symbol"/>
      </w:rPr>
    </w:lvl>
    <w:lvl w:ilvl="4" w:tplc="580A0003" w:tentative="1">
      <w:start w:val="1"/>
      <w:numFmt w:val="bullet"/>
      <w:lvlText w:val="o"/>
      <w:lvlJc w:val="left"/>
      <w:pPr>
        <w:ind w:left="3600" w:hanging="360"/>
      </w:pPr>
      <w:rPr>
        <w:rFonts w:hint="default" w:ascii="Courier New" w:hAnsi="Courier New" w:cs="Courier New"/>
      </w:rPr>
    </w:lvl>
    <w:lvl w:ilvl="5" w:tplc="580A0005" w:tentative="1">
      <w:start w:val="1"/>
      <w:numFmt w:val="bullet"/>
      <w:lvlText w:val=""/>
      <w:lvlJc w:val="left"/>
      <w:pPr>
        <w:ind w:left="4320" w:hanging="360"/>
      </w:pPr>
      <w:rPr>
        <w:rFonts w:hint="default" w:ascii="Wingdings" w:hAnsi="Wingdings"/>
      </w:rPr>
    </w:lvl>
    <w:lvl w:ilvl="6" w:tplc="580A0001" w:tentative="1">
      <w:start w:val="1"/>
      <w:numFmt w:val="bullet"/>
      <w:lvlText w:val=""/>
      <w:lvlJc w:val="left"/>
      <w:pPr>
        <w:ind w:left="5040" w:hanging="360"/>
      </w:pPr>
      <w:rPr>
        <w:rFonts w:hint="default" w:ascii="Symbol" w:hAnsi="Symbol"/>
      </w:rPr>
    </w:lvl>
    <w:lvl w:ilvl="7" w:tplc="580A0003" w:tentative="1">
      <w:start w:val="1"/>
      <w:numFmt w:val="bullet"/>
      <w:lvlText w:val="o"/>
      <w:lvlJc w:val="left"/>
      <w:pPr>
        <w:ind w:left="5760" w:hanging="360"/>
      </w:pPr>
      <w:rPr>
        <w:rFonts w:hint="default" w:ascii="Courier New" w:hAnsi="Courier New" w:cs="Courier New"/>
      </w:rPr>
    </w:lvl>
    <w:lvl w:ilvl="8" w:tplc="580A0005" w:tentative="1">
      <w:start w:val="1"/>
      <w:numFmt w:val="bullet"/>
      <w:lvlText w:val=""/>
      <w:lvlJc w:val="left"/>
      <w:pPr>
        <w:ind w:left="6480" w:hanging="360"/>
      </w:pPr>
      <w:rPr>
        <w:rFonts w:hint="default" w:ascii="Wingdings" w:hAnsi="Wingdings"/>
      </w:rPr>
    </w:lvl>
  </w:abstractNum>
  <w:abstractNum w:abstractNumId="4" w15:restartNumberingAfterBreak="0">
    <w:nsid w:val="1B0B3E75"/>
    <w:multiLevelType w:val="hybridMultilevel"/>
    <w:tmpl w:val="7AC0B0E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 w15:restartNumberingAfterBreak="0">
    <w:nsid w:val="2C811485"/>
    <w:multiLevelType w:val="hybridMultilevel"/>
    <w:tmpl w:val="1A60549A"/>
    <w:lvl w:ilvl="0" w:tplc="24EE119A">
      <w:start w:val="1"/>
      <w:numFmt w:val="bullet"/>
      <w:lvlText w:val=""/>
      <w:lvlPicBulletId w:val="0"/>
      <w:lvlJc w:val="left"/>
      <w:pPr>
        <w:tabs>
          <w:tab w:val="num" w:pos="720"/>
        </w:tabs>
        <w:ind w:left="720" w:hanging="360"/>
      </w:pPr>
      <w:rPr>
        <w:rFonts w:hint="default" w:ascii="Symbol" w:hAnsi="Symbol"/>
        <w:sz w:val="22"/>
        <w:szCs w:val="24"/>
      </w:rPr>
    </w:lvl>
    <w:lvl w:ilvl="1" w:tplc="D36A1444" w:tentative="1">
      <w:start w:val="1"/>
      <w:numFmt w:val="bullet"/>
      <w:lvlText w:val=""/>
      <w:lvlJc w:val="left"/>
      <w:pPr>
        <w:tabs>
          <w:tab w:val="num" w:pos="1440"/>
        </w:tabs>
        <w:ind w:left="1440" w:hanging="360"/>
      </w:pPr>
      <w:rPr>
        <w:rFonts w:hint="default" w:ascii="Symbol" w:hAnsi="Symbol"/>
      </w:rPr>
    </w:lvl>
    <w:lvl w:ilvl="2" w:tplc="DF14B8FC" w:tentative="1">
      <w:start w:val="1"/>
      <w:numFmt w:val="bullet"/>
      <w:lvlText w:val=""/>
      <w:lvlJc w:val="left"/>
      <w:pPr>
        <w:tabs>
          <w:tab w:val="num" w:pos="2160"/>
        </w:tabs>
        <w:ind w:left="2160" w:hanging="360"/>
      </w:pPr>
      <w:rPr>
        <w:rFonts w:hint="default" w:ascii="Symbol" w:hAnsi="Symbol"/>
      </w:rPr>
    </w:lvl>
    <w:lvl w:ilvl="3" w:tplc="380CB0A4" w:tentative="1">
      <w:start w:val="1"/>
      <w:numFmt w:val="bullet"/>
      <w:lvlText w:val=""/>
      <w:lvlJc w:val="left"/>
      <w:pPr>
        <w:tabs>
          <w:tab w:val="num" w:pos="2880"/>
        </w:tabs>
        <w:ind w:left="2880" w:hanging="360"/>
      </w:pPr>
      <w:rPr>
        <w:rFonts w:hint="default" w:ascii="Symbol" w:hAnsi="Symbol"/>
      </w:rPr>
    </w:lvl>
    <w:lvl w:ilvl="4" w:tplc="0A8050A8" w:tentative="1">
      <w:start w:val="1"/>
      <w:numFmt w:val="bullet"/>
      <w:lvlText w:val=""/>
      <w:lvlJc w:val="left"/>
      <w:pPr>
        <w:tabs>
          <w:tab w:val="num" w:pos="3600"/>
        </w:tabs>
        <w:ind w:left="3600" w:hanging="360"/>
      </w:pPr>
      <w:rPr>
        <w:rFonts w:hint="default" w:ascii="Symbol" w:hAnsi="Symbol"/>
      </w:rPr>
    </w:lvl>
    <w:lvl w:ilvl="5" w:tplc="D4F8B6D6" w:tentative="1">
      <w:start w:val="1"/>
      <w:numFmt w:val="bullet"/>
      <w:lvlText w:val=""/>
      <w:lvlJc w:val="left"/>
      <w:pPr>
        <w:tabs>
          <w:tab w:val="num" w:pos="4320"/>
        </w:tabs>
        <w:ind w:left="4320" w:hanging="360"/>
      </w:pPr>
      <w:rPr>
        <w:rFonts w:hint="default" w:ascii="Symbol" w:hAnsi="Symbol"/>
      </w:rPr>
    </w:lvl>
    <w:lvl w:ilvl="6" w:tplc="E1B0BC66" w:tentative="1">
      <w:start w:val="1"/>
      <w:numFmt w:val="bullet"/>
      <w:lvlText w:val=""/>
      <w:lvlJc w:val="left"/>
      <w:pPr>
        <w:tabs>
          <w:tab w:val="num" w:pos="5040"/>
        </w:tabs>
        <w:ind w:left="5040" w:hanging="360"/>
      </w:pPr>
      <w:rPr>
        <w:rFonts w:hint="default" w:ascii="Symbol" w:hAnsi="Symbol"/>
      </w:rPr>
    </w:lvl>
    <w:lvl w:ilvl="7" w:tplc="19042E78" w:tentative="1">
      <w:start w:val="1"/>
      <w:numFmt w:val="bullet"/>
      <w:lvlText w:val=""/>
      <w:lvlJc w:val="left"/>
      <w:pPr>
        <w:tabs>
          <w:tab w:val="num" w:pos="5760"/>
        </w:tabs>
        <w:ind w:left="5760" w:hanging="360"/>
      </w:pPr>
      <w:rPr>
        <w:rFonts w:hint="default" w:ascii="Symbol" w:hAnsi="Symbol"/>
      </w:rPr>
    </w:lvl>
    <w:lvl w:ilvl="8" w:tplc="1BEC8326" w:tentative="1">
      <w:start w:val="1"/>
      <w:numFmt w:val="bullet"/>
      <w:lvlText w:val=""/>
      <w:lvlJc w:val="left"/>
      <w:pPr>
        <w:tabs>
          <w:tab w:val="num" w:pos="6480"/>
        </w:tabs>
        <w:ind w:left="6480" w:hanging="360"/>
      </w:pPr>
      <w:rPr>
        <w:rFonts w:hint="default" w:ascii="Symbol" w:hAnsi="Symbol"/>
      </w:rPr>
    </w:lvl>
  </w:abstractNum>
  <w:abstractNum w:abstractNumId="6" w15:restartNumberingAfterBreak="0">
    <w:nsid w:val="317F0FFA"/>
    <w:multiLevelType w:val="hybridMultilevel"/>
    <w:tmpl w:val="1AAC91A6"/>
    <w:lvl w:ilvl="0" w:tplc="580A0001">
      <w:start w:val="1"/>
      <w:numFmt w:val="bullet"/>
      <w:lvlText w:val=""/>
      <w:lvlJc w:val="left"/>
      <w:pPr>
        <w:ind w:left="720" w:hanging="360"/>
      </w:pPr>
      <w:rPr>
        <w:rFonts w:hint="default" w:ascii="Symbol" w:hAnsi="Symbol"/>
      </w:rPr>
    </w:lvl>
    <w:lvl w:ilvl="1" w:tplc="580A0003" w:tentative="1">
      <w:start w:val="1"/>
      <w:numFmt w:val="bullet"/>
      <w:lvlText w:val="o"/>
      <w:lvlJc w:val="left"/>
      <w:pPr>
        <w:ind w:left="1440" w:hanging="360"/>
      </w:pPr>
      <w:rPr>
        <w:rFonts w:hint="default" w:ascii="Courier New" w:hAnsi="Courier New" w:cs="Courier New"/>
      </w:rPr>
    </w:lvl>
    <w:lvl w:ilvl="2" w:tplc="580A0005" w:tentative="1">
      <w:start w:val="1"/>
      <w:numFmt w:val="bullet"/>
      <w:lvlText w:val=""/>
      <w:lvlJc w:val="left"/>
      <w:pPr>
        <w:ind w:left="2160" w:hanging="360"/>
      </w:pPr>
      <w:rPr>
        <w:rFonts w:hint="default" w:ascii="Wingdings" w:hAnsi="Wingdings"/>
      </w:rPr>
    </w:lvl>
    <w:lvl w:ilvl="3" w:tplc="580A0001" w:tentative="1">
      <w:start w:val="1"/>
      <w:numFmt w:val="bullet"/>
      <w:lvlText w:val=""/>
      <w:lvlJc w:val="left"/>
      <w:pPr>
        <w:ind w:left="2880" w:hanging="360"/>
      </w:pPr>
      <w:rPr>
        <w:rFonts w:hint="default" w:ascii="Symbol" w:hAnsi="Symbol"/>
      </w:rPr>
    </w:lvl>
    <w:lvl w:ilvl="4" w:tplc="580A0003" w:tentative="1">
      <w:start w:val="1"/>
      <w:numFmt w:val="bullet"/>
      <w:lvlText w:val="o"/>
      <w:lvlJc w:val="left"/>
      <w:pPr>
        <w:ind w:left="3600" w:hanging="360"/>
      </w:pPr>
      <w:rPr>
        <w:rFonts w:hint="default" w:ascii="Courier New" w:hAnsi="Courier New" w:cs="Courier New"/>
      </w:rPr>
    </w:lvl>
    <w:lvl w:ilvl="5" w:tplc="580A0005" w:tentative="1">
      <w:start w:val="1"/>
      <w:numFmt w:val="bullet"/>
      <w:lvlText w:val=""/>
      <w:lvlJc w:val="left"/>
      <w:pPr>
        <w:ind w:left="4320" w:hanging="360"/>
      </w:pPr>
      <w:rPr>
        <w:rFonts w:hint="default" w:ascii="Wingdings" w:hAnsi="Wingdings"/>
      </w:rPr>
    </w:lvl>
    <w:lvl w:ilvl="6" w:tplc="580A0001" w:tentative="1">
      <w:start w:val="1"/>
      <w:numFmt w:val="bullet"/>
      <w:lvlText w:val=""/>
      <w:lvlJc w:val="left"/>
      <w:pPr>
        <w:ind w:left="5040" w:hanging="360"/>
      </w:pPr>
      <w:rPr>
        <w:rFonts w:hint="default" w:ascii="Symbol" w:hAnsi="Symbol"/>
      </w:rPr>
    </w:lvl>
    <w:lvl w:ilvl="7" w:tplc="580A0003" w:tentative="1">
      <w:start w:val="1"/>
      <w:numFmt w:val="bullet"/>
      <w:lvlText w:val="o"/>
      <w:lvlJc w:val="left"/>
      <w:pPr>
        <w:ind w:left="5760" w:hanging="360"/>
      </w:pPr>
      <w:rPr>
        <w:rFonts w:hint="default" w:ascii="Courier New" w:hAnsi="Courier New" w:cs="Courier New"/>
      </w:rPr>
    </w:lvl>
    <w:lvl w:ilvl="8" w:tplc="580A0005" w:tentative="1">
      <w:start w:val="1"/>
      <w:numFmt w:val="bullet"/>
      <w:lvlText w:val=""/>
      <w:lvlJc w:val="left"/>
      <w:pPr>
        <w:ind w:left="6480" w:hanging="360"/>
      </w:pPr>
      <w:rPr>
        <w:rFonts w:hint="default" w:ascii="Wingdings" w:hAnsi="Wingdings"/>
      </w:rPr>
    </w:lvl>
  </w:abstractNum>
  <w:abstractNum w:abstractNumId="7" w15:restartNumberingAfterBreak="0">
    <w:nsid w:val="34740DD4"/>
    <w:multiLevelType w:val="hybridMultilevel"/>
    <w:tmpl w:val="3B080ECC"/>
    <w:lvl w:ilvl="0" w:tplc="8E4EA716">
      <w:numFmt w:val="bullet"/>
      <w:lvlText w:val="-"/>
      <w:lvlJc w:val="left"/>
      <w:pPr>
        <w:ind w:left="720" w:hanging="360"/>
      </w:pPr>
      <w:rPr>
        <w:rFonts w:hint="default" w:ascii="Arial" w:hAnsi="Arial" w:cs="Arial" w:eastAsiaTheme="minorHAnsi"/>
      </w:rPr>
    </w:lvl>
    <w:lvl w:ilvl="1" w:tplc="580A0003" w:tentative="1">
      <w:start w:val="1"/>
      <w:numFmt w:val="bullet"/>
      <w:lvlText w:val="o"/>
      <w:lvlJc w:val="left"/>
      <w:pPr>
        <w:ind w:left="1440" w:hanging="360"/>
      </w:pPr>
      <w:rPr>
        <w:rFonts w:hint="default" w:ascii="Courier New" w:hAnsi="Courier New" w:cs="Courier New"/>
      </w:rPr>
    </w:lvl>
    <w:lvl w:ilvl="2" w:tplc="580A0005" w:tentative="1">
      <w:start w:val="1"/>
      <w:numFmt w:val="bullet"/>
      <w:lvlText w:val=""/>
      <w:lvlJc w:val="left"/>
      <w:pPr>
        <w:ind w:left="2160" w:hanging="360"/>
      </w:pPr>
      <w:rPr>
        <w:rFonts w:hint="default" w:ascii="Wingdings" w:hAnsi="Wingdings"/>
      </w:rPr>
    </w:lvl>
    <w:lvl w:ilvl="3" w:tplc="580A0001" w:tentative="1">
      <w:start w:val="1"/>
      <w:numFmt w:val="bullet"/>
      <w:lvlText w:val=""/>
      <w:lvlJc w:val="left"/>
      <w:pPr>
        <w:ind w:left="2880" w:hanging="360"/>
      </w:pPr>
      <w:rPr>
        <w:rFonts w:hint="default" w:ascii="Symbol" w:hAnsi="Symbol"/>
      </w:rPr>
    </w:lvl>
    <w:lvl w:ilvl="4" w:tplc="580A0003" w:tentative="1">
      <w:start w:val="1"/>
      <w:numFmt w:val="bullet"/>
      <w:lvlText w:val="o"/>
      <w:lvlJc w:val="left"/>
      <w:pPr>
        <w:ind w:left="3600" w:hanging="360"/>
      </w:pPr>
      <w:rPr>
        <w:rFonts w:hint="default" w:ascii="Courier New" w:hAnsi="Courier New" w:cs="Courier New"/>
      </w:rPr>
    </w:lvl>
    <w:lvl w:ilvl="5" w:tplc="580A0005" w:tentative="1">
      <w:start w:val="1"/>
      <w:numFmt w:val="bullet"/>
      <w:lvlText w:val=""/>
      <w:lvlJc w:val="left"/>
      <w:pPr>
        <w:ind w:left="4320" w:hanging="360"/>
      </w:pPr>
      <w:rPr>
        <w:rFonts w:hint="default" w:ascii="Wingdings" w:hAnsi="Wingdings"/>
      </w:rPr>
    </w:lvl>
    <w:lvl w:ilvl="6" w:tplc="580A0001" w:tentative="1">
      <w:start w:val="1"/>
      <w:numFmt w:val="bullet"/>
      <w:lvlText w:val=""/>
      <w:lvlJc w:val="left"/>
      <w:pPr>
        <w:ind w:left="5040" w:hanging="360"/>
      </w:pPr>
      <w:rPr>
        <w:rFonts w:hint="default" w:ascii="Symbol" w:hAnsi="Symbol"/>
      </w:rPr>
    </w:lvl>
    <w:lvl w:ilvl="7" w:tplc="580A0003" w:tentative="1">
      <w:start w:val="1"/>
      <w:numFmt w:val="bullet"/>
      <w:lvlText w:val="o"/>
      <w:lvlJc w:val="left"/>
      <w:pPr>
        <w:ind w:left="5760" w:hanging="360"/>
      </w:pPr>
      <w:rPr>
        <w:rFonts w:hint="default" w:ascii="Courier New" w:hAnsi="Courier New" w:cs="Courier New"/>
      </w:rPr>
    </w:lvl>
    <w:lvl w:ilvl="8" w:tplc="580A0005" w:tentative="1">
      <w:start w:val="1"/>
      <w:numFmt w:val="bullet"/>
      <w:lvlText w:val=""/>
      <w:lvlJc w:val="left"/>
      <w:pPr>
        <w:ind w:left="6480" w:hanging="360"/>
      </w:pPr>
      <w:rPr>
        <w:rFonts w:hint="default" w:ascii="Wingdings" w:hAnsi="Wingdings"/>
      </w:rPr>
    </w:lvl>
  </w:abstractNum>
  <w:abstractNum w:abstractNumId="8" w15:restartNumberingAfterBreak="0">
    <w:nsid w:val="34A72E6D"/>
    <w:multiLevelType w:val="hybridMultilevel"/>
    <w:tmpl w:val="78643774"/>
    <w:lvl w:ilvl="0" w:tplc="E5547A66">
      <w:start w:val="1"/>
      <w:numFmt w:val="decimal"/>
      <w:lvlText w:val="%1."/>
      <w:lvlJc w:val="left"/>
      <w:pPr>
        <w:ind w:left="720" w:hanging="360"/>
      </w:pPr>
    </w:lvl>
    <w:lvl w:ilvl="1" w:tplc="1FA41646">
      <w:start w:val="1"/>
      <w:numFmt w:val="lowerLetter"/>
      <w:lvlText w:val="%2."/>
      <w:lvlJc w:val="left"/>
      <w:pPr>
        <w:ind w:left="1440" w:hanging="360"/>
      </w:pPr>
    </w:lvl>
    <w:lvl w:ilvl="2" w:tplc="01EE8324">
      <w:start w:val="1"/>
      <w:numFmt w:val="lowerRoman"/>
      <w:lvlText w:val="%3."/>
      <w:lvlJc w:val="right"/>
      <w:pPr>
        <w:ind w:left="2160" w:hanging="180"/>
      </w:pPr>
    </w:lvl>
    <w:lvl w:ilvl="3" w:tplc="5EA8EAC8">
      <w:start w:val="1"/>
      <w:numFmt w:val="decimal"/>
      <w:lvlText w:val="%4."/>
      <w:lvlJc w:val="left"/>
      <w:pPr>
        <w:ind w:left="2880" w:hanging="360"/>
      </w:pPr>
    </w:lvl>
    <w:lvl w:ilvl="4" w:tplc="C02E34A6">
      <w:start w:val="1"/>
      <w:numFmt w:val="lowerLetter"/>
      <w:lvlText w:val="%5."/>
      <w:lvlJc w:val="left"/>
      <w:pPr>
        <w:ind w:left="3600" w:hanging="360"/>
      </w:pPr>
    </w:lvl>
    <w:lvl w:ilvl="5" w:tplc="18C0C3F6">
      <w:start w:val="1"/>
      <w:numFmt w:val="lowerRoman"/>
      <w:lvlText w:val="%6."/>
      <w:lvlJc w:val="right"/>
      <w:pPr>
        <w:ind w:left="4320" w:hanging="180"/>
      </w:pPr>
    </w:lvl>
    <w:lvl w:ilvl="6" w:tplc="65F27E14">
      <w:start w:val="1"/>
      <w:numFmt w:val="decimal"/>
      <w:lvlText w:val="%7."/>
      <w:lvlJc w:val="left"/>
      <w:pPr>
        <w:ind w:left="5040" w:hanging="360"/>
      </w:pPr>
    </w:lvl>
    <w:lvl w:ilvl="7" w:tplc="5C489E28">
      <w:start w:val="1"/>
      <w:numFmt w:val="lowerLetter"/>
      <w:lvlText w:val="%8."/>
      <w:lvlJc w:val="left"/>
      <w:pPr>
        <w:ind w:left="5760" w:hanging="360"/>
      </w:pPr>
    </w:lvl>
    <w:lvl w:ilvl="8" w:tplc="F258BFE2">
      <w:start w:val="1"/>
      <w:numFmt w:val="lowerRoman"/>
      <w:lvlText w:val="%9."/>
      <w:lvlJc w:val="right"/>
      <w:pPr>
        <w:ind w:left="6480" w:hanging="180"/>
      </w:pPr>
    </w:lvl>
  </w:abstractNum>
  <w:abstractNum w:abstractNumId="9" w15:restartNumberingAfterBreak="0">
    <w:nsid w:val="37073968"/>
    <w:multiLevelType w:val="hybridMultilevel"/>
    <w:tmpl w:val="6D14F20A"/>
    <w:lvl w:ilvl="0" w:tplc="8E4EA716">
      <w:numFmt w:val="bullet"/>
      <w:lvlText w:val="-"/>
      <w:lvlJc w:val="left"/>
      <w:pPr>
        <w:ind w:left="720" w:hanging="360"/>
      </w:pPr>
      <w:rPr>
        <w:rFonts w:hint="default" w:ascii="Arial" w:hAnsi="Arial" w:cs="Arial" w:eastAsiaTheme="minorHAnsi"/>
      </w:rPr>
    </w:lvl>
    <w:lvl w:ilvl="1" w:tplc="580A0003" w:tentative="1">
      <w:start w:val="1"/>
      <w:numFmt w:val="bullet"/>
      <w:lvlText w:val="o"/>
      <w:lvlJc w:val="left"/>
      <w:pPr>
        <w:ind w:left="1440" w:hanging="360"/>
      </w:pPr>
      <w:rPr>
        <w:rFonts w:hint="default" w:ascii="Courier New" w:hAnsi="Courier New" w:cs="Courier New"/>
      </w:rPr>
    </w:lvl>
    <w:lvl w:ilvl="2" w:tplc="580A0005" w:tentative="1">
      <w:start w:val="1"/>
      <w:numFmt w:val="bullet"/>
      <w:lvlText w:val=""/>
      <w:lvlJc w:val="left"/>
      <w:pPr>
        <w:ind w:left="2160" w:hanging="360"/>
      </w:pPr>
      <w:rPr>
        <w:rFonts w:hint="default" w:ascii="Wingdings" w:hAnsi="Wingdings"/>
      </w:rPr>
    </w:lvl>
    <w:lvl w:ilvl="3" w:tplc="580A0001" w:tentative="1">
      <w:start w:val="1"/>
      <w:numFmt w:val="bullet"/>
      <w:lvlText w:val=""/>
      <w:lvlJc w:val="left"/>
      <w:pPr>
        <w:ind w:left="2880" w:hanging="360"/>
      </w:pPr>
      <w:rPr>
        <w:rFonts w:hint="default" w:ascii="Symbol" w:hAnsi="Symbol"/>
      </w:rPr>
    </w:lvl>
    <w:lvl w:ilvl="4" w:tplc="580A0003" w:tentative="1">
      <w:start w:val="1"/>
      <w:numFmt w:val="bullet"/>
      <w:lvlText w:val="o"/>
      <w:lvlJc w:val="left"/>
      <w:pPr>
        <w:ind w:left="3600" w:hanging="360"/>
      </w:pPr>
      <w:rPr>
        <w:rFonts w:hint="default" w:ascii="Courier New" w:hAnsi="Courier New" w:cs="Courier New"/>
      </w:rPr>
    </w:lvl>
    <w:lvl w:ilvl="5" w:tplc="580A0005" w:tentative="1">
      <w:start w:val="1"/>
      <w:numFmt w:val="bullet"/>
      <w:lvlText w:val=""/>
      <w:lvlJc w:val="left"/>
      <w:pPr>
        <w:ind w:left="4320" w:hanging="360"/>
      </w:pPr>
      <w:rPr>
        <w:rFonts w:hint="default" w:ascii="Wingdings" w:hAnsi="Wingdings"/>
      </w:rPr>
    </w:lvl>
    <w:lvl w:ilvl="6" w:tplc="580A0001" w:tentative="1">
      <w:start w:val="1"/>
      <w:numFmt w:val="bullet"/>
      <w:lvlText w:val=""/>
      <w:lvlJc w:val="left"/>
      <w:pPr>
        <w:ind w:left="5040" w:hanging="360"/>
      </w:pPr>
      <w:rPr>
        <w:rFonts w:hint="default" w:ascii="Symbol" w:hAnsi="Symbol"/>
      </w:rPr>
    </w:lvl>
    <w:lvl w:ilvl="7" w:tplc="580A0003" w:tentative="1">
      <w:start w:val="1"/>
      <w:numFmt w:val="bullet"/>
      <w:lvlText w:val="o"/>
      <w:lvlJc w:val="left"/>
      <w:pPr>
        <w:ind w:left="5760" w:hanging="360"/>
      </w:pPr>
      <w:rPr>
        <w:rFonts w:hint="default" w:ascii="Courier New" w:hAnsi="Courier New" w:cs="Courier New"/>
      </w:rPr>
    </w:lvl>
    <w:lvl w:ilvl="8" w:tplc="580A0005" w:tentative="1">
      <w:start w:val="1"/>
      <w:numFmt w:val="bullet"/>
      <w:lvlText w:val=""/>
      <w:lvlJc w:val="left"/>
      <w:pPr>
        <w:ind w:left="6480" w:hanging="360"/>
      </w:pPr>
      <w:rPr>
        <w:rFonts w:hint="default" w:ascii="Wingdings" w:hAnsi="Wingdings"/>
      </w:rPr>
    </w:lvl>
  </w:abstractNum>
  <w:abstractNum w:abstractNumId="10" w15:restartNumberingAfterBreak="0">
    <w:nsid w:val="42655B79"/>
    <w:multiLevelType w:val="hybridMultilevel"/>
    <w:tmpl w:val="D65ADCAE"/>
    <w:lvl w:ilvl="0" w:tplc="580A0001">
      <w:start w:val="1"/>
      <w:numFmt w:val="bullet"/>
      <w:lvlText w:val=""/>
      <w:lvlJc w:val="left"/>
      <w:pPr>
        <w:ind w:left="1080" w:hanging="360"/>
      </w:pPr>
      <w:rPr>
        <w:rFonts w:hint="default" w:ascii="Symbol" w:hAnsi="Symbol"/>
      </w:rPr>
    </w:lvl>
    <w:lvl w:ilvl="1" w:tplc="580A0003">
      <w:start w:val="1"/>
      <w:numFmt w:val="bullet"/>
      <w:lvlText w:val="o"/>
      <w:lvlJc w:val="left"/>
      <w:pPr>
        <w:ind w:left="1800" w:hanging="360"/>
      </w:pPr>
      <w:rPr>
        <w:rFonts w:hint="default" w:ascii="Courier New" w:hAnsi="Courier New" w:cs="Courier New"/>
      </w:rPr>
    </w:lvl>
    <w:lvl w:ilvl="2" w:tplc="580A0005" w:tentative="1">
      <w:start w:val="1"/>
      <w:numFmt w:val="bullet"/>
      <w:lvlText w:val=""/>
      <w:lvlJc w:val="left"/>
      <w:pPr>
        <w:ind w:left="2520" w:hanging="360"/>
      </w:pPr>
      <w:rPr>
        <w:rFonts w:hint="default" w:ascii="Wingdings" w:hAnsi="Wingdings"/>
      </w:rPr>
    </w:lvl>
    <w:lvl w:ilvl="3" w:tplc="580A0001" w:tentative="1">
      <w:start w:val="1"/>
      <w:numFmt w:val="bullet"/>
      <w:lvlText w:val=""/>
      <w:lvlJc w:val="left"/>
      <w:pPr>
        <w:ind w:left="3240" w:hanging="360"/>
      </w:pPr>
      <w:rPr>
        <w:rFonts w:hint="default" w:ascii="Symbol" w:hAnsi="Symbol"/>
      </w:rPr>
    </w:lvl>
    <w:lvl w:ilvl="4" w:tplc="580A0003" w:tentative="1">
      <w:start w:val="1"/>
      <w:numFmt w:val="bullet"/>
      <w:lvlText w:val="o"/>
      <w:lvlJc w:val="left"/>
      <w:pPr>
        <w:ind w:left="3960" w:hanging="360"/>
      </w:pPr>
      <w:rPr>
        <w:rFonts w:hint="default" w:ascii="Courier New" w:hAnsi="Courier New" w:cs="Courier New"/>
      </w:rPr>
    </w:lvl>
    <w:lvl w:ilvl="5" w:tplc="580A0005" w:tentative="1">
      <w:start w:val="1"/>
      <w:numFmt w:val="bullet"/>
      <w:lvlText w:val=""/>
      <w:lvlJc w:val="left"/>
      <w:pPr>
        <w:ind w:left="4680" w:hanging="360"/>
      </w:pPr>
      <w:rPr>
        <w:rFonts w:hint="default" w:ascii="Wingdings" w:hAnsi="Wingdings"/>
      </w:rPr>
    </w:lvl>
    <w:lvl w:ilvl="6" w:tplc="580A0001" w:tentative="1">
      <w:start w:val="1"/>
      <w:numFmt w:val="bullet"/>
      <w:lvlText w:val=""/>
      <w:lvlJc w:val="left"/>
      <w:pPr>
        <w:ind w:left="5400" w:hanging="360"/>
      </w:pPr>
      <w:rPr>
        <w:rFonts w:hint="default" w:ascii="Symbol" w:hAnsi="Symbol"/>
      </w:rPr>
    </w:lvl>
    <w:lvl w:ilvl="7" w:tplc="580A0003" w:tentative="1">
      <w:start w:val="1"/>
      <w:numFmt w:val="bullet"/>
      <w:lvlText w:val="o"/>
      <w:lvlJc w:val="left"/>
      <w:pPr>
        <w:ind w:left="6120" w:hanging="360"/>
      </w:pPr>
      <w:rPr>
        <w:rFonts w:hint="default" w:ascii="Courier New" w:hAnsi="Courier New" w:cs="Courier New"/>
      </w:rPr>
    </w:lvl>
    <w:lvl w:ilvl="8" w:tplc="580A0005" w:tentative="1">
      <w:start w:val="1"/>
      <w:numFmt w:val="bullet"/>
      <w:lvlText w:val=""/>
      <w:lvlJc w:val="left"/>
      <w:pPr>
        <w:ind w:left="6840" w:hanging="360"/>
      </w:pPr>
      <w:rPr>
        <w:rFonts w:hint="default" w:ascii="Wingdings" w:hAnsi="Wingdings"/>
      </w:rPr>
    </w:lvl>
  </w:abstractNum>
  <w:abstractNum w:abstractNumId="11" w15:restartNumberingAfterBreak="0">
    <w:nsid w:val="500930BE"/>
    <w:multiLevelType w:val="hybridMultilevel"/>
    <w:tmpl w:val="F182AFF2"/>
    <w:lvl w:ilvl="0" w:tplc="71367DF4">
      <w:start w:val="1"/>
      <w:numFmt w:val="bullet"/>
      <w:lvlText w:val=""/>
      <w:lvlJc w:val="left"/>
      <w:pPr>
        <w:ind w:left="720" w:hanging="360"/>
      </w:pPr>
      <w:rPr>
        <w:rFonts w:hint="default" w:ascii="Symbol" w:hAnsi="Symbol"/>
        <w:color w:val="auto"/>
      </w:rPr>
    </w:lvl>
    <w:lvl w:ilvl="1" w:tplc="580A0003" w:tentative="1">
      <w:start w:val="1"/>
      <w:numFmt w:val="bullet"/>
      <w:lvlText w:val="o"/>
      <w:lvlJc w:val="left"/>
      <w:pPr>
        <w:ind w:left="1440" w:hanging="360"/>
      </w:pPr>
      <w:rPr>
        <w:rFonts w:hint="default" w:ascii="Courier New" w:hAnsi="Courier New" w:cs="Courier New"/>
      </w:rPr>
    </w:lvl>
    <w:lvl w:ilvl="2" w:tplc="580A0005" w:tentative="1">
      <w:start w:val="1"/>
      <w:numFmt w:val="bullet"/>
      <w:lvlText w:val=""/>
      <w:lvlJc w:val="left"/>
      <w:pPr>
        <w:ind w:left="2160" w:hanging="360"/>
      </w:pPr>
      <w:rPr>
        <w:rFonts w:hint="default" w:ascii="Wingdings" w:hAnsi="Wingdings"/>
      </w:rPr>
    </w:lvl>
    <w:lvl w:ilvl="3" w:tplc="580A0001" w:tentative="1">
      <w:start w:val="1"/>
      <w:numFmt w:val="bullet"/>
      <w:lvlText w:val=""/>
      <w:lvlJc w:val="left"/>
      <w:pPr>
        <w:ind w:left="2880" w:hanging="360"/>
      </w:pPr>
      <w:rPr>
        <w:rFonts w:hint="default" w:ascii="Symbol" w:hAnsi="Symbol"/>
      </w:rPr>
    </w:lvl>
    <w:lvl w:ilvl="4" w:tplc="580A0003" w:tentative="1">
      <w:start w:val="1"/>
      <w:numFmt w:val="bullet"/>
      <w:lvlText w:val="o"/>
      <w:lvlJc w:val="left"/>
      <w:pPr>
        <w:ind w:left="3600" w:hanging="360"/>
      </w:pPr>
      <w:rPr>
        <w:rFonts w:hint="default" w:ascii="Courier New" w:hAnsi="Courier New" w:cs="Courier New"/>
      </w:rPr>
    </w:lvl>
    <w:lvl w:ilvl="5" w:tplc="580A0005" w:tentative="1">
      <w:start w:val="1"/>
      <w:numFmt w:val="bullet"/>
      <w:lvlText w:val=""/>
      <w:lvlJc w:val="left"/>
      <w:pPr>
        <w:ind w:left="4320" w:hanging="360"/>
      </w:pPr>
      <w:rPr>
        <w:rFonts w:hint="default" w:ascii="Wingdings" w:hAnsi="Wingdings"/>
      </w:rPr>
    </w:lvl>
    <w:lvl w:ilvl="6" w:tplc="580A0001" w:tentative="1">
      <w:start w:val="1"/>
      <w:numFmt w:val="bullet"/>
      <w:lvlText w:val=""/>
      <w:lvlJc w:val="left"/>
      <w:pPr>
        <w:ind w:left="5040" w:hanging="360"/>
      </w:pPr>
      <w:rPr>
        <w:rFonts w:hint="default" w:ascii="Symbol" w:hAnsi="Symbol"/>
      </w:rPr>
    </w:lvl>
    <w:lvl w:ilvl="7" w:tplc="580A0003" w:tentative="1">
      <w:start w:val="1"/>
      <w:numFmt w:val="bullet"/>
      <w:lvlText w:val="o"/>
      <w:lvlJc w:val="left"/>
      <w:pPr>
        <w:ind w:left="5760" w:hanging="360"/>
      </w:pPr>
      <w:rPr>
        <w:rFonts w:hint="default" w:ascii="Courier New" w:hAnsi="Courier New" w:cs="Courier New"/>
      </w:rPr>
    </w:lvl>
    <w:lvl w:ilvl="8" w:tplc="580A0005" w:tentative="1">
      <w:start w:val="1"/>
      <w:numFmt w:val="bullet"/>
      <w:lvlText w:val=""/>
      <w:lvlJc w:val="left"/>
      <w:pPr>
        <w:ind w:left="6480" w:hanging="360"/>
      </w:pPr>
      <w:rPr>
        <w:rFonts w:hint="default" w:ascii="Wingdings" w:hAnsi="Wingdings"/>
      </w:rPr>
    </w:lvl>
  </w:abstractNum>
  <w:abstractNum w:abstractNumId="12" w15:restartNumberingAfterBreak="0">
    <w:nsid w:val="657E5D71"/>
    <w:multiLevelType w:val="hybridMultilevel"/>
    <w:tmpl w:val="BFBE56B6"/>
    <w:lvl w:ilvl="0" w:tplc="DF622CE6">
      <w:start w:val="1"/>
      <w:numFmt w:val="bullet"/>
      <w:pStyle w:val="Listaconvietas"/>
      <w:lvlText w:val=""/>
      <w:lvlJc w:val="left"/>
      <w:pPr>
        <w:tabs>
          <w:tab w:val="num" w:pos="360"/>
        </w:tabs>
        <w:ind w:left="432" w:hanging="288"/>
      </w:pPr>
      <w:rPr>
        <w:rFonts w:hint="default" w:ascii="Symbol" w:hAnsi="Symbol"/>
        <w:color w:val="5B9BD5" w:themeColor="accen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7A4B5C5B"/>
    <w:multiLevelType w:val="hybridMultilevel"/>
    <w:tmpl w:val="40E8826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460002005">
    <w:abstractNumId w:val="8"/>
  </w:num>
  <w:num w:numId="2" w16cid:durableId="1597788963">
    <w:abstractNumId w:val="0"/>
  </w:num>
  <w:num w:numId="3" w16cid:durableId="950937841">
    <w:abstractNumId w:val="12"/>
  </w:num>
  <w:num w:numId="4" w16cid:durableId="308944914">
    <w:abstractNumId w:val="12"/>
    <w:lvlOverride w:ilvl="0">
      <w:startOverride w:val="1"/>
    </w:lvlOverride>
  </w:num>
  <w:num w:numId="5" w16cid:durableId="1049451120">
    <w:abstractNumId w:val="1"/>
  </w:num>
  <w:num w:numId="6" w16cid:durableId="21132328">
    <w:abstractNumId w:val="4"/>
  </w:num>
  <w:num w:numId="7" w16cid:durableId="97722091">
    <w:abstractNumId w:val="13"/>
  </w:num>
  <w:num w:numId="8" w16cid:durableId="784664292">
    <w:abstractNumId w:val="11"/>
  </w:num>
  <w:num w:numId="9" w16cid:durableId="617420620">
    <w:abstractNumId w:val="2"/>
  </w:num>
  <w:num w:numId="10" w16cid:durableId="922186006">
    <w:abstractNumId w:val="6"/>
  </w:num>
  <w:num w:numId="11" w16cid:durableId="658189473">
    <w:abstractNumId w:val="9"/>
  </w:num>
  <w:num w:numId="12" w16cid:durableId="1456100317">
    <w:abstractNumId w:val="7"/>
  </w:num>
  <w:num w:numId="13" w16cid:durableId="242686534">
    <w:abstractNumId w:val="3"/>
  </w:num>
  <w:num w:numId="14" w16cid:durableId="424419803">
    <w:abstractNumId w:val="10"/>
  </w:num>
  <w:num w:numId="15" w16cid:durableId="1754817648">
    <w:abstractNumId w:val="5"/>
  </w:num>
</w:numbering>
</file>

<file path=word/people.xml><?xml version="1.0" encoding="utf-8"?>
<w15:people xmlns:mc="http://schemas.openxmlformats.org/markup-compatibility/2006" xmlns:w15="http://schemas.microsoft.com/office/word/2012/wordml" mc:Ignorable="w15">
  <w15:person w15:author="CORREA MARIA LAURA">
    <w15:presenceInfo w15:providerId="AD" w15:userId="S::84mc33837407@campus.economicas.uba.ar::479c2a0b-106a-4d66-9615-042568217a54"/>
  </w15:person>
  <w15:person w15:author="CORREA MARIA LAURA">
    <w15:presenceInfo w15:providerId="AD" w15:userId="S::84mc33837407@campus.economicas.uba.ar::479c2a0b-106a-4d66-9615-042568217a54"/>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346DA"/>
    <w:rsid w:val="00000000"/>
    <w:rsid w:val="00050478"/>
    <w:rsid w:val="000642E7"/>
    <w:rsid w:val="000917E5"/>
    <w:rsid w:val="000A0A54"/>
    <w:rsid w:val="000A4037"/>
    <w:rsid w:val="000B1483"/>
    <w:rsid w:val="000C4299"/>
    <w:rsid w:val="000D02D6"/>
    <w:rsid w:val="000D1151"/>
    <w:rsid w:val="000D354B"/>
    <w:rsid w:val="000D7B77"/>
    <w:rsid w:val="000D7C52"/>
    <w:rsid w:val="000E584C"/>
    <w:rsid w:val="000F5CC0"/>
    <w:rsid w:val="00103645"/>
    <w:rsid w:val="00117211"/>
    <w:rsid w:val="00117EEA"/>
    <w:rsid w:val="00136DC1"/>
    <w:rsid w:val="00142827"/>
    <w:rsid w:val="00142E5E"/>
    <w:rsid w:val="001544C1"/>
    <w:rsid w:val="001651F5"/>
    <w:rsid w:val="00182E54"/>
    <w:rsid w:val="00186291"/>
    <w:rsid w:val="0018704F"/>
    <w:rsid w:val="001A0828"/>
    <w:rsid w:val="001A31AF"/>
    <w:rsid w:val="001A3566"/>
    <w:rsid w:val="001A4CE1"/>
    <w:rsid w:val="001B3632"/>
    <w:rsid w:val="001B481E"/>
    <w:rsid w:val="001C0938"/>
    <w:rsid w:val="001C14CC"/>
    <w:rsid w:val="001C4DC3"/>
    <w:rsid w:val="001C55EB"/>
    <w:rsid w:val="001C720C"/>
    <w:rsid w:val="001C7D8F"/>
    <w:rsid w:val="001D2812"/>
    <w:rsid w:val="001D5011"/>
    <w:rsid w:val="001E2158"/>
    <w:rsid w:val="001F1F41"/>
    <w:rsid w:val="00212C5E"/>
    <w:rsid w:val="0025617B"/>
    <w:rsid w:val="0026454E"/>
    <w:rsid w:val="00270056"/>
    <w:rsid w:val="00270A9A"/>
    <w:rsid w:val="00276D9A"/>
    <w:rsid w:val="0028562B"/>
    <w:rsid w:val="00294743"/>
    <w:rsid w:val="002A3B62"/>
    <w:rsid w:val="002B1C71"/>
    <w:rsid w:val="002B5AD3"/>
    <w:rsid w:val="002C7CC2"/>
    <w:rsid w:val="002D4BC4"/>
    <w:rsid w:val="002E1279"/>
    <w:rsid w:val="002E3785"/>
    <w:rsid w:val="00310248"/>
    <w:rsid w:val="003166FD"/>
    <w:rsid w:val="00340304"/>
    <w:rsid w:val="00397695"/>
    <w:rsid w:val="003A5015"/>
    <w:rsid w:val="003C0177"/>
    <w:rsid w:val="003D07AB"/>
    <w:rsid w:val="003D25C9"/>
    <w:rsid w:val="003E6AA3"/>
    <w:rsid w:val="003F19E1"/>
    <w:rsid w:val="003F4B70"/>
    <w:rsid w:val="00405278"/>
    <w:rsid w:val="00410862"/>
    <w:rsid w:val="00410D65"/>
    <w:rsid w:val="00411BCF"/>
    <w:rsid w:val="00416B07"/>
    <w:rsid w:val="00420B78"/>
    <w:rsid w:val="00426039"/>
    <w:rsid w:val="00432B6D"/>
    <w:rsid w:val="00434616"/>
    <w:rsid w:val="004676BB"/>
    <w:rsid w:val="00471447"/>
    <w:rsid w:val="0047303F"/>
    <w:rsid w:val="00475781"/>
    <w:rsid w:val="00487EE8"/>
    <w:rsid w:val="00495FBE"/>
    <w:rsid w:val="004970AD"/>
    <w:rsid w:val="0049769D"/>
    <w:rsid w:val="004B0FF5"/>
    <w:rsid w:val="004E15F3"/>
    <w:rsid w:val="004E5CE5"/>
    <w:rsid w:val="00504E5C"/>
    <w:rsid w:val="00510962"/>
    <w:rsid w:val="00553978"/>
    <w:rsid w:val="00566F9D"/>
    <w:rsid w:val="00571280"/>
    <w:rsid w:val="00577773"/>
    <w:rsid w:val="005829D1"/>
    <w:rsid w:val="00584A48"/>
    <w:rsid w:val="00585025"/>
    <w:rsid w:val="00593F52"/>
    <w:rsid w:val="005A1DF8"/>
    <w:rsid w:val="005A23C5"/>
    <w:rsid w:val="005A53E2"/>
    <w:rsid w:val="005B4460"/>
    <w:rsid w:val="005C27A9"/>
    <w:rsid w:val="005D3C56"/>
    <w:rsid w:val="005D4199"/>
    <w:rsid w:val="005D79B6"/>
    <w:rsid w:val="005E09E1"/>
    <w:rsid w:val="005E39BF"/>
    <w:rsid w:val="005E755C"/>
    <w:rsid w:val="005F5F95"/>
    <w:rsid w:val="00601442"/>
    <w:rsid w:val="0060168F"/>
    <w:rsid w:val="006168E2"/>
    <w:rsid w:val="00626837"/>
    <w:rsid w:val="00626B82"/>
    <w:rsid w:val="0063097E"/>
    <w:rsid w:val="00634EAB"/>
    <w:rsid w:val="0064637E"/>
    <w:rsid w:val="006531C9"/>
    <w:rsid w:val="00656D99"/>
    <w:rsid w:val="00657F3D"/>
    <w:rsid w:val="006778B3"/>
    <w:rsid w:val="00695C38"/>
    <w:rsid w:val="006B4640"/>
    <w:rsid w:val="006B4EE5"/>
    <w:rsid w:val="006B65CF"/>
    <w:rsid w:val="006C4AE6"/>
    <w:rsid w:val="006C6A73"/>
    <w:rsid w:val="006D6F17"/>
    <w:rsid w:val="006E0E79"/>
    <w:rsid w:val="006E38DC"/>
    <w:rsid w:val="006E50A3"/>
    <w:rsid w:val="00703AD1"/>
    <w:rsid w:val="007057B4"/>
    <w:rsid w:val="0070694E"/>
    <w:rsid w:val="00711B0F"/>
    <w:rsid w:val="007145F6"/>
    <w:rsid w:val="00714D16"/>
    <w:rsid w:val="007150CB"/>
    <w:rsid w:val="007330E1"/>
    <w:rsid w:val="0073652C"/>
    <w:rsid w:val="007423E1"/>
    <w:rsid w:val="00756450"/>
    <w:rsid w:val="00766F05"/>
    <w:rsid w:val="00780B61"/>
    <w:rsid w:val="00782496"/>
    <w:rsid w:val="007925D0"/>
    <w:rsid w:val="00797663"/>
    <w:rsid w:val="007C7CA9"/>
    <w:rsid w:val="007E15DB"/>
    <w:rsid w:val="007E66EC"/>
    <w:rsid w:val="0080712E"/>
    <w:rsid w:val="008075CA"/>
    <w:rsid w:val="00816F78"/>
    <w:rsid w:val="00834E34"/>
    <w:rsid w:val="00835AB3"/>
    <w:rsid w:val="00841EA5"/>
    <w:rsid w:val="00843A1B"/>
    <w:rsid w:val="00853318"/>
    <w:rsid w:val="008572AC"/>
    <w:rsid w:val="008660E6"/>
    <w:rsid w:val="00867278"/>
    <w:rsid w:val="00872B47"/>
    <w:rsid w:val="00877AA7"/>
    <w:rsid w:val="008850E8"/>
    <w:rsid w:val="00893673"/>
    <w:rsid w:val="0089740A"/>
    <w:rsid w:val="008B56D0"/>
    <w:rsid w:val="008B6657"/>
    <w:rsid w:val="008C0C50"/>
    <w:rsid w:val="008C1F92"/>
    <w:rsid w:val="008C3636"/>
    <w:rsid w:val="008C57BC"/>
    <w:rsid w:val="008D1F81"/>
    <w:rsid w:val="008D5E12"/>
    <w:rsid w:val="008F2020"/>
    <w:rsid w:val="008F41E8"/>
    <w:rsid w:val="00904E05"/>
    <w:rsid w:val="00913D16"/>
    <w:rsid w:val="009249E9"/>
    <w:rsid w:val="00926901"/>
    <w:rsid w:val="00930C40"/>
    <w:rsid w:val="009310A6"/>
    <w:rsid w:val="00940E73"/>
    <w:rsid w:val="00961FAC"/>
    <w:rsid w:val="0096335F"/>
    <w:rsid w:val="00966035"/>
    <w:rsid w:val="009669F0"/>
    <w:rsid w:val="00990015"/>
    <w:rsid w:val="00996FD0"/>
    <w:rsid w:val="009D53CB"/>
    <w:rsid w:val="009D78FB"/>
    <w:rsid w:val="009E137E"/>
    <w:rsid w:val="009E6DCD"/>
    <w:rsid w:val="009E7E2C"/>
    <w:rsid w:val="00A00094"/>
    <w:rsid w:val="00A1542E"/>
    <w:rsid w:val="00A4070B"/>
    <w:rsid w:val="00A528E4"/>
    <w:rsid w:val="00A57908"/>
    <w:rsid w:val="00A635DC"/>
    <w:rsid w:val="00A673CC"/>
    <w:rsid w:val="00A67E56"/>
    <w:rsid w:val="00A81A32"/>
    <w:rsid w:val="00A83A04"/>
    <w:rsid w:val="00A8542B"/>
    <w:rsid w:val="00A86FF4"/>
    <w:rsid w:val="00AA2E6C"/>
    <w:rsid w:val="00AB4FCC"/>
    <w:rsid w:val="00AB5AC6"/>
    <w:rsid w:val="00AC0CFF"/>
    <w:rsid w:val="00AC39FC"/>
    <w:rsid w:val="00AF0F44"/>
    <w:rsid w:val="00B00B51"/>
    <w:rsid w:val="00B23A7A"/>
    <w:rsid w:val="00B462B3"/>
    <w:rsid w:val="00B61A36"/>
    <w:rsid w:val="00B639F1"/>
    <w:rsid w:val="00B70234"/>
    <w:rsid w:val="00B740BC"/>
    <w:rsid w:val="00B748D3"/>
    <w:rsid w:val="00B75205"/>
    <w:rsid w:val="00B92979"/>
    <w:rsid w:val="00B93FD0"/>
    <w:rsid w:val="00B979DA"/>
    <w:rsid w:val="00BA3825"/>
    <w:rsid w:val="00BB2425"/>
    <w:rsid w:val="00BC108E"/>
    <w:rsid w:val="00BD74F3"/>
    <w:rsid w:val="00BF4A7B"/>
    <w:rsid w:val="00C0113B"/>
    <w:rsid w:val="00C052F2"/>
    <w:rsid w:val="00C07B33"/>
    <w:rsid w:val="00C37DB1"/>
    <w:rsid w:val="00C43D1F"/>
    <w:rsid w:val="00C46CE9"/>
    <w:rsid w:val="00C522BC"/>
    <w:rsid w:val="00C608A3"/>
    <w:rsid w:val="00C6344D"/>
    <w:rsid w:val="00C670E8"/>
    <w:rsid w:val="00C71DB2"/>
    <w:rsid w:val="00C7234C"/>
    <w:rsid w:val="00C75545"/>
    <w:rsid w:val="00CB1936"/>
    <w:rsid w:val="00CB490D"/>
    <w:rsid w:val="00CC7B49"/>
    <w:rsid w:val="00CE108E"/>
    <w:rsid w:val="00D1428B"/>
    <w:rsid w:val="00D261C9"/>
    <w:rsid w:val="00D353B9"/>
    <w:rsid w:val="00D358CC"/>
    <w:rsid w:val="00D42FF2"/>
    <w:rsid w:val="00D51BE6"/>
    <w:rsid w:val="00D62D99"/>
    <w:rsid w:val="00D66E4F"/>
    <w:rsid w:val="00D72B3F"/>
    <w:rsid w:val="00D9610B"/>
    <w:rsid w:val="00DA2E69"/>
    <w:rsid w:val="00DC5CFA"/>
    <w:rsid w:val="00DD5A31"/>
    <w:rsid w:val="00DD67EE"/>
    <w:rsid w:val="00DF2705"/>
    <w:rsid w:val="00DF4B88"/>
    <w:rsid w:val="00E0747E"/>
    <w:rsid w:val="00E07596"/>
    <w:rsid w:val="00E346DA"/>
    <w:rsid w:val="00E347EF"/>
    <w:rsid w:val="00E36D02"/>
    <w:rsid w:val="00E61282"/>
    <w:rsid w:val="00E65681"/>
    <w:rsid w:val="00E65C60"/>
    <w:rsid w:val="00E869DC"/>
    <w:rsid w:val="00EB26E2"/>
    <w:rsid w:val="00EF3FC3"/>
    <w:rsid w:val="00F15040"/>
    <w:rsid w:val="00F219EB"/>
    <w:rsid w:val="00F313A9"/>
    <w:rsid w:val="00F460FC"/>
    <w:rsid w:val="00F500F9"/>
    <w:rsid w:val="00F536A4"/>
    <w:rsid w:val="00F61993"/>
    <w:rsid w:val="00F72643"/>
    <w:rsid w:val="00F819A7"/>
    <w:rsid w:val="00FB63D7"/>
    <w:rsid w:val="07BFAF7D"/>
    <w:rsid w:val="095A7A2B"/>
    <w:rsid w:val="0ADF9542"/>
    <w:rsid w:val="0E0168EE"/>
    <w:rsid w:val="174AAC13"/>
    <w:rsid w:val="1839A408"/>
    <w:rsid w:val="19AD2258"/>
    <w:rsid w:val="2211A408"/>
    <w:rsid w:val="22584F2E"/>
    <w:rsid w:val="229FA1DD"/>
    <w:rsid w:val="289C1088"/>
    <w:rsid w:val="2A4A0E67"/>
    <w:rsid w:val="2D1FF6A0"/>
    <w:rsid w:val="2DA86F70"/>
    <w:rsid w:val="2FE2116A"/>
    <w:rsid w:val="344F8D21"/>
    <w:rsid w:val="36065623"/>
    <w:rsid w:val="3715740D"/>
    <w:rsid w:val="3BFFB5BE"/>
    <w:rsid w:val="3F0DF3CB"/>
    <w:rsid w:val="402849D9"/>
    <w:rsid w:val="407EB4C0"/>
    <w:rsid w:val="43C02173"/>
    <w:rsid w:val="45670061"/>
    <w:rsid w:val="45ED640D"/>
    <w:rsid w:val="491CDD05"/>
    <w:rsid w:val="508EB68E"/>
    <w:rsid w:val="51640289"/>
    <w:rsid w:val="51DD8B3A"/>
    <w:rsid w:val="59BE98E1"/>
    <w:rsid w:val="5C12F734"/>
    <w:rsid w:val="5E844A13"/>
    <w:rsid w:val="630DFAF5"/>
    <w:rsid w:val="64BAEC7C"/>
    <w:rsid w:val="68865653"/>
    <w:rsid w:val="69BAE0CB"/>
    <w:rsid w:val="6D40EFB6"/>
    <w:rsid w:val="6FDA510F"/>
    <w:rsid w:val="72F20E87"/>
    <w:rsid w:val="768DD8F2"/>
    <w:rsid w:val="7755AC25"/>
    <w:rsid w:val="7A35C70E"/>
    <w:rsid w:val="7C5320D4"/>
    <w:rsid w:val="7E3C9308"/>
    <w:rsid w:val="7FC89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55B39"/>
  <w15:docId w15:val="{AF4CA5C0-4F5A-497D-951E-A0CC6E05DF9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color w:val="404040" w:themeColor="text1" w:themeTint="BF"/>
        <w:sz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semiHidden="1" w:unhideWhenUsed="1"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057B4"/>
    <w:rPr>
      <w:sz w:val="20"/>
      <w:szCs w:val="22"/>
    </w:rPr>
  </w:style>
  <w:style w:type="paragraph" w:styleId="Ttulo1">
    <w:name w:val="heading 1"/>
    <w:basedOn w:val="Normal"/>
    <w:next w:val="Normal"/>
    <w:link w:val="Ttulo1Car"/>
    <w:uiPriority w:val="9"/>
    <w:qFormat/>
    <w:pPr>
      <w:keepNext/>
      <w:keepLines/>
      <w:spacing w:before="600" w:after="240" w:line="240" w:lineRule="auto"/>
      <w:outlineLvl w:val="0"/>
    </w:pPr>
    <w:rPr>
      <w:b/>
      <w:bCs/>
      <w:caps/>
      <w:color w:val="1F4E79" w:themeColor="accent1" w:themeShade="80"/>
      <w:sz w:val="28"/>
    </w:rPr>
  </w:style>
  <w:style w:type="paragraph" w:styleId="Ttulo2">
    <w:name w:val="heading 2"/>
    <w:basedOn w:val="Normal"/>
    <w:next w:val="Normal"/>
    <w:link w:val="Ttulo2Car"/>
    <w:uiPriority w:val="9"/>
    <w:unhideWhenUsed/>
    <w:qFormat/>
    <w:pPr>
      <w:keepNext/>
      <w:keepLines/>
      <w:numPr>
        <w:numId w:val="5"/>
      </w:numPr>
      <w:spacing w:before="360" w:after="120" w:line="240" w:lineRule="auto"/>
      <w:outlineLvl w:val="1"/>
    </w:pPr>
    <w:rPr>
      <w:b/>
      <w:bCs/>
      <w:color w:val="5B9BD5" w:themeColor="accent1"/>
      <w:sz w:val="24"/>
    </w:rPr>
  </w:style>
  <w:style w:type="paragraph" w:styleId="Ttulo3">
    <w:name w:val="heading 3"/>
    <w:basedOn w:val="Normal"/>
    <w:next w:val="Normal"/>
    <w:link w:val="Ttulo3Car"/>
    <w:uiPriority w:val="9"/>
    <w:unhideWhenUsed/>
    <w:qFormat/>
    <w:rsid w:val="003F19E1"/>
    <w:pPr>
      <w:keepNext/>
      <w:keepLines/>
      <w:spacing w:before="40" w:after="0"/>
      <w:outlineLvl w:val="2"/>
    </w:pPr>
    <w:rPr>
      <w:rFonts w:asciiTheme="majorHAnsi" w:hAnsiTheme="majorHAnsi" w:eastAsiaTheme="majorEastAsia" w:cstheme="majorBidi"/>
      <w:color w:val="1F4D78" w:themeColor="accent1" w:themeShade="7F"/>
      <w:sz w:val="24"/>
      <w:szCs w:val="24"/>
    </w:rPr>
  </w:style>
  <w:style w:type="paragraph" w:styleId="Ttulo4">
    <w:name w:val="heading 4"/>
    <w:basedOn w:val="Normal"/>
    <w:next w:val="Normal"/>
    <w:link w:val="Ttulo4Car"/>
    <w:uiPriority w:val="9"/>
    <w:unhideWhenUsed/>
    <w:qFormat/>
    <w:rsid w:val="003F19E1"/>
    <w:pPr>
      <w:keepNext/>
      <w:keepLines/>
      <w:spacing w:before="40" w:after="0"/>
      <w:outlineLvl w:val="3"/>
    </w:pPr>
    <w:rPr>
      <w:rFonts w:asciiTheme="majorHAnsi" w:hAnsiTheme="majorHAnsi" w:eastAsiaTheme="majorEastAsia" w:cstheme="majorBidi"/>
      <w:i/>
      <w:iCs/>
      <w:color w:val="2E74B5"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link w:val="TtuloCar"/>
    <w:uiPriority w:val="10"/>
    <w:qFormat/>
    <w:pPr>
      <w:pBdr>
        <w:left w:val="double" w:color="1F4E79" w:themeColor="accent1" w:themeShade="80" w:sz="18" w:space="4"/>
      </w:pBdr>
      <w:spacing w:after="0" w:line="420" w:lineRule="exact"/>
    </w:pPr>
    <w:rPr>
      <w:rFonts w:asciiTheme="majorHAnsi" w:hAnsiTheme="majorHAnsi" w:eastAsiaTheme="majorEastAsia" w:cstheme="majorBidi"/>
      <w:caps/>
      <w:color w:val="1F4E79" w:themeColor="accent1" w:themeShade="80"/>
      <w:kern w:val="28"/>
      <w:sz w:val="38"/>
    </w:rPr>
  </w:style>
  <w:style w:type="character" w:styleId="TtuloCar" w:customStyle="1">
    <w:name w:val="Título Car"/>
    <w:basedOn w:val="Fuentedeprrafopredeter"/>
    <w:link w:val="Ttulo"/>
    <w:uiPriority w:val="10"/>
    <w:rPr>
      <w:rFonts w:asciiTheme="majorHAnsi" w:hAnsiTheme="majorHAnsi" w:eastAsiaTheme="majorEastAsia" w:cstheme="majorBidi"/>
      <w:caps/>
      <w:color w:val="1F4E79" w:themeColor="accent1" w:themeShade="80"/>
      <w:kern w:val="28"/>
      <w:sz w:val="38"/>
    </w:rPr>
  </w:style>
  <w:style w:type="table" w:styleId="Tablaconcuadrcula">
    <w:name w:val="Table Grid"/>
    <w:basedOn w:val="Tablanormal"/>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tulo">
    <w:name w:val="Subtitle"/>
    <w:basedOn w:val="Normal"/>
    <w:next w:val="Normal"/>
    <w:link w:val="SubttuloCar"/>
    <w:uiPriority w:val="11"/>
    <w:qFormat/>
    <w:pPr>
      <w:numPr>
        <w:ilvl w:val="1"/>
      </w:numPr>
      <w:pBdr>
        <w:left w:val="double" w:color="1F4E79" w:themeColor="accent1" w:themeShade="80" w:sz="18" w:space="4"/>
      </w:pBdr>
      <w:spacing w:before="80" w:after="0" w:line="280" w:lineRule="exact"/>
    </w:pPr>
    <w:rPr>
      <w:b/>
      <w:bCs/>
      <w:color w:val="5B9BD5" w:themeColor="accent1"/>
      <w:sz w:val="24"/>
    </w:rPr>
  </w:style>
  <w:style w:type="character" w:styleId="SubttuloCar" w:customStyle="1">
    <w:name w:val="Subtítulo Car"/>
    <w:basedOn w:val="Fuentedeprrafopredeter"/>
    <w:link w:val="Subttulo"/>
    <w:uiPriority w:val="11"/>
    <w:rPr>
      <w:b/>
      <w:bCs/>
      <w:color w:val="5B9BD5" w:themeColor="accent1"/>
      <w:sz w:val="24"/>
    </w:rPr>
  </w:style>
  <w:style w:type="character" w:styleId="Ttulo1Car" w:customStyle="1">
    <w:name w:val="Título 1 Car"/>
    <w:basedOn w:val="Fuentedeprrafopredeter"/>
    <w:link w:val="Ttulo1"/>
    <w:uiPriority w:val="9"/>
    <w:rPr>
      <w:b/>
      <w:bCs/>
      <w:caps/>
      <w:color w:val="1F4E79" w:themeColor="accent1" w:themeShade="80"/>
      <w:sz w:val="28"/>
    </w:rPr>
  </w:style>
  <w:style w:type="table" w:styleId="TipTable" w:customStyle="1">
    <w:name w:val="Tip Table"/>
    <w:basedOn w:val="Tabla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styleId="TipText" w:customStyle="1">
    <w:name w:val="Tip Text"/>
    <w:basedOn w:val="Normal"/>
    <w:uiPriority w:val="99"/>
    <w:pPr>
      <w:spacing w:after="160" w:line="264" w:lineRule="auto"/>
      <w:ind w:right="576"/>
    </w:pPr>
    <w:rPr>
      <w:i/>
      <w:iCs/>
      <w:color w:val="7F7F7F" w:themeColor="text1" w:themeTint="80"/>
      <w:sz w:val="16"/>
    </w:rPr>
  </w:style>
  <w:style w:type="character" w:styleId="Textodelmarcadordeposicin">
    <w:name w:val="Placeholder Text"/>
    <w:basedOn w:val="Fuentedeprrafopredeter"/>
    <w:uiPriority w:val="99"/>
    <w:semiHidden/>
    <w:rPr>
      <w:color w:val="808080"/>
    </w:rPr>
  </w:style>
  <w:style w:type="paragraph" w:styleId="Sinespaciado">
    <w:name w:val="No Spacing"/>
    <w:uiPriority w:val="36"/>
    <w:qFormat/>
    <w:pPr>
      <w:spacing w:after="0" w:line="240" w:lineRule="auto"/>
    </w:pPr>
  </w:style>
  <w:style w:type="character" w:styleId="Ttulo2Car" w:customStyle="1">
    <w:name w:val="Título 2 Car"/>
    <w:basedOn w:val="Fuentedeprrafopredeter"/>
    <w:link w:val="Ttulo2"/>
    <w:uiPriority w:val="9"/>
    <w:rPr>
      <w:b/>
      <w:bCs/>
      <w:color w:val="5B9BD5" w:themeColor="accent1"/>
      <w:sz w:val="24"/>
    </w:rPr>
  </w:style>
  <w:style w:type="paragraph" w:styleId="Listaconvietas">
    <w:name w:val="List Bullet"/>
    <w:basedOn w:val="Normal"/>
    <w:uiPriority w:val="1"/>
    <w:unhideWhenUsed/>
    <w:qFormat/>
    <w:pPr>
      <w:numPr>
        <w:numId w:val="3"/>
      </w:numPr>
      <w:spacing w:after="60"/>
    </w:p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styleId="EncabezadoCar" w:customStyle="1">
    <w:name w:val="Encabezado Car"/>
    <w:basedOn w:val="Fuentedeprrafopredeter"/>
    <w:link w:val="Encabezado"/>
    <w:uiPriority w:val="99"/>
  </w:style>
  <w:style w:type="paragraph" w:styleId="Piedepgina">
    <w:name w:val="footer"/>
    <w:basedOn w:val="Normal"/>
    <w:link w:val="PiedepginaCar"/>
    <w:uiPriority w:val="99"/>
    <w:unhideWhenUsed/>
    <w:pPr>
      <w:spacing w:before="200" w:after="0" w:line="240" w:lineRule="auto"/>
      <w:contextualSpacing/>
      <w:jc w:val="right"/>
    </w:pPr>
    <w:rPr>
      <w:rFonts w:asciiTheme="majorHAnsi" w:hAnsiTheme="majorHAnsi" w:eastAsiaTheme="majorEastAsia" w:cstheme="majorBidi"/>
      <w:noProof/>
      <w:color w:val="1F4E79" w:themeColor="accent1" w:themeShade="80"/>
    </w:rPr>
  </w:style>
  <w:style w:type="character" w:styleId="PiedepginaCar" w:customStyle="1">
    <w:name w:val="Pie de página Car"/>
    <w:basedOn w:val="Fuentedeprrafopredeter"/>
    <w:link w:val="Piedepgina"/>
    <w:uiPriority w:val="99"/>
    <w:rPr>
      <w:rFonts w:asciiTheme="majorHAnsi" w:hAnsiTheme="majorHAnsi" w:eastAsiaTheme="majorEastAsia" w:cstheme="majorBidi"/>
      <w:noProof/>
      <w:color w:val="1F4E79" w:themeColor="accent1" w:themeShade="80"/>
      <w:sz w:val="20"/>
    </w:rPr>
  </w:style>
  <w:style w:type="table" w:styleId="Tablaconcuadrcula4-nfasis11" w:customStyle="1">
    <w:name w:val="Tabla con cuadrícula 4 - Énfasis 11"/>
    <w:basedOn w:val="Tablanormal"/>
    <w:uiPriority w:val="49"/>
    <w:pPr>
      <w:spacing w:after="0" w:line="240" w:lineRule="auto"/>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29" w:type="dxa"/>
        <w:bottom w:w="29" w:type="dxa"/>
      </w:tblCellMar>
    </w:tblPr>
    <w:tblStylePr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blPr/>
      <w:tcPr>
        <w:tcBorders>
          <w:top w:val="double" w:color="5B9BD5" w:themeColor="accent1" w:sz="4" w:space="0"/>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concuadrculaclara1" w:customStyle="1">
    <w:name w:val="Tabla con cuadrícula clara1"/>
    <w:basedOn w:val="Tabla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ProjectScopeTable" w:customStyle="1">
    <w:name w:val="Project Scope Table"/>
    <w:basedOn w:val="Tablanormal"/>
    <w:uiPriority w:val="99"/>
    <w:pPr>
      <w:spacing w:before="120" w:after="12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paragraph" w:styleId="Textonotapie">
    <w:name w:val="footnote text"/>
    <w:basedOn w:val="Normal"/>
    <w:link w:val="TextonotapieCar"/>
    <w:uiPriority w:val="12"/>
    <w:unhideWhenUsed/>
    <w:pPr>
      <w:spacing w:before="140" w:after="0" w:line="240" w:lineRule="auto"/>
    </w:pPr>
    <w:rPr>
      <w:i/>
      <w:iCs/>
      <w:sz w:val="14"/>
    </w:rPr>
  </w:style>
  <w:style w:type="character" w:styleId="TextonotapieCar" w:customStyle="1">
    <w:name w:val="Texto nota pie Car"/>
    <w:basedOn w:val="Fuentedeprrafopredeter"/>
    <w:link w:val="Textonotapie"/>
    <w:uiPriority w:val="12"/>
    <w:rPr>
      <w:i/>
      <w:iCs/>
      <w:sz w:val="14"/>
    </w:rPr>
  </w:style>
  <w:style w:type="paragraph" w:styleId="Prrafodelista">
    <w:name w:val="List Paragraph"/>
    <w:basedOn w:val="Normal"/>
    <w:uiPriority w:val="34"/>
    <w:unhideWhenUsed/>
    <w:qFormat/>
    <w:rsid w:val="008C0C50"/>
    <w:pPr>
      <w:ind w:left="720"/>
      <w:contextualSpacing/>
    </w:pPr>
  </w:style>
  <w:style w:type="table" w:styleId="ProjectTable" w:customStyle="1">
    <w:name w:val="Project Table"/>
    <w:basedOn w:val="Tablanormal"/>
    <w:uiPriority w:val="99"/>
    <w:rsid w:val="008C0C50"/>
    <w:pPr>
      <w:spacing w:before="120" w:after="120" w:line="240" w:lineRule="auto"/>
    </w:pPr>
    <w:rPr>
      <w:rFonts w:eastAsiaTheme="minorEastAsia"/>
      <w:szCs w:val="18"/>
    </w:rPr>
    <w:tblPr>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tblStylePr w:type="band1Vert">
      <w:rPr>
        <w:b/>
      </w:rPr>
      <w:tblPr/>
      <w:tcPr>
        <w:shd w:val="clear" w:color="auto" w:fill="DEEAF6" w:themeFill="accent1" w:themeFillTint="33"/>
      </w:tcPr>
    </w:tblStylePr>
  </w:style>
  <w:style w:type="paragraph" w:styleId="Textodeglobo">
    <w:name w:val="Balloon Text"/>
    <w:basedOn w:val="Normal"/>
    <w:link w:val="TextodegloboCar"/>
    <w:uiPriority w:val="99"/>
    <w:semiHidden/>
    <w:unhideWhenUsed/>
    <w:rsid w:val="007925D0"/>
    <w:pPr>
      <w:spacing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7925D0"/>
    <w:rPr>
      <w:rFonts w:ascii="Tahoma" w:hAnsi="Tahoma" w:cs="Tahoma"/>
      <w:sz w:val="16"/>
      <w:szCs w:val="16"/>
    </w:rPr>
  </w:style>
  <w:style w:type="character" w:styleId="Hipervnculo">
    <w:name w:val="Hyperlink"/>
    <w:basedOn w:val="Fuentedeprrafopredeter"/>
    <w:uiPriority w:val="99"/>
    <w:unhideWhenUsed/>
    <w:rsid w:val="006B4640"/>
    <w:rPr>
      <w:color w:val="0000FF"/>
      <w:u w:val="single"/>
    </w:rPr>
  </w:style>
  <w:style w:type="paragraph" w:styleId="NormalWeb">
    <w:name w:val="Normal (Web)"/>
    <w:basedOn w:val="Normal"/>
    <w:uiPriority w:val="99"/>
    <w:semiHidden/>
    <w:unhideWhenUsed/>
    <w:rsid w:val="006B4640"/>
    <w:pPr>
      <w:spacing w:after="0" w:line="240" w:lineRule="auto"/>
    </w:pPr>
    <w:rPr>
      <w:rFonts w:ascii="Calibri" w:hAnsi="Calibri" w:cs="Calibri" w:eastAsiaTheme="minorEastAsia"/>
      <w:color w:val="auto"/>
      <w:sz w:val="22"/>
    </w:rPr>
  </w:style>
  <w:style w:type="paragraph" w:styleId="xmsonospacing" w:customStyle="1">
    <w:name w:val="xmsonospacing"/>
    <w:basedOn w:val="Normal"/>
    <w:uiPriority w:val="99"/>
    <w:semiHidden/>
    <w:rsid w:val="006B4640"/>
    <w:pPr>
      <w:spacing w:after="0" w:line="240" w:lineRule="auto"/>
    </w:pPr>
    <w:rPr>
      <w:rFonts w:ascii="Calibri" w:hAnsi="Calibri" w:cs="Calibri" w:eastAsiaTheme="minorEastAsia"/>
      <w:color w:val="auto"/>
      <w:sz w:val="22"/>
    </w:rPr>
  </w:style>
  <w:style w:type="paragraph" w:styleId="xmsonormal" w:customStyle="1">
    <w:name w:val="xmsonormal"/>
    <w:basedOn w:val="Normal"/>
    <w:uiPriority w:val="99"/>
    <w:semiHidden/>
    <w:rsid w:val="006B4640"/>
    <w:pPr>
      <w:spacing w:after="0" w:line="240" w:lineRule="auto"/>
    </w:pPr>
    <w:rPr>
      <w:rFonts w:ascii="Calibri" w:hAnsi="Calibri" w:cs="Calibri" w:eastAsiaTheme="minorEastAsia"/>
      <w:color w:val="auto"/>
      <w:sz w:val="22"/>
    </w:rPr>
  </w:style>
  <w:style w:type="character" w:styleId="Mencinsinresolver1" w:customStyle="1">
    <w:name w:val="Mención sin resolver1"/>
    <w:basedOn w:val="Fuentedeprrafopredeter"/>
    <w:uiPriority w:val="99"/>
    <w:semiHidden/>
    <w:unhideWhenUsed/>
    <w:rsid w:val="00714D16"/>
    <w:rPr>
      <w:color w:val="605E5C"/>
      <w:shd w:val="clear" w:color="auto" w:fill="E1DFDD"/>
    </w:rPr>
  </w:style>
  <w:style w:type="character" w:styleId="Hipervnculovisitado">
    <w:name w:val="FollowedHyperlink"/>
    <w:basedOn w:val="Fuentedeprrafopredeter"/>
    <w:uiPriority w:val="99"/>
    <w:semiHidden/>
    <w:unhideWhenUsed/>
    <w:rsid w:val="00841EA5"/>
    <w:rPr>
      <w:color w:val="92588D" w:themeColor="followedHyperlink"/>
      <w:u w:val="single"/>
    </w:rPr>
  </w:style>
  <w:style w:type="paragraph" w:styleId="Descripcin">
    <w:name w:val="caption"/>
    <w:basedOn w:val="Normal"/>
    <w:next w:val="Normal"/>
    <w:uiPriority w:val="35"/>
    <w:unhideWhenUsed/>
    <w:qFormat/>
    <w:rsid w:val="001544C1"/>
    <w:pPr>
      <w:spacing w:after="200" w:line="240" w:lineRule="auto"/>
    </w:pPr>
    <w:rPr>
      <w:i/>
      <w:iCs/>
      <w:color w:val="2C283A" w:themeColor="text2"/>
      <w:szCs w:val="18"/>
    </w:rPr>
  </w:style>
  <w:style w:type="character" w:styleId="Ttulo3Car" w:customStyle="1">
    <w:name w:val="Título 3 Car"/>
    <w:basedOn w:val="Fuentedeprrafopredeter"/>
    <w:link w:val="Ttulo3"/>
    <w:uiPriority w:val="9"/>
    <w:rsid w:val="003F19E1"/>
    <w:rPr>
      <w:rFonts w:asciiTheme="majorHAnsi" w:hAnsiTheme="majorHAnsi" w:eastAsiaTheme="majorEastAsia" w:cstheme="majorBidi"/>
      <w:color w:val="1F4D78" w:themeColor="accent1" w:themeShade="7F"/>
      <w:sz w:val="24"/>
      <w:szCs w:val="24"/>
    </w:rPr>
  </w:style>
  <w:style w:type="character" w:styleId="Ttulo4Car" w:customStyle="1">
    <w:name w:val="Título 4 Car"/>
    <w:basedOn w:val="Fuentedeprrafopredeter"/>
    <w:link w:val="Ttulo4"/>
    <w:uiPriority w:val="9"/>
    <w:rsid w:val="003F19E1"/>
    <w:rPr>
      <w:rFonts w:asciiTheme="majorHAnsi" w:hAnsiTheme="majorHAnsi" w:eastAsiaTheme="majorEastAsia" w:cstheme="majorBidi"/>
      <w:i/>
      <w:iCs/>
      <w:color w:val="2E74B5" w:themeColor="accent1" w:themeShade="BF"/>
    </w:rPr>
  </w:style>
  <w:style w:type="paragraph" w:styleId="Default" w:customStyle="1">
    <w:name w:val="Default"/>
    <w:rsid w:val="005F5F95"/>
    <w:pPr>
      <w:autoSpaceDE w:val="0"/>
      <w:autoSpaceDN w:val="0"/>
      <w:adjustRightInd w:val="0"/>
      <w:spacing w:after="0" w:line="240" w:lineRule="auto"/>
    </w:pPr>
    <w:rPr>
      <w:rFonts w:ascii="Arial" w:hAnsi="Arial" w:cs="Arial"/>
      <w:color w:val="000000"/>
      <w:sz w:val="24"/>
      <w:szCs w:val="24"/>
    </w:rPr>
  </w:style>
  <w:style w:type="paragraph" w:styleId="paragraph" w:customStyle="1">
    <w:name w:val="paragraph"/>
    <w:basedOn w:val="Normal"/>
    <w:rsid w:val="00410D65"/>
    <w:pPr>
      <w:spacing w:before="100" w:beforeAutospacing="1" w:after="100" w:afterAutospacing="1" w:line="240" w:lineRule="auto"/>
    </w:pPr>
    <w:rPr>
      <w:rFonts w:ascii="Times New Roman" w:hAnsi="Times New Roman" w:eastAsia="Times New Roman" w:cs="Times New Roman"/>
      <w:color w:val="auto"/>
      <w:sz w:val="24"/>
      <w:szCs w:val="24"/>
    </w:rPr>
  </w:style>
  <w:style w:type="character" w:styleId="normaltextrun" w:customStyle="1">
    <w:name w:val="normaltextrun"/>
    <w:basedOn w:val="Fuentedeprrafopredeter"/>
    <w:rsid w:val="00410D65"/>
  </w:style>
  <w:style w:type="character" w:styleId="eop" w:customStyle="1">
    <w:name w:val="eop"/>
    <w:basedOn w:val="Fuentedeprrafopredeter"/>
    <w:rsid w:val="00410D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851625">
      <w:bodyDiv w:val="1"/>
      <w:marLeft w:val="0"/>
      <w:marRight w:val="0"/>
      <w:marTop w:val="0"/>
      <w:marBottom w:val="0"/>
      <w:divBdr>
        <w:top w:val="none" w:sz="0" w:space="0" w:color="auto"/>
        <w:left w:val="none" w:sz="0" w:space="0" w:color="auto"/>
        <w:bottom w:val="none" w:sz="0" w:space="0" w:color="auto"/>
        <w:right w:val="none" w:sz="0" w:space="0" w:color="auto"/>
      </w:divBdr>
    </w:div>
    <w:div w:id="1326203417">
      <w:bodyDiv w:val="1"/>
      <w:marLeft w:val="0"/>
      <w:marRight w:val="0"/>
      <w:marTop w:val="0"/>
      <w:marBottom w:val="0"/>
      <w:divBdr>
        <w:top w:val="none" w:sz="0" w:space="0" w:color="auto"/>
        <w:left w:val="none" w:sz="0" w:space="0" w:color="auto"/>
        <w:bottom w:val="none" w:sz="0" w:space="0" w:color="auto"/>
        <w:right w:val="none" w:sz="0" w:space="0" w:color="auto"/>
      </w:divBdr>
    </w:div>
    <w:div w:id="1603799057">
      <w:bodyDiv w:val="1"/>
      <w:marLeft w:val="0"/>
      <w:marRight w:val="0"/>
      <w:marTop w:val="0"/>
      <w:marBottom w:val="0"/>
      <w:divBdr>
        <w:top w:val="none" w:sz="0" w:space="0" w:color="auto"/>
        <w:left w:val="none" w:sz="0" w:space="0" w:color="auto"/>
        <w:bottom w:val="none" w:sz="0" w:space="0" w:color="auto"/>
        <w:right w:val="none" w:sz="0" w:space="0" w:color="auto"/>
      </w:divBdr>
      <w:divsChild>
        <w:div w:id="1228804693">
          <w:marLeft w:val="0"/>
          <w:marRight w:val="0"/>
          <w:marTop w:val="0"/>
          <w:marBottom w:val="0"/>
          <w:divBdr>
            <w:top w:val="none" w:sz="0" w:space="0" w:color="auto"/>
            <w:left w:val="none" w:sz="0" w:space="0" w:color="auto"/>
            <w:bottom w:val="none" w:sz="0" w:space="0" w:color="auto"/>
            <w:right w:val="none" w:sz="0" w:space="0" w:color="auto"/>
          </w:divBdr>
        </w:div>
        <w:div w:id="15282546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hyperlink" Target="https://economicasuba.sharepoint.com/sites/Sistemas/CATEDRA-1422/Material%20practica/APLSI%20-%20T05%20-%20AE%20Destino.mp4" TargetMode="External" Id="rId13" /><Relationship Type="http://schemas.openxmlformats.org/officeDocument/2006/relationships/hyperlink" Target="https://karthikchakkarapani.files.wordpress.com/2013/02/social-business-architecture-kc.png" TargetMode="External" Id="rId18" /><Relationship Type="http://schemas.openxmlformats.org/officeDocument/2006/relationships/fontTable" Target="fontTable.xml" Id="rId26" /><Relationship Type="http://schemas.openxmlformats.org/officeDocument/2006/relationships/numbering" Target="numbering.xml" Id="rId3" /><Relationship Type="http://schemas.microsoft.com/office/2007/relationships/hdphoto" Target="media/hdphoto2.wdp" Id="rId21" /><Relationship Type="http://schemas.openxmlformats.org/officeDocument/2006/relationships/footnotes" Target="footnotes.xml" Id="rId7" /><Relationship Type="http://schemas.openxmlformats.org/officeDocument/2006/relationships/image" Target="media/image3.jpg" Id="rId12" /><Relationship Type="http://schemas.openxmlformats.org/officeDocument/2006/relationships/hyperlink" Target="https://image.slidesharecdn.com/arquitecturaempresarial11-0-130118084019-phpapp02/95/arquitectura-empresarial-110-41-638.jpg?cb=1358498525" TargetMode="External" Id="rId17" /><Relationship Type="http://schemas.openxmlformats.org/officeDocument/2006/relationships/footer" Target="footer2.xml" Id="rId25" /><Relationship Type="http://schemas.openxmlformats.org/officeDocument/2006/relationships/customXml" Target="../customXml/item2.xml" Id="rId2" /><Relationship Type="http://schemas.openxmlformats.org/officeDocument/2006/relationships/hyperlink" Target="https://intermedialatam.com/wp-content/uploads/2019/05/ESP_ARQUITECTURA-EMPRESARIAL-INTERMEDIALATAM.jpg" TargetMode="External" Id="rId16" /><Relationship Type="http://schemas.openxmlformats.org/officeDocument/2006/relationships/image" Target="media/image5.png" Id="rId20"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hyperlink" Target="https://economicasuba.sharepoint.com/sites/Sistemas/CATEDRA-1422/Material%20practica/APLSI%20-%20T05%20-%20AE%20Destino.mp4" TargetMode="External" Id="rId11" /><Relationship Type="http://schemas.openxmlformats.org/officeDocument/2006/relationships/header" Target="header2.xml" Id="rId24" /><Relationship Type="http://schemas.openxmlformats.org/officeDocument/2006/relationships/settings" Target="settings.xml" Id="rId5" /><Relationship Type="http://schemas.openxmlformats.org/officeDocument/2006/relationships/hyperlink" Target="https://degerencia.com/articulo/arquitectura-empresarial-desafio-organizacional-en-la-transformacion-digital/" TargetMode="External" Id="rId15" /><Relationship Type="http://schemas.openxmlformats.org/officeDocument/2006/relationships/footer" Target="footer1.xml" Id="rId23" /><Relationship Type="http://schemas.openxmlformats.org/officeDocument/2006/relationships/theme" Target="theme/theme1.xml" Id="rId28" /><Relationship Type="http://schemas.microsoft.com/office/2007/relationships/hdphoto" Target="media/hdphoto1.wdp" Id="rId10" /><Relationship Type="http://schemas.openxmlformats.org/officeDocument/2006/relationships/hyperlink" Target="https://www.togaf-modeling.org/images/stories/articles/togaf/business-footprint-diagram.png" TargetMode="External" Id="rId19" /><Relationship Type="http://schemas.openxmlformats.org/officeDocument/2006/relationships/styles" Target="styles.xml" Id="rId4" /><Relationship Type="http://schemas.openxmlformats.org/officeDocument/2006/relationships/image" Target="media/image2.png" Id="rId9" /><Relationship Type="http://schemas.openxmlformats.org/officeDocument/2006/relationships/image" Target="media/image4.png" Id="rId14" /><Relationship Type="http://schemas.openxmlformats.org/officeDocument/2006/relationships/header" Target="header1.xml" Id="rId22" /><Relationship Type="http://schemas.openxmlformats.org/officeDocument/2006/relationships/glossaryDocument" Target="glossary/document.xml" Id="rId27" /><Relationship Type="http://schemas.openxmlformats.org/officeDocument/2006/relationships/comments" Target="comments.xml" Id="R697fc016ed9a4782" /><Relationship Type="http://schemas.microsoft.com/office/2016/09/relationships/commentsIds" Target="commentsIds.xml" Id="Rbeb580146a8d4efd" /><Relationship Type="http://schemas.microsoft.com/office/2011/relationships/commentsExtended" Target="commentsExtended.xml" Id="Rbad3a0082ddd4fde" /><Relationship Type="http://schemas.microsoft.com/office/2018/08/relationships/commentsExtensible" Target="commentsExtensible.xml" Id="R5cd9d4b8252a4388" /><Relationship Type="http://schemas.microsoft.com/office/2011/relationships/people" Target="people.xml" Id="R632dff5c56474410" /></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05339FD39E54463A0033A3F427CB69B"/>
        <w:category>
          <w:name w:val="General"/>
          <w:gallery w:val="placeholder"/>
        </w:category>
        <w:types>
          <w:type w:val="bbPlcHdr"/>
        </w:types>
        <w:behaviors>
          <w:behavior w:val="content"/>
        </w:behaviors>
        <w:guid w:val="{89A6DD96-720A-422F-B978-2055AD7D8DF0}"/>
      </w:docPartPr>
      <w:docPartBody>
        <w:p xmlns:wp14="http://schemas.microsoft.com/office/word/2010/wordml" w:rsidR="00EF34DC" w:rsidP="001C720C" w:rsidRDefault="001C720C" w14:paraId="66B5216A" wp14:textId="77777777">
          <w:pPr>
            <w:pStyle w:val="305339FD39E54463A0033A3F427CB69B4"/>
          </w:pPr>
          <w:r w:rsidRPr="00E346DA">
            <w:t>[</w:t>
          </w:r>
          <w:r>
            <w:t>Fecha de Entrega</w:t>
          </w:r>
          <w:r w:rsidRPr="00E346DA">
            <w:t>]</w:t>
          </w:r>
        </w:p>
      </w:docPartBody>
    </w:docPart>
    <w:docPart>
      <w:docPartPr>
        <w:name w:val="DefaultPlaceholder_-1854013440"/>
        <w:category>
          <w:name w:val="General"/>
          <w:gallery w:val="placeholder"/>
        </w:category>
        <w:types>
          <w:type w:val="bbPlcHdr"/>
        </w:types>
        <w:behaviors>
          <w:behavior w:val="content"/>
        </w:behaviors>
        <w:guid w:val="{53B96737-C3B4-41AC-BF64-50C20A9A16E0}"/>
      </w:docPartPr>
      <w:docPartBody>
        <w:p xmlns:wp14="http://schemas.microsoft.com/office/word/2010/wordml" w:rsidR="00EF34DC" w:rsidRDefault="001C14CC" w14:paraId="4C3E277F" wp14:textId="77777777">
          <w:r w:rsidRPr="006E01BB">
            <w:rPr>
              <w:rStyle w:val="Textodelmarcadordeposicin"/>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C14CC"/>
    <w:rsid w:val="00030CB3"/>
    <w:rsid w:val="00077047"/>
    <w:rsid w:val="00094BB0"/>
    <w:rsid w:val="0010412B"/>
    <w:rsid w:val="001647F3"/>
    <w:rsid w:val="00172458"/>
    <w:rsid w:val="001C14CC"/>
    <w:rsid w:val="001C720C"/>
    <w:rsid w:val="002D71E4"/>
    <w:rsid w:val="00340584"/>
    <w:rsid w:val="003A4155"/>
    <w:rsid w:val="003E07A5"/>
    <w:rsid w:val="00434616"/>
    <w:rsid w:val="00493A25"/>
    <w:rsid w:val="00623AE0"/>
    <w:rsid w:val="006B35E0"/>
    <w:rsid w:val="006F7FF2"/>
    <w:rsid w:val="00720288"/>
    <w:rsid w:val="007F62B6"/>
    <w:rsid w:val="00926DA5"/>
    <w:rsid w:val="00A63416"/>
    <w:rsid w:val="00AD44BF"/>
    <w:rsid w:val="00B4073B"/>
    <w:rsid w:val="00C35967"/>
    <w:rsid w:val="00C810D0"/>
    <w:rsid w:val="00E1788C"/>
    <w:rsid w:val="00EF34DC"/>
    <w:rsid w:val="00F5548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C720C"/>
    <w:rPr>
      <w:color w:val="808080"/>
    </w:rPr>
  </w:style>
  <w:style w:type="paragraph" w:customStyle="1" w:styleId="305339FD39E54463A0033A3F427CB69B4">
    <w:name w:val="305339FD39E54463A0033A3F427CB69B4"/>
    <w:rsid w:val="001C720C"/>
    <w:pPr>
      <w:numPr>
        <w:ilvl w:val="1"/>
      </w:numPr>
      <w:pBdr>
        <w:left w:val="double" w:sz="18" w:space="4" w:color="0A2F41" w:themeColor="accent1" w:themeShade="80"/>
      </w:pBdr>
      <w:spacing w:before="80" w:after="0" w:line="280" w:lineRule="exact"/>
    </w:pPr>
    <w:rPr>
      <w:rFonts w:eastAsiaTheme="minorHAnsi"/>
      <w:b/>
      <w:bCs/>
      <w:color w:val="156082" w:themeColor="accent1"/>
      <w:sz w:val="24"/>
      <w:szCs w:val="20"/>
      <w:lang w:val="en-US"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CFCD2C92-A29B-47C2-9BBE-9DF118A8C072}">
  <ds:schemaRefs>
    <ds:schemaRef ds:uri="http://schemas.openxmlformats.org/officeDocument/2006/bibliography"/>
  </ds:schemaRefs>
</ds:datastoreItem>
</file>

<file path=customXml/itemProps2.xml><?xml version="1.0" encoding="utf-8"?>
<ds:datastoreItem xmlns:ds="http://schemas.openxmlformats.org/officeDocument/2006/customXml" ds:itemID="{EE371770-17E6-4153-B66C-5ABDCB7E1816}">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bmichalla</dc:creator>
  <keywords/>
  <lastModifiedBy>Pablo Alejandro Rau</lastModifiedBy>
  <revision>4</revision>
  <dcterms:created xsi:type="dcterms:W3CDTF">2026-05-03T19:25:00.0000000Z</dcterms:created>
  <dcterms:modified xsi:type="dcterms:W3CDTF">2026-05-17T17:12:48.7475012Z</dcterms:modified>
  <ver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TC029278139991</vt:lpwstr>
  </property>
</Properties>
</file>