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color w:val="FF0000"/>
          <w:sz w:val="50"/>
          <w:szCs w:val="50"/>
        </w:rPr>
      </w:pPr>
      <w:r>
        <w:rPr>
          <w:color w:val="FF0000"/>
          <w:sz w:val="50"/>
          <w:szCs w:val="50"/>
        </w:rPr>
        <w:t xml:space="preserve">REDES DE ORDENADORES </w:t>
      </w:r>
    </w:p>
    <w:p>
      <w:pPr>
        <w:pStyle w:val="Normal1"/>
        <w:jc w:val="center"/>
        <w:rPr>
          <w:b/>
          <w:b/>
          <w:color w:val="FF0000"/>
          <w:sz w:val="42"/>
          <w:szCs w:val="42"/>
        </w:rPr>
      </w:pPr>
      <w:r>
        <w:rPr>
          <w:b/>
          <w:color w:val="FF0000"/>
          <w:sz w:val="42"/>
          <w:szCs w:val="42"/>
        </w:rPr>
        <w:t>PRÁCTICA ROUTERS</w:t>
      </w:r>
    </w:p>
    <w:p>
      <w:pPr>
        <w:pStyle w:val="Normal1"/>
        <w:jc w:val="right"/>
        <w:rPr>
          <w:color w:val="FF0000"/>
          <w:sz w:val="50"/>
          <w:szCs w:val="50"/>
        </w:rPr>
      </w:pPr>
      <w:r>
        <w:rPr>
          <w:color w:val="FF0000"/>
          <w:sz w:val="50"/>
          <w:szCs w:val="50"/>
        </w:rPr>
      </w:r>
    </w:p>
    <w:p>
      <w:pPr>
        <w:pStyle w:val="Normal1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Iván Sebastián Loor Weir 100448737 </w:t>
      </w:r>
    </w:p>
    <w:p>
      <w:pPr>
        <w:pStyle w:val="Normal1"/>
        <w:jc w:val="right"/>
        <w:rPr>
          <w:sz w:val="36"/>
          <w:szCs w:val="36"/>
        </w:rPr>
      </w:pPr>
      <w:r>
        <w:rPr>
          <w:sz w:val="36"/>
          <w:szCs w:val="36"/>
        </w:rPr>
        <w:t>Álvaro González Fúnez 100451281</w:t>
      </w:r>
    </w:p>
    <w:p>
      <w:pPr>
        <w:pStyle w:val="Normal1"/>
        <w:jc w:val="center"/>
        <w:rPr>
          <w:color w:val="FF0000"/>
          <w:sz w:val="50"/>
          <w:szCs w:val="50"/>
        </w:rPr>
      </w:pPr>
      <w:r>
        <w:rPr>
          <w:color w:val="FF0000"/>
          <w:sz w:val="50"/>
          <w:szCs w:val="50"/>
        </w:rPr>
      </w:r>
    </w:p>
    <w:p>
      <w:pPr>
        <w:pStyle w:val="Normal1"/>
        <w:jc w:val="center"/>
        <w:rPr>
          <w:color w:val="FF0000"/>
          <w:sz w:val="50"/>
          <w:szCs w:val="50"/>
        </w:rPr>
      </w:pPr>
      <w:r>
        <w:rPr>
          <w:color w:val="FF0000"/>
          <w:sz w:val="50"/>
          <w:szCs w:val="50"/>
        </w:rPr>
      </w:r>
    </w:p>
    <w:p>
      <w:pPr>
        <w:pStyle w:val="Normal1"/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Nota: Recuerde que hicimos las rutas al revés (desde R100 hasta los demás)</w:t>
      </w:r>
    </w:p>
    <w:p>
      <w:pPr>
        <w:pStyle w:val="Normal1"/>
        <w:rPr>
          <w:color w:val="4A86E8"/>
          <w:sz w:val="42"/>
          <w:szCs w:val="42"/>
        </w:rPr>
      </w:pPr>
      <w:r>
        <w:rPr>
          <w:color w:val="4A86E8"/>
          <w:sz w:val="42"/>
          <w:szCs w:val="42"/>
        </w:rPr>
      </w:r>
    </w:p>
    <w:p>
      <w:pPr>
        <w:pStyle w:val="Normal1"/>
        <w:rPr>
          <w:color w:val="4A86E8"/>
          <w:sz w:val="42"/>
          <w:szCs w:val="42"/>
        </w:rPr>
      </w:pPr>
      <w:r>
        <w:rPr>
          <w:color w:val="4A86E8"/>
          <w:sz w:val="42"/>
          <w:szCs w:val="42"/>
        </w:rPr>
        <w:t>Hito 2</w:t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hstOfi1: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ip route show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ip address show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644900"/>
            <wp:effectExtent l="0" t="0" r="0" b="0"/>
            <wp:docPr id="1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hstOfi2: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ip route show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ip address show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644900"/>
            <wp:effectExtent l="0" t="0" r="0" b="0"/>
            <wp:docPr id="2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R1: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running-config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ip route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5067300"/>
            <wp:effectExtent l="0" t="0" r="0" b="0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4051300"/>
            <wp:effectExtent l="0" t="0" r="0" b="0"/>
            <wp:docPr id="4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4025900"/>
            <wp:effectExtent l="0" t="0" r="0" b="0"/>
            <wp:docPr id="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R2: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running-config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ip route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5257800"/>
            <wp:effectExtent l="0" t="0" r="0" b="0"/>
            <wp:docPr id="6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54330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543300"/>
            <wp:effectExtent l="0" t="0" r="0" b="0"/>
            <wp:docPr id="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R3: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running-config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ip route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5054600"/>
            <wp:effectExtent l="0" t="0" r="0" b="0"/>
            <wp:docPr id="9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302000"/>
            <wp:effectExtent l="0" t="0" r="0" b="0"/>
            <wp:docPr id="10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R4: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running-config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ip route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4787900"/>
            <wp:effectExtent l="0" t="0" r="0" b="0"/>
            <wp:docPr id="1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2286000"/>
            <wp:effectExtent l="0" t="0" r="0" b="0"/>
            <wp:docPr id="12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2286000"/>
            <wp:effectExtent l="0" t="0" r="0" b="0"/>
            <wp:docPr id="13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hstOfi1: Ejecute los siguientes comandos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ping -c3 &lt;DIRECCIÓN IP DE hstOfi2&gt;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ping -c3 &lt;DIRECCIÓN IP DE eth0.1 de R3&gt;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ping -c3 &lt;DIRECCIÓN IP DE eth0.2 de R4&gt;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4686300"/>
            <wp:effectExtent l="0" t="0" r="0" b="0"/>
            <wp:docPr id="14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Ponga las interfaces eth0.3 de R1 y eth0.2 de R2 en modo shutdown e incluya una captura de</w:t>
      </w:r>
    </w:p>
    <w:p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>pantalla de la ejecución del siguiente comando en hstOfi2</w:t>
      </w:r>
      <w:r>
        <w:rPr>
          <w:sz w:val="24"/>
          <w:szCs w:val="24"/>
        </w:rPr>
        <w:t>,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traceroute -n &lt;DIRECCIÓN IP DE hstOfi1&gt;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4686300"/>
            <wp:effectExtent l="0" t="0" r="0" b="0"/>
            <wp:docPr id="15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Vuelva a levantar las interfaces eth0.3 de R1 y eth0.2 de R2 en modo normal, ponga las interfaces eth0.2 de R1 y eth0.3 de R3 en modo shutdown e incluya una captura de pantalla de la ejecución del siguiente comando en hstOfi1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traceroute -n &lt;DIRECCIÓN IP DE eth0.1 de R3&gt;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1510" cy="3670300"/>
            <wp:effectExtent l="0" t="0" r="0" b="0"/>
            <wp:docPr id="16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Manteniendo la configuración anterior, incluya una captura de pantalla de la ejecución del siguiente comando en hstOfi2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traceroute -n &lt;DIRECCIÓN IP DE eth0.2 de R4&gt;</w:t>
      </w:r>
    </w:p>
    <w:p>
      <w:pPr>
        <w:pStyle w:val="Normal1"/>
        <w:rPr>
          <w:color w:val="4A86E8"/>
          <w:sz w:val="42"/>
          <w:szCs w:val="42"/>
        </w:rPr>
      </w:pPr>
      <w:r>
        <w:rPr/>
        <w:drawing>
          <wp:inline distT="0" distB="0" distL="0" distR="0">
            <wp:extent cx="5731510" cy="3670300"/>
            <wp:effectExtent l="0" t="0" r="0" b="0"/>
            <wp:docPr id="17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4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11</Pages>
  <Words>226</Words>
  <Characters>1165</Characters>
  <CharactersWithSpaces>1358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2025-10-08T17:01:42Z</dcterms:modified>
  <cp:revision>1</cp:revision>
  <dc:subject/>
  <dc:title/>
</cp:coreProperties>
</file>