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91B94" w14:textId="57DA6CEF" w:rsidR="00190E73" w:rsidRPr="003965E5" w:rsidRDefault="00000000" w:rsidP="003965E5">
      <w:pPr>
        <w:spacing w:after="120"/>
        <w:ind w:firstLine="709"/>
        <w:jc w:val="both"/>
        <w:rPr>
          <w:sz w:val="24"/>
          <w:szCs w:val="24"/>
        </w:rPr>
      </w:pPr>
      <w:r w:rsidRPr="003965E5">
        <w:rPr>
          <w:b/>
          <w:bCs/>
          <w:sz w:val="24"/>
          <w:szCs w:val="24"/>
        </w:rPr>
        <w:t xml:space="preserve">Bitácora GeoDS </w:t>
      </w:r>
      <w:r w:rsidR="003965E5">
        <w:rPr>
          <w:b/>
          <w:bCs/>
          <w:sz w:val="24"/>
          <w:szCs w:val="24"/>
        </w:rPr>
        <w:t xml:space="preserve"> </w:t>
      </w:r>
      <w:r w:rsidRPr="003965E5">
        <w:rPr>
          <w:b/>
          <w:bCs/>
          <w:sz w:val="24"/>
          <w:szCs w:val="24"/>
        </w:rPr>
        <w:t>Sección Final</w:t>
      </w:r>
    </w:p>
    <w:p w14:paraId="4B53CA51" w14:textId="4C7CEF3E" w:rsidR="00190E73" w:rsidRPr="003965E5" w:rsidRDefault="00000000" w:rsidP="003965E5">
      <w:pPr>
        <w:spacing w:after="200"/>
        <w:ind w:firstLine="709"/>
        <w:jc w:val="both"/>
        <w:rPr>
          <w:sz w:val="24"/>
          <w:szCs w:val="24"/>
        </w:rPr>
      </w:pPr>
      <w:r w:rsidRPr="003965E5">
        <w:rPr>
          <w:i/>
          <w:iCs/>
          <w:sz w:val="24"/>
          <w:szCs w:val="24"/>
        </w:rPr>
        <w:t>Proyecto 1: réplica del modelo GeoDS (Brenner et al., 2026)</w:t>
      </w:r>
      <w:r w:rsidR="003965E5">
        <w:rPr>
          <w:i/>
          <w:iCs/>
          <w:sz w:val="24"/>
          <w:szCs w:val="24"/>
        </w:rPr>
        <w:t xml:space="preserve">, </w:t>
      </w:r>
      <w:r w:rsidRPr="003965E5">
        <w:rPr>
          <w:i/>
          <w:iCs/>
          <w:sz w:val="24"/>
          <w:szCs w:val="24"/>
        </w:rPr>
        <w:t xml:space="preserve"> continuación de la Sección 1 (Inputs)</w:t>
      </w:r>
    </w:p>
    <w:p w14:paraId="68855F30" w14:textId="77777777" w:rsidR="00190E73" w:rsidRPr="003965E5" w:rsidRDefault="00000000" w:rsidP="003965E5">
      <w:pPr>
        <w:pBdr>
          <w:bottom w:val="single" w:sz="6" w:space="8" w:color="2E6E9E"/>
        </w:pBdr>
        <w:spacing w:after="300"/>
        <w:ind w:firstLine="709"/>
        <w:jc w:val="both"/>
        <w:rPr>
          <w:sz w:val="24"/>
          <w:szCs w:val="24"/>
        </w:rPr>
      </w:pPr>
      <w:r w:rsidRPr="003965E5">
        <w:rPr>
          <w:sz w:val="24"/>
          <w:szCs w:val="24"/>
        </w:rPr>
        <w:t>Reemplaza la versión anterior de esta sección final. Continúa la Sección 1 (Inputs), que permanece sin cambios en el documento del proyecto.</w:t>
      </w:r>
    </w:p>
    <w:p w14:paraId="5FA1A581" w14:textId="77777777" w:rsidR="00190E73" w:rsidRPr="003965E5" w:rsidRDefault="00000000" w:rsidP="003965E5">
      <w:pPr>
        <w:spacing w:after="160"/>
        <w:ind w:firstLine="709"/>
        <w:jc w:val="both"/>
        <w:rPr>
          <w:sz w:val="24"/>
          <w:szCs w:val="24"/>
        </w:rPr>
      </w:pPr>
      <w:r w:rsidRPr="003965E5">
        <w:rPr>
          <w:b/>
          <w:bCs/>
          <w:sz w:val="24"/>
          <w:szCs w:val="24"/>
        </w:rPr>
        <w:t xml:space="preserve">Nota de esta versión: </w:t>
      </w:r>
      <w:r w:rsidRPr="003965E5">
        <w:rPr>
          <w:sz w:val="24"/>
          <w:szCs w:val="24"/>
        </w:rPr>
        <w:t>esta sección se reescribió a partir del análisis de figuras verificado más reciente (12 scripts, 13 ilustraciones, carpeta scripts_reproducidos/), y corrige un problema metodológico de la versión anterior: el R² reportado ahora es siempre R²_artículo (recta fija 1:1, equivalente a Nash-Sutcliffe Efficiency), no R²_libre (pendiente e intercepto ajustados, que no penaliza el sesgo de magnitud). Ver Glosario de Variables, Sección 4, para la definición exacta de ambos.</w:t>
      </w:r>
    </w:p>
    <w:p w14:paraId="5757235F" w14:textId="77777777" w:rsidR="00190E73" w:rsidRPr="003965E5" w:rsidRDefault="00000000" w:rsidP="003965E5">
      <w:pPr>
        <w:pStyle w:val="Ttulo1"/>
        <w:spacing w:before="360" w:after="160"/>
        <w:ind w:firstLine="709"/>
        <w:jc w:val="both"/>
        <w:rPr>
          <w:color w:val="auto"/>
          <w:sz w:val="28"/>
          <w:szCs w:val="28"/>
        </w:rPr>
      </w:pPr>
      <w:r w:rsidRPr="003965E5">
        <w:rPr>
          <w:b/>
          <w:bCs/>
          <w:color w:val="auto"/>
          <w:sz w:val="28"/>
          <w:szCs w:val="28"/>
        </w:rPr>
        <w:t>2. Proceso de compilación y ejecución</w:t>
      </w:r>
    </w:p>
    <w:p w14:paraId="44F4E7BA" w14:textId="77777777" w:rsidR="00190E73" w:rsidRPr="003965E5" w:rsidRDefault="00000000" w:rsidP="003965E5">
      <w:pPr>
        <w:spacing w:after="160"/>
        <w:ind w:firstLine="709"/>
        <w:jc w:val="both"/>
        <w:rPr>
          <w:sz w:val="24"/>
          <w:szCs w:val="24"/>
        </w:rPr>
      </w:pPr>
      <w:r w:rsidRPr="003965E5">
        <w:rPr>
          <w:sz w:val="24"/>
          <w:szCs w:val="24"/>
        </w:rPr>
        <w:t xml:space="preserve">El contenido de esta sección corresponde al trabajo de compilación de GeoDS en Windows (MSYS2 / gfortran / fpm) documentado por el análisis previo del proyecto. </w:t>
      </w:r>
      <w:r w:rsidRPr="003965E5">
        <w:rPr>
          <w:b/>
          <w:bCs/>
          <w:sz w:val="24"/>
          <w:szCs w:val="24"/>
        </w:rPr>
        <w:t xml:space="preserve">No fue reverificado de forma independiente en esta versión: </w:t>
      </w:r>
      <w:r w:rsidRPr="003965E5">
        <w:rPr>
          <w:sz w:val="24"/>
          <w:szCs w:val="24"/>
        </w:rPr>
        <w:t>este análisis partió directamente de los datos de salida del modelo ya generados (carpeta GeoDS_downscaled_data/) y de los datos de entrada ya preparados (input_data/), sin recompilar ni volver a ejecutar el modelo Fortran. Se conserva aquí como referencia porque describe pasos de configuración específicos de este entorno (Windows + OneDrive) que probablemente sigan siendo necesarios si el modelo se vuelve a compilar o correr con parámetros distintos.</w:t>
      </w:r>
    </w:p>
    <w:p w14:paraId="26E3325E" w14:textId="4C6D329C" w:rsidR="003965E5" w:rsidRPr="002C61E1" w:rsidRDefault="00000000" w:rsidP="002C61E1">
      <w:pPr>
        <w:pStyle w:val="Ttulo2"/>
        <w:spacing w:before="260" w:after="120"/>
        <w:ind w:firstLine="709"/>
        <w:jc w:val="both"/>
        <w:rPr>
          <w:b/>
          <w:bCs/>
          <w:color w:val="auto"/>
          <w:sz w:val="28"/>
          <w:szCs w:val="28"/>
        </w:rPr>
      </w:pPr>
      <w:r w:rsidRPr="003965E5">
        <w:rPr>
          <w:b/>
          <w:bCs/>
          <w:color w:val="auto"/>
          <w:sz w:val="28"/>
          <w:szCs w:val="28"/>
        </w:rPr>
        <w:t>2.1 Herramientas usadas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90E73" w:rsidRPr="003965E5" w14:paraId="50376410" w14:textId="77777777">
        <w:tblPrEx>
          <w:tblCellMar>
            <w:top w:w="0" w:type="dxa"/>
            <w:bottom w:w="0" w:type="dxa"/>
          </w:tblCellMar>
        </w:tblPrEx>
        <w:trPr>
          <w:tblHeader/>
        </w:trPr>
        <w:tc>
          <w:tcPr>
            <w:tcW w:w="2600" w:type="dxa"/>
            <w:shd w:val="clear" w:color="auto" w:fill="1F3B57"/>
            <w:tcMar>
              <w:top w:w="80" w:type="dxa"/>
              <w:left w:w="100" w:type="dxa"/>
              <w:bottom w:w="80" w:type="dxa"/>
              <w:right w:w="100" w:type="dxa"/>
            </w:tcMar>
          </w:tcPr>
          <w:p w14:paraId="4E9CD40D" w14:textId="77777777" w:rsidR="00190E73" w:rsidRPr="003965E5" w:rsidRDefault="00000000" w:rsidP="002C61E1">
            <w:pPr>
              <w:jc w:val="center"/>
              <w:rPr>
                <w:sz w:val="24"/>
                <w:szCs w:val="24"/>
              </w:rPr>
            </w:pPr>
            <w:r w:rsidRPr="003965E5">
              <w:rPr>
                <w:b/>
                <w:bCs/>
                <w:sz w:val="24"/>
                <w:szCs w:val="24"/>
              </w:rPr>
              <w:t>Herramienta</w:t>
            </w:r>
          </w:p>
        </w:tc>
        <w:tc>
          <w:tcPr>
            <w:tcW w:w="6760" w:type="dxa"/>
            <w:shd w:val="clear" w:color="auto" w:fill="1F3B57"/>
            <w:tcMar>
              <w:top w:w="80" w:type="dxa"/>
              <w:left w:w="100" w:type="dxa"/>
              <w:bottom w:w="80" w:type="dxa"/>
              <w:right w:w="100" w:type="dxa"/>
            </w:tcMar>
          </w:tcPr>
          <w:p w14:paraId="717FD5BB" w14:textId="77777777" w:rsidR="00190E73" w:rsidRPr="003965E5" w:rsidRDefault="00000000" w:rsidP="002C61E1">
            <w:pPr>
              <w:jc w:val="center"/>
              <w:rPr>
                <w:sz w:val="24"/>
                <w:szCs w:val="24"/>
              </w:rPr>
            </w:pPr>
            <w:r w:rsidRPr="003965E5">
              <w:rPr>
                <w:b/>
                <w:bCs/>
                <w:sz w:val="24"/>
                <w:szCs w:val="24"/>
              </w:rPr>
              <w:t>Función en el proceso</w:t>
            </w:r>
          </w:p>
        </w:tc>
      </w:tr>
      <w:tr w:rsidR="00190E73" w:rsidRPr="003965E5" w14:paraId="2B0292E7" w14:textId="77777777">
        <w:tblPrEx>
          <w:tblCellMar>
            <w:top w:w="0" w:type="dxa"/>
            <w:bottom w:w="0" w:type="dxa"/>
          </w:tblCellMar>
        </w:tblPrEx>
        <w:tc>
          <w:tcPr>
            <w:tcW w:w="2600" w:type="dxa"/>
            <w:tcMar>
              <w:top w:w="80" w:type="dxa"/>
              <w:left w:w="100" w:type="dxa"/>
              <w:bottom w:w="80" w:type="dxa"/>
              <w:right w:w="100" w:type="dxa"/>
            </w:tcMar>
          </w:tcPr>
          <w:p w14:paraId="7806A0D6" w14:textId="77777777" w:rsidR="00190E73" w:rsidRPr="003965E5" w:rsidRDefault="00000000" w:rsidP="002C61E1">
            <w:pPr>
              <w:jc w:val="center"/>
              <w:rPr>
                <w:sz w:val="24"/>
                <w:szCs w:val="24"/>
              </w:rPr>
            </w:pPr>
            <w:r w:rsidRPr="003965E5">
              <w:rPr>
                <w:sz w:val="24"/>
                <w:szCs w:val="24"/>
              </w:rPr>
              <w:t>MSYS2</w:t>
            </w:r>
          </w:p>
        </w:tc>
        <w:tc>
          <w:tcPr>
            <w:tcW w:w="6760" w:type="dxa"/>
            <w:tcMar>
              <w:top w:w="80" w:type="dxa"/>
              <w:left w:w="100" w:type="dxa"/>
              <w:bottom w:w="80" w:type="dxa"/>
              <w:right w:w="100" w:type="dxa"/>
            </w:tcMar>
          </w:tcPr>
          <w:p w14:paraId="31552894" w14:textId="77777777" w:rsidR="00190E73" w:rsidRPr="003965E5" w:rsidRDefault="00000000" w:rsidP="002C61E1">
            <w:pPr>
              <w:jc w:val="center"/>
              <w:rPr>
                <w:sz w:val="24"/>
                <w:szCs w:val="24"/>
              </w:rPr>
            </w:pPr>
            <w:r w:rsidRPr="003965E5">
              <w:rPr>
                <w:sz w:val="24"/>
                <w:szCs w:val="24"/>
              </w:rPr>
              <w:t>Entorno tipo Linux para Windows; incluye el gestor de paquetes pacman.</w:t>
            </w:r>
          </w:p>
        </w:tc>
      </w:tr>
      <w:tr w:rsidR="00190E73" w:rsidRPr="003965E5" w14:paraId="5F49EA8C" w14:textId="77777777">
        <w:tblPrEx>
          <w:tblCellMar>
            <w:top w:w="0" w:type="dxa"/>
            <w:bottom w:w="0" w:type="dxa"/>
          </w:tblCellMar>
        </w:tblPrEx>
        <w:tc>
          <w:tcPr>
            <w:tcW w:w="2600" w:type="dxa"/>
            <w:tcMar>
              <w:top w:w="80" w:type="dxa"/>
              <w:left w:w="100" w:type="dxa"/>
              <w:bottom w:w="80" w:type="dxa"/>
              <w:right w:w="100" w:type="dxa"/>
            </w:tcMar>
          </w:tcPr>
          <w:p w14:paraId="1CCA794B" w14:textId="77777777" w:rsidR="00190E73" w:rsidRPr="003965E5" w:rsidRDefault="00000000" w:rsidP="002C61E1">
            <w:pPr>
              <w:jc w:val="center"/>
              <w:rPr>
                <w:sz w:val="24"/>
                <w:szCs w:val="24"/>
              </w:rPr>
            </w:pPr>
            <w:r w:rsidRPr="003965E5">
              <w:rPr>
                <w:sz w:val="24"/>
                <w:szCs w:val="24"/>
              </w:rPr>
              <w:t>gfortran (GCC)</w:t>
            </w:r>
          </w:p>
        </w:tc>
        <w:tc>
          <w:tcPr>
            <w:tcW w:w="6760" w:type="dxa"/>
            <w:tcMar>
              <w:top w:w="80" w:type="dxa"/>
              <w:left w:w="100" w:type="dxa"/>
              <w:bottom w:w="80" w:type="dxa"/>
              <w:right w:w="100" w:type="dxa"/>
            </w:tcMar>
          </w:tcPr>
          <w:p w14:paraId="1E9BEFC4" w14:textId="77777777" w:rsidR="00190E73" w:rsidRPr="003965E5" w:rsidRDefault="00000000" w:rsidP="002C61E1">
            <w:pPr>
              <w:jc w:val="center"/>
              <w:rPr>
                <w:sz w:val="24"/>
                <w:szCs w:val="24"/>
              </w:rPr>
            </w:pPr>
            <w:r w:rsidRPr="003965E5">
              <w:rPr>
                <w:sz w:val="24"/>
                <w:szCs w:val="24"/>
              </w:rPr>
              <w:t>Compilador de Fortran 90. Instalado vía MSYS2/pacman (mingw-w64-ucrt-x86_64-gcc-fortran).</w:t>
            </w:r>
          </w:p>
        </w:tc>
      </w:tr>
      <w:tr w:rsidR="00190E73" w:rsidRPr="003965E5" w14:paraId="3AD9052E" w14:textId="77777777">
        <w:tblPrEx>
          <w:tblCellMar>
            <w:top w:w="0" w:type="dxa"/>
            <w:bottom w:w="0" w:type="dxa"/>
          </w:tblCellMar>
        </w:tblPrEx>
        <w:tc>
          <w:tcPr>
            <w:tcW w:w="2600" w:type="dxa"/>
            <w:tcMar>
              <w:top w:w="80" w:type="dxa"/>
              <w:left w:w="100" w:type="dxa"/>
              <w:bottom w:w="80" w:type="dxa"/>
              <w:right w:w="100" w:type="dxa"/>
            </w:tcMar>
          </w:tcPr>
          <w:p w14:paraId="31B7ED7A" w14:textId="77777777" w:rsidR="00190E73" w:rsidRPr="003965E5" w:rsidRDefault="00000000" w:rsidP="002C61E1">
            <w:pPr>
              <w:jc w:val="center"/>
              <w:rPr>
                <w:sz w:val="24"/>
                <w:szCs w:val="24"/>
              </w:rPr>
            </w:pPr>
            <w:r w:rsidRPr="003965E5">
              <w:rPr>
                <w:sz w:val="24"/>
                <w:szCs w:val="24"/>
              </w:rPr>
              <w:t>NetCDF y NetCDF-Fortran</w:t>
            </w:r>
          </w:p>
        </w:tc>
        <w:tc>
          <w:tcPr>
            <w:tcW w:w="6760" w:type="dxa"/>
            <w:tcMar>
              <w:top w:w="80" w:type="dxa"/>
              <w:left w:w="100" w:type="dxa"/>
              <w:bottom w:w="80" w:type="dxa"/>
              <w:right w:w="100" w:type="dxa"/>
            </w:tcMar>
          </w:tcPr>
          <w:p w14:paraId="781E3B62" w14:textId="77777777" w:rsidR="00190E73" w:rsidRPr="003965E5" w:rsidRDefault="00000000" w:rsidP="002C61E1">
            <w:pPr>
              <w:jc w:val="center"/>
              <w:rPr>
                <w:sz w:val="24"/>
                <w:szCs w:val="24"/>
              </w:rPr>
            </w:pPr>
            <w:r w:rsidRPr="003965E5">
              <w:rPr>
                <w:sz w:val="24"/>
                <w:szCs w:val="24"/>
              </w:rPr>
              <w:t>Librerías para leer/escribir archivos .nc, formato de todos los datos de entrada y salida.</w:t>
            </w:r>
          </w:p>
        </w:tc>
      </w:tr>
      <w:tr w:rsidR="00190E73" w:rsidRPr="003965E5" w14:paraId="2E990A2B" w14:textId="77777777">
        <w:tblPrEx>
          <w:tblCellMar>
            <w:top w:w="0" w:type="dxa"/>
            <w:bottom w:w="0" w:type="dxa"/>
          </w:tblCellMar>
        </w:tblPrEx>
        <w:tc>
          <w:tcPr>
            <w:tcW w:w="2600" w:type="dxa"/>
            <w:tcMar>
              <w:top w:w="80" w:type="dxa"/>
              <w:left w:w="100" w:type="dxa"/>
              <w:bottom w:w="80" w:type="dxa"/>
              <w:right w:w="100" w:type="dxa"/>
            </w:tcMar>
          </w:tcPr>
          <w:p w14:paraId="32A882D0" w14:textId="77777777" w:rsidR="00190E73" w:rsidRPr="003965E5" w:rsidRDefault="00000000" w:rsidP="002C61E1">
            <w:pPr>
              <w:jc w:val="center"/>
              <w:rPr>
                <w:sz w:val="24"/>
                <w:szCs w:val="24"/>
              </w:rPr>
            </w:pPr>
            <w:r w:rsidRPr="003965E5">
              <w:rPr>
                <w:sz w:val="24"/>
                <w:szCs w:val="24"/>
              </w:rPr>
              <w:t>fpm (Fortran Package Manager)</w:t>
            </w:r>
          </w:p>
        </w:tc>
        <w:tc>
          <w:tcPr>
            <w:tcW w:w="6760" w:type="dxa"/>
            <w:tcMar>
              <w:top w:w="80" w:type="dxa"/>
              <w:left w:w="100" w:type="dxa"/>
              <w:bottom w:w="80" w:type="dxa"/>
              <w:right w:w="100" w:type="dxa"/>
            </w:tcMar>
          </w:tcPr>
          <w:p w14:paraId="05AF3BE2" w14:textId="77777777" w:rsidR="00190E73" w:rsidRPr="003965E5" w:rsidRDefault="00000000" w:rsidP="002C61E1">
            <w:pPr>
              <w:jc w:val="center"/>
              <w:rPr>
                <w:sz w:val="24"/>
                <w:szCs w:val="24"/>
              </w:rPr>
            </w:pPr>
            <w:r w:rsidRPr="003965E5">
              <w:rPr>
                <w:sz w:val="24"/>
                <w:szCs w:val="24"/>
              </w:rPr>
              <w:t xml:space="preserve">Compila el proyecto (equivalente a make); detecta automáticamente los archivos fuente en src/ y </w:t>
            </w:r>
            <w:proofErr w:type="gramStart"/>
            <w:r w:rsidRPr="003965E5">
              <w:rPr>
                <w:sz w:val="24"/>
                <w:szCs w:val="24"/>
              </w:rPr>
              <w:t>app</w:t>
            </w:r>
            <w:proofErr w:type="gramEnd"/>
            <w:r w:rsidRPr="003965E5">
              <w:rPr>
                <w:sz w:val="24"/>
                <w:szCs w:val="24"/>
              </w:rPr>
              <w:t>/.</w:t>
            </w:r>
          </w:p>
        </w:tc>
      </w:tr>
      <w:tr w:rsidR="00190E73" w:rsidRPr="003965E5" w14:paraId="57C1F872" w14:textId="77777777">
        <w:tblPrEx>
          <w:tblCellMar>
            <w:top w:w="0" w:type="dxa"/>
            <w:bottom w:w="0" w:type="dxa"/>
          </w:tblCellMar>
        </w:tblPrEx>
        <w:tc>
          <w:tcPr>
            <w:tcW w:w="2600" w:type="dxa"/>
            <w:tcMar>
              <w:top w:w="80" w:type="dxa"/>
              <w:left w:w="100" w:type="dxa"/>
              <w:bottom w:w="80" w:type="dxa"/>
              <w:right w:w="100" w:type="dxa"/>
            </w:tcMar>
          </w:tcPr>
          <w:p w14:paraId="4027EEE2" w14:textId="77777777" w:rsidR="00190E73" w:rsidRPr="003965E5" w:rsidRDefault="00000000" w:rsidP="002C61E1">
            <w:pPr>
              <w:jc w:val="center"/>
              <w:rPr>
                <w:sz w:val="24"/>
                <w:szCs w:val="24"/>
              </w:rPr>
            </w:pPr>
            <w:r w:rsidRPr="003965E5">
              <w:rPr>
                <w:sz w:val="24"/>
                <w:szCs w:val="24"/>
              </w:rPr>
              <w:t>Git</w:t>
            </w:r>
          </w:p>
        </w:tc>
        <w:tc>
          <w:tcPr>
            <w:tcW w:w="6760" w:type="dxa"/>
            <w:tcMar>
              <w:top w:w="80" w:type="dxa"/>
              <w:left w:w="100" w:type="dxa"/>
              <w:bottom w:w="80" w:type="dxa"/>
              <w:right w:w="100" w:type="dxa"/>
            </w:tcMar>
          </w:tcPr>
          <w:p w14:paraId="57043715" w14:textId="77777777" w:rsidR="00190E73" w:rsidRPr="003965E5" w:rsidRDefault="00000000" w:rsidP="002C61E1">
            <w:pPr>
              <w:jc w:val="center"/>
              <w:rPr>
                <w:sz w:val="24"/>
                <w:szCs w:val="24"/>
              </w:rPr>
            </w:pPr>
            <w:r w:rsidRPr="003965E5">
              <w:rPr>
                <w:sz w:val="24"/>
                <w:szCs w:val="24"/>
              </w:rPr>
              <w:t>Control de versiones; usado para clonar/gestionar el repositorio del código.</w:t>
            </w:r>
          </w:p>
        </w:tc>
      </w:tr>
    </w:tbl>
    <w:p w14:paraId="26CB2304" w14:textId="77777777" w:rsidR="003965E5" w:rsidRDefault="003965E5" w:rsidP="003965E5">
      <w:pPr>
        <w:pStyle w:val="Ttulo2"/>
        <w:spacing w:before="260" w:after="120"/>
        <w:ind w:firstLine="709"/>
        <w:jc w:val="both"/>
        <w:rPr>
          <w:b/>
          <w:bCs/>
          <w:color w:val="auto"/>
          <w:sz w:val="28"/>
          <w:szCs w:val="28"/>
        </w:rPr>
      </w:pPr>
    </w:p>
    <w:p w14:paraId="48C1E246" w14:textId="77777777" w:rsidR="002C61E1" w:rsidRDefault="002C61E1" w:rsidP="003965E5">
      <w:pPr>
        <w:pStyle w:val="Ttulo2"/>
        <w:spacing w:before="260" w:after="120"/>
        <w:ind w:firstLine="709"/>
        <w:jc w:val="both"/>
        <w:rPr>
          <w:b/>
          <w:bCs/>
          <w:color w:val="auto"/>
          <w:sz w:val="28"/>
          <w:szCs w:val="28"/>
        </w:rPr>
      </w:pPr>
    </w:p>
    <w:p w14:paraId="00F947AE" w14:textId="7088D556" w:rsidR="003965E5" w:rsidRPr="002C61E1" w:rsidRDefault="00000000" w:rsidP="002C61E1">
      <w:pPr>
        <w:pStyle w:val="Ttulo2"/>
        <w:spacing w:before="260" w:after="120"/>
        <w:ind w:firstLine="709"/>
        <w:jc w:val="both"/>
        <w:rPr>
          <w:b/>
          <w:bCs/>
          <w:color w:val="auto"/>
          <w:sz w:val="28"/>
          <w:szCs w:val="28"/>
        </w:rPr>
      </w:pPr>
      <w:r w:rsidRPr="003965E5">
        <w:rPr>
          <w:b/>
          <w:bCs/>
          <w:color w:val="auto"/>
          <w:sz w:val="28"/>
          <w:szCs w:val="28"/>
        </w:rPr>
        <w:lastRenderedPageBreak/>
        <w:t>2.2 Errores de código corregidos)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6"/>
        <w:gridCol w:w="2844"/>
        <w:gridCol w:w="3030"/>
      </w:tblGrid>
      <w:tr w:rsidR="00190E73" w:rsidRPr="003965E5" w14:paraId="22A7E7A0" w14:textId="77777777">
        <w:tblPrEx>
          <w:tblCellMar>
            <w:top w:w="0" w:type="dxa"/>
            <w:bottom w:w="0" w:type="dxa"/>
          </w:tblCellMar>
        </w:tblPrEx>
        <w:trPr>
          <w:tblHeader/>
        </w:trPr>
        <w:tc>
          <w:tcPr>
            <w:tcW w:w="2400" w:type="dxa"/>
            <w:shd w:val="clear" w:color="auto" w:fill="1F3B57"/>
            <w:tcMar>
              <w:top w:w="80" w:type="dxa"/>
              <w:left w:w="100" w:type="dxa"/>
              <w:bottom w:w="80" w:type="dxa"/>
              <w:right w:w="100" w:type="dxa"/>
            </w:tcMar>
          </w:tcPr>
          <w:p w14:paraId="0927A20C" w14:textId="77777777" w:rsidR="00190E73" w:rsidRPr="003965E5" w:rsidRDefault="00000000" w:rsidP="003965E5">
            <w:pPr>
              <w:jc w:val="center"/>
              <w:rPr>
                <w:sz w:val="24"/>
                <w:szCs w:val="24"/>
              </w:rPr>
            </w:pPr>
            <w:r w:rsidRPr="003965E5">
              <w:rPr>
                <w:b/>
                <w:bCs/>
                <w:sz w:val="24"/>
                <w:szCs w:val="24"/>
              </w:rPr>
              <w:t>Archivo</w:t>
            </w:r>
          </w:p>
        </w:tc>
        <w:tc>
          <w:tcPr>
            <w:tcW w:w="3400" w:type="dxa"/>
            <w:shd w:val="clear" w:color="auto" w:fill="1F3B57"/>
            <w:tcMar>
              <w:top w:w="80" w:type="dxa"/>
              <w:left w:w="100" w:type="dxa"/>
              <w:bottom w:w="80" w:type="dxa"/>
              <w:right w:w="100" w:type="dxa"/>
            </w:tcMar>
          </w:tcPr>
          <w:p w14:paraId="50806A78" w14:textId="77777777" w:rsidR="00190E73" w:rsidRPr="003965E5" w:rsidRDefault="00000000" w:rsidP="003965E5">
            <w:pPr>
              <w:jc w:val="center"/>
              <w:rPr>
                <w:sz w:val="24"/>
                <w:szCs w:val="24"/>
              </w:rPr>
            </w:pPr>
            <w:r w:rsidRPr="003965E5">
              <w:rPr>
                <w:b/>
                <w:bCs/>
                <w:sz w:val="24"/>
                <w:szCs w:val="24"/>
              </w:rPr>
              <w:t>Problema encontrado</w:t>
            </w:r>
          </w:p>
        </w:tc>
        <w:tc>
          <w:tcPr>
            <w:tcW w:w="3560" w:type="dxa"/>
            <w:shd w:val="clear" w:color="auto" w:fill="1F3B57"/>
            <w:tcMar>
              <w:top w:w="80" w:type="dxa"/>
              <w:left w:w="100" w:type="dxa"/>
              <w:bottom w:w="80" w:type="dxa"/>
              <w:right w:w="100" w:type="dxa"/>
            </w:tcMar>
          </w:tcPr>
          <w:p w14:paraId="69815BB4" w14:textId="77777777" w:rsidR="00190E73" w:rsidRPr="003965E5" w:rsidRDefault="00000000" w:rsidP="003965E5">
            <w:pPr>
              <w:jc w:val="center"/>
              <w:rPr>
                <w:sz w:val="24"/>
                <w:szCs w:val="24"/>
              </w:rPr>
            </w:pPr>
            <w:r w:rsidRPr="003965E5">
              <w:rPr>
                <w:b/>
                <w:bCs/>
                <w:sz w:val="24"/>
                <w:szCs w:val="24"/>
              </w:rPr>
              <w:t>Corrección aplicada</w:t>
            </w:r>
          </w:p>
        </w:tc>
      </w:tr>
      <w:tr w:rsidR="00190E73" w:rsidRPr="003965E5" w14:paraId="4186506F" w14:textId="77777777">
        <w:tblPrEx>
          <w:tblCellMar>
            <w:top w:w="0" w:type="dxa"/>
            <w:bottom w:w="0" w:type="dxa"/>
          </w:tblCellMar>
        </w:tblPrEx>
        <w:tc>
          <w:tcPr>
            <w:tcW w:w="2400" w:type="dxa"/>
            <w:tcMar>
              <w:top w:w="80" w:type="dxa"/>
              <w:left w:w="100" w:type="dxa"/>
              <w:bottom w:w="80" w:type="dxa"/>
              <w:right w:w="100" w:type="dxa"/>
            </w:tcMar>
          </w:tcPr>
          <w:p w14:paraId="1E6DB9CC" w14:textId="77777777" w:rsidR="00190E73" w:rsidRPr="003965E5" w:rsidRDefault="00000000" w:rsidP="003965E5">
            <w:pPr>
              <w:jc w:val="center"/>
              <w:rPr>
                <w:sz w:val="24"/>
                <w:szCs w:val="24"/>
              </w:rPr>
            </w:pPr>
            <w:proofErr w:type="gramStart"/>
            <w:r w:rsidRPr="003965E5">
              <w:rPr>
                <w:sz w:val="24"/>
                <w:szCs w:val="24"/>
              </w:rPr>
              <w:t>app</w:t>
            </w:r>
            <w:proofErr w:type="gramEnd"/>
            <w:r w:rsidRPr="003965E5">
              <w:rPr>
                <w:sz w:val="24"/>
                <w:szCs w:val="24"/>
              </w:rPr>
              <w:t>/main.f90</w:t>
            </w:r>
          </w:p>
        </w:tc>
        <w:tc>
          <w:tcPr>
            <w:tcW w:w="3400" w:type="dxa"/>
            <w:tcMar>
              <w:top w:w="80" w:type="dxa"/>
              <w:left w:w="100" w:type="dxa"/>
              <w:bottom w:w="80" w:type="dxa"/>
              <w:right w:w="100" w:type="dxa"/>
            </w:tcMar>
          </w:tcPr>
          <w:p w14:paraId="727D8453" w14:textId="77777777" w:rsidR="00190E73" w:rsidRPr="003965E5" w:rsidRDefault="00000000" w:rsidP="003965E5">
            <w:pPr>
              <w:jc w:val="center"/>
              <w:rPr>
                <w:sz w:val="24"/>
                <w:szCs w:val="24"/>
              </w:rPr>
            </w:pPr>
            <w:r w:rsidRPr="003965E5">
              <w:rPr>
                <w:sz w:val="24"/>
                <w:szCs w:val="24"/>
              </w:rPr>
              <w:t>Versión desactualizada del programa principal (nombres de módulo antiguos, ej. Reading_Inputs en vez de Inputs_reading); no compilaba.</w:t>
            </w:r>
          </w:p>
        </w:tc>
        <w:tc>
          <w:tcPr>
            <w:tcW w:w="3560" w:type="dxa"/>
            <w:tcMar>
              <w:top w:w="80" w:type="dxa"/>
              <w:left w:w="100" w:type="dxa"/>
              <w:bottom w:w="80" w:type="dxa"/>
              <w:right w:w="100" w:type="dxa"/>
            </w:tcMar>
          </w:tcPr>
          <w:p w14:paraId="544A4D5A" w14:textId="77777777" w:rsidR="00190E73" w:rsidRPr="003965E5" w:rsidRDefault="00000000" w:rsidP="003965E5">
            <w:pPr>
              <w:jc w:val="center"/>
              <w:rPr>
                <w:sz w:val="24"/>
                <w:szCs w:val="24"/>
              </w:rPr>
            </w:pPr>
            <w:r w:rsidRPr="003965E5">
              <w:rPr>
                <w:sz w:val="24"/>
                <w:szCs w:val="24"/>
              </w:rPr>
              <w:t>Se reemplazó por el contenido de src/main.f90 (versión correcta), moviendo el original a old_files.</w:t>
            </w:r>
          </w:p>
        </w:tc>
      </w:tr>
      <w:tr w:rsidR="00190E73" w:rsidRPr="003965E5" w14:paraId="062574FA" w14:textId="77777777">
        <w:tblPrEx>
          <w:tblCellMar>
            <w:top w:w="0" w:type="dxa"/>
            <w:bottom w:w="0" w:type="dxa"/>
          </w:tblCellMar>
        </w:tblPrEx>
        <w:tc>
          <w:tcPr>
            <w:tcW w:w="2400" w:type="dxa"/>
            <w:tcMar>
              <w:top w:w="80" w:type="dxa"/>
              <w:left w:w="100" w:type="dxa"/>
              <w:bottom w:w="80" w:type="dxa"/>
              <w:right w:w="100" w:type="dxa"/>
            </w:tcMar>
          </w:tcPr>
          <w:p w14:paraId="58C88AE3" w14:textId="77777777" w:rsidR="00190E73" w:rsidRPr="003965E5" w:rsidRDefault="00000000" w:rsidP="003965E5">
            <w:pPr>
              <w:jc w:val="center"/>
              <w:rPr>
                <w:sz w:val="24"/>
                <w:szCs w:val="24"/>
              </w:rPr>
            </w:pPr>
            <w:r w:rsidRPr="003965E5">
              <w:rPr>
                <w:sz w:val="24"/>
                <w:szCs w:val="24"/>
              </w:rPr>
              <w:t>src/Temperature_downscaling.f90</w:t>
            </w:r>
          </w:p>
        </w:tc>
        <w:tc>
          <w:tcPr>
            <w:tcW w:w="3400" w:type="dxa"/>
            <w:tcMar>
              <w:top w:w="80" w:type="dxa"/>
              <w:left w:w="100" w:type="dxa"/>
              <w:bottom w:w="80" w:type="dxa"/>
              <w:right w:w="100" w:type="dxa"/>
            </w:tcMar>
          </w:tcPr>
          <w:p w14:paraId="20851B21" w14:textId="77777777" w:rsidR="00190E73" w:rsidRPr="003965E5" w:rsidRDefault="00000000" w:rsidP="003965E5">
            <w:pPr>
              <w:jc w:val="center"/>
              <w:rPr>
                <w:sz w:val="24"/>
                <w:szCs w:val="24"/>
              </w:rPr>
            </w:pPr>
            <w:r w:rsidRPr="003965E5">
              <w:rPr>
                <w:sz w:val="24"/>
                <w:szCs w:val="24"/>
              </w:rPr>
              <w:t>El índice de ciclo comparaba contra months_nbr (fijo en 12) en vez del tamaño real del arreglo; con topografía estática producía un error de índice fuera de rango (segmentation fault).</w:t>
            </w:r>
          </w:p>
        </w:tc>
        <w:tc>
          <w:tcPr>
            <w:tcW w:w="3560" w:type="dxa"/>
            <w:tcMar>
              <w:top w:w="80" w:type="dxa"/>
              <w:left w:w="100" w:type="dxa"/>
              <w:bottom w:w="80" w:type="dxa"/>
              <w:right w:w="100" w:type="dxa"/>
            </w:tcMar>
          </w:tcPr>
          <w:p w14:paraId="2D6E93B6" w14:textId="77777777" w:rsidR="00190E73" w:rsidRPr="003965E5" w:rsidRDefault="00000000" w:rsidP="003965E5">
            <w:pPr>
              <w:jc w:val="center"/>
              <w:rPr>
                <w:sz w:val="24"/>
                <w:szCs w:val="24"/>
              </w:rPr>
            </w:pPr>
            <w:r w:rsidRPr="003965E5">
              <w:rPr>
                <w:sz w:val="24"/>
                <w:szCs w:val="24"/>
              </w:rPr>
              <w:t>Se cambió IF (k .EQ. months_nbr+1) por IF (k .EQ. hr_topo_t_size+1).</w:t>
            </w:r>
          </w:p>
        </w:tc>
      </w:tr>
    </w:tbl>
    <w:p w14:paraId="3185D59E" w14:textId="7660CBE9" w:rsidR="003965E5" w:rsidRPr="003965E5" w:rsidRDefault="00000000" w:rsidP="003965E5">
      <w:pPr>
        <w:pStyle w:val="Ttulo1"/>
        <w:spacing w:before="360" w:after="160"/>
        <w:ind w:firstLine="709"/>
        <w:jc w:val="both"/>
        <w:rPr>
          <w:b/>
          <w:bCs/>
          <w:color w:val="auto"/>
          <w:sz w:val="28"/>
          <w:szCs w:val="28"/>
        </w:rPr>
      </w:pPr>
      <w:r w:rsidRPr="003965E5">
        <w:rPr>
          <w:b/>
          <w:bCs/>
          <w:color w:val="auto"/>
          <w:sz w:val="28"/>
          <w:szCs w:val="28"/>
        </w:rPr>
        <w:t>3. Estructura de los archivos de salida</w:t>
      </w:r>
    </w:p>
    <w:p w14:paraId="13DC3C81" w14:textId="2B22C914" w:rsidR="003965E5" w:rsidRPr="003965E5" w:rsidRDefault="00000000" w:rsidP="002C61E1">
      <w:pPr>
        <w:spacing w:after="160"/>
        <w:ind w:firstLine="709"/>
        <w:jc w:val="both"/>
        <w:rPr>
          <w:sz w:val="24"/>
          <w:szCs w:val="24"/>
        </w:rPr>
      </w:pPr>
      <w:r w:rsidRPr="003965E5">
        <w:rPr>
          <w:sz w:val="24"/>
          <w:szCs w:val="24"/>
        </w:rPr>
        <w:t xml:space="preserve">Esta sección sí fue verificada de forma independiente en el análisis actual, a partir de los archivos reales entregados en </w:t>
      </w:r>
      <w:proofErr w:type="spellStart"/>
      <w:r w:rsidRPr="003965E5">
        <w:rPr>
          <w:sz w:val="24"/>
          <w:szCs w:val="24"/>
        </w:rPr>
        <w:t>GeoDS_downscaled_data</w:t>
      </w:r>
      <w:proofErr w:type="spellEnd"/>
      <w:r w:rsidRPr="003965E5">
        <w:rPr>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1"/>
        <w:gridCol w:w="4559"/>
      </w:tblGrid>
      <w:tr w:rsidR="00190E73" w:rsidRPr="003965E5" w14:paraId="2CDD1847" w14:textId="77777777">
        <w:tblPrEx>
          <w:tblCellMar>
            <w:top w:w="0" w:type="dxa"/>
            <w:bottom w:w="0" w:type="dxa"/>
          </w:tblCellMar>
        </w:tblPrEx>
        <w:trPr>
          <w:tblHeader/>
        </w:trPr>
        <w:tc>
          <w:tcPr>
            <w:tcW w:w="3600" w:type="dxa"/>
            <w:shd w:val="clear" w:color="auto" w:fill="1F3B57"/>
            <w:tcMar>
              <w:top w:w="80" w:type="dxa"/>
              <w:left w:w="100" w:type="dxa"/>
              <w:bottom w:w="80" w:type="dxa"/>
              <w:right w:w="100" w:type="dxa"/>
            </w:tcMar>
          </w:tcPr>
          <w:p w14:paraId="66BC15B8" w14:textId="77777777" w:rsidR="00190E73" w:rsidRPr="003965E5" w:rsidRDefault="00000000" w:rsidP="003965E5">
            <w:pPr>
              <w:jc w:val="center"/>
              <w:rPr>
                <w:sz w:val="22"/>
                <w:szCs w:val="22"/>
              </w:rPr>
            </w:pPr>
            <w:r w:rsidRPr="003965E5">
              <w:rPr>
                <w:b/>
                <w:bCs/>
                <w:sz w:val="22"/>
                <w:szCs w:val="22"/>
              </w:rPr>
              <w:t>Archivo</w:t>
            </w:r>
          </w:p>
        </w:tc>
        <w:tc>
          <w:tcPr>
            <w:tcW w:w="5760" w:type="dxa"/>
            <w:shd w:val="clear" w:color="auto" w:fill="1F3B57"/>
            <w:tcMar>
              <w:top w:w="80" w:type="dxa"/>
              <w:left w:w="100" w:type="dxa"/>
              <w:bottom w:w="80" w:type="dxa"/>
              <w:right w:w="100" w:type="dxa"/>
            </w:tcMar>
          </w:tcPr>
          <w:p w14:paraId="589A2728" w14:textId="77777777" w:rsidR="00190E73" w:rsidRPr="003965E5" w:rsidRDefault="00000000" w:rsidP="003965E5">
            <w:pPr>
              <w:jc w:val="center"/>
              <w:rPr>
                <w:sz w:val="22"/>
                <w:szCs w:val="22"/>
              </w:rPr>
            </w:pPr>
            <w:r w:rsidRPr="003965E5">
              <w:rPr>
                <w:b/>
                <w:bCs/>
                <w:sz w:val="22"/>
                <w:szCs w:val="22"/>
              </w:rPr>
              <w:t>Contenido y significado</w:t>
            </w:r>
          </w:p>
        </w:tc>
      </w:tr>
      <w:tr w:rsidR="00190E73" w:rsidRPr="003965E5" w14:paraId="3498ED07" w14:textId="77777777">
        <w:tblPrEx>
          <w:tblCellMar>
            <w:top w:w="0" w:type="dxa"/>
            <w:bottom w:w="0" w:type="dxa"/>
          </w:tblCellMar>
        </w:tblPrEx>
        <w:tc>
          <w:tcPr>
            <w:tcW w:w="3600" w:type="dxa"/>
            <w:tcMar>
              <w:top w:w="80" w:type="dxa"/>
              <w:left w:w="100" w:type="dxa"/>
              <w:bottom w:w="80" w:type="dxa"/>
              <w:right w:w="100" w:type="dxa"/>
            </w:tcMar>
          </w:tcPr>
          <w:p w14:paraId="38F9211A" w14:textId="77777777" w:rsidR="00190E73" w:rsidRPr="003965E5" w:rsidRDefault="00000000" w:rsidP="003965E5">
            <w:pPr>
              <w:jc w:val="center"/>
              <w:rPr>
                <w:sz w:val="22"/>
                <w:szCs w:val="22"/>
                <w:lang w:val="pt-PT"/>
              </w:rPr>
            </w:pPr>
            <w:r w:rsidRPr="003965E5">
              <w:rPr>
                <w:sz w:val="22"/>
                <w:szCs w:val="22"/>
                <w:lang w:val="pt-PT"/>
              </w:rPr>
              <w:t>topographic_exposure_indexes_Alps_APGD.nc</w:t>
            </w:r>
          </w:p>
        </w:tc>
        <w:tc>
          <w:tcPr>
            <w:tcW w:w="5760" w:type="dxa"/>
            <w:tcMar>
              <w:top w:w="80" w:type="dxa"/>
              <w:left w:w="100" w:type="dxa"/>
              <w:bottom w:w="80" w:type="dxa"/>
              <w:right w:w="100" w:type="dxa"/>
            </w:tcMar>
          </w:tcPr>
          <w:p w14:paraId="4877BCF5" w14:textId="77777777" w:rsidR="00190E73" w:rsidRPr="003965E5" w:rsidRDefault="00000000" w:rsidP="003965E5">
            <w:pPr>
              <w:jc w:val="center"/>
              <w:rPr>
                <w:sz w:val="22"/>
                <w:szCs w:val="22"/>
              </w:rPr>
            </w:pPr>
            <w:r w:rsidRPr="003965E5">
              <w:rPr>
                <w:sz w:val="22"/>
                <w:szCs w:val="22"/>
              </w:rPr>
              <w:t>Variable topographic_exposure_index: el TEI para cada una de las 30 direcciones de viento (dimensión wdir). Resultado intermedio, base del cálculo de precipitación y temperatura.</w:t>
            </w:r>
          </w:p>
        </w:tc>
      </w:tr>
      <w:tr w:rsidR="00190E73" w:rsidRPr="003965E5" w14:paraId="381DF79E" w14:textId="77777777">
        <w:tblPrEx>
          <w:tblCellMar>
            <w:top w:w="0" w:type="dxa"/>
            <w:bottom w:w="0" w:type="dxa"/>
          </w:tblCellMar>
        </w:tblPrEx>
        <w:tc>
          <w:tcPr>
            <w:tcW w:w="3600" w:type="dxa"/>
            <w:tcMar>
              <w:top w:w="80" w:type="dxa"/>
              <w:left w:w="100" w:type="dxa"/>
              <w:bottom w:w="80" w:type="dxa"/>
              <w:right w:w="100" w:type="dxa"/>
            </w:tcMar>
          </w:tcPr>
          <w:p w14:paraId="69CA0034" w14:textId="77777777" w:rsidR="00190E73" w:rsidRPr="003965E5" w:rsidRDefault="00000000" w:rsidP="003965E5">
            <w:pPr>
              <w:jc w:val="center"/>
              <w:rPr>
                <w:sz w:val="22"/>
                <w:szCs w:val="22"/>
              </w:rPr>
            </w:pPr>
            <w:r w:rsidRPr="003965E5">
              <w:rPr>
                <w:sz w:val="22"/>
                <w:szCs w:val="22"/>
              </w:rPr>
              <w:t>monthly_downscaled_precipitation_Alps_APGD.nc</w:t>
            </w:r>
          </w:p>
        </w:tc>
        <w:tc>
          <w:tcPr>
            <w:tcW w:w="5760" w:type="dxa"/>
            <w:tcMar>
              <w:top w:w="80" w:type="dxa"/>
              <w:left w:w="100" w:type="dxa"/>
              <w:bottom w:w="80" w:type="dxa"/>
              <w:right w:w="100" w:type="dxa"/>
            </w:tcMar>
          </w:tcPr>
          <w:p w14:paraId="0576C2DB" w14:textId="77777777" w:rsidR="00190E73" w:rsidRPr="003965E5" w:rsidRDefault="00000000" w:rsidP="003965E5">
            <w:pPr>
              <w:jc w:val="center"/>
              <w:rPr>
                <w:sz w:val="22"/>
                <w:szCs w:val="22"/>
              </w:rPr>
            </w:pPr>
            <w:r w:rsidRPr="003965E5">
              <w:rPr>
                <w:sz w:val="22"/>
                <w:szCs w:val="22"/>
              </w:rPr>
              <w:t>Resultado principal: PP (precipitación mensual downscaleada), PP_ratio (razón respecto a la entrada) y PP_anomalies (anomalía absoluta).</w:t>
            </w:r>
          </w:p>
        </w:tc>
      </w:tr>
      <w:tr w:rsidR="00190E73" w:rsidRPr="003965E5" w14:paraId="37EA3ADA" w14:textId="77777777">
        <w:tblPrEx>
          <w:tblCellMar>
            <w:top w:w="0" w:type="dxa"/>
            <w:bottom w:w="0" w:type="dxa"/>
          </w:tblCellMar>
        </w:tblPrEx>
        <w:tc>
          <w:tcPr>
            <w:tcW w:w="3600" w:type="dxa"/>
            <w:tcMar>
              <w:top w:w="80" w:type="dxa"/>
              <w:left w:w="100" w:type="dxa"/>
              <w:bottom w:w="80" w:type="dxa"/>
              <w:right w:w="100" w:type="dxa"/>
            </w:tcMar>
          </w:tcPr>
          <w:p w14:paraId="70B13ABE" w14:textId="77777777" w:rsidR="00190E73" w:rsidRPr="003965E5" w:rsidRDefault="00000000" w:rsidP="003965E5">
            <w:pPr>
              <w:jc w:val="center"/>
              <w:rPr>
                <w:sz w:val="22"/>
                <w:szCs w:val="22"/>
              </w:rPr>
            </w:pPr>
            <w:r w:rsidRPr="003965E5">
              <w:rPr>
                <w:sz w:val="22"/>
                <w:szCs w:val="22"/>
              </w:rPr>
              <w:t>monthly_downscaled_temperature_Alps_APGD.nc</w:t>
            </w:r>
          </w:p>
        </w:tc>
        <w:tc>
          <w:tcPr>
            <w:tcW w:w="5760" w:type="dxa"/>
            <w:tcMar>
              <w:top w:w="80" w:type="dxa"/>
              <w:left w:w="100" w:type="dxa"/>
              <w:bottom w:w="80" w:type="dxa"/>
              <w:right w:w="100" w:type="dxa"/>
            </w:tcMar>
          </w:tcPr>
          <w:p w14:paraId="5A277CC3" w14:textId="77777777" w:rsidR="00190E73" w:rsidRPr="003965E5" w:rsidRDefault="00000000" w:rsidP="003965E5">
            <w:pPr>
              <w:jc w:val="center"/>
              <w:rPr>
                <w:sz w:val="22"/>
                <w:szCs w:val="22"/>
              </w:rPr>
            </w:pPr>
            <w:r w:rsidRPr="003965E5">
              <w:rPr>
                <w:sz w:val="22"/>
                <w:szCs w:val="22"/>
              </w:rPr>
              <w:t>ts, ts_anomalies: temperatura mensual downscaleada y su anomalía respecto a la entrada.</w:t>
            </w:r>
          </w:p>
        </w:tc>
      </w:tr>
      <w:tr w:rsidR="00190E73" w:rsidRPr="003965E5" w14:paraId="1F37913E" w14:textId="77777777">
        <w:tblPrEx>
          <w:tblCellMar>
            <w:top w:w="0" w:type="dxa"/>
            <w:bottom w:w="0" w:type="dxa"/>
          </w:tblCellMar>
        </w:tblPrEx>
        <w:tc>
          <w:tcPr>
            <w:tcW w:w="3600" w:type="dxa"/>
            <w:tcMar>
              <w:top w:w="80" w:type="dxa"/>
              <w:left w:w="100" w:type="dxa"/>
              <w:bottom w:w="80" w:type="dxa"/>
              <w:right w:w="100" w:type="dxa"/>
            </w:tcMar>
          </w:tcPr>
          <w:p w14:paraId="2FE09A42" w14:textId="77777777" w:rsidR="00190E73" w:rsidRPr="003965E5" w:rsidRDefault="00000000" w:rsidP="003965E5">
            <w:pPr>
              <w:jc w:val="center"/>
              <w:rPr>
                <w:sz w:val="22"/>
                <w:szCs w:val="22"/>
              </w:rPr>
            </w:pPr>
            <w:r w:rsidRPr="003965E5">
              <w:rPr>
                <w:sz w:val="22"/>
                <w:szCs w:val="22"/>
              </w:rPr>
              <w:t>pp_Alps_5km.nc, pp_Alps_5km_drying-effect-deactivated.nc, pp_Alps_10km.nc</w:t>
            </w:r>
          </w:p>
        </w:tc>
        <w:tc>
          <w:tcPr>
            <w:tcW w:w="5760" w:type="dxa"/>
            <w:tcMar>
              <w:top w:w="80" w:type="dxa"/>
              <w:left w:w="100" w:type="dxa"/>
              <w:bottom w:w="80" w:type="dxa"/>
              <w:right w:w="100" w:type="dxa"/>
            </w:tcMar>
          </w:tcPr>
          <w:p w14:paraId="568AA061" w14:textId="77777777" w:rsidR="00190E73" w:rsidRPr="003965E5" w:rsidRDefault="00000000" w:rsidP="003965E5">
            <w:pPr>
              <w:jc w:val="center"/>
              <w:rPr>
                <w:sz w:val="22"/>
                <w:szCs w:val="22"/>
              </w:rPr>
            </w:pPr>
            <w:r w:rsidRPr="003965E5">
              <w:rPr>
                <w:sz w:val="22"/>
                <w:szCs w:val="22"/>
              </w:rPr>
              <w:t>Copias de trabajo de la salida de precipitación (con y sin efecto de secado, y a dos resoluciones), usadas directamente por los scripts de esta réplica.</w:t>
            </w:r>
          </w:p>
        </w:tc>
      </w:tr>
    </w:tbl>
    <w:p w14:paraId="31CBAF7F" w14:textId="77777777" w:rsidR="00190E73" w:rsidRPr="003965E5" w:rsidRDefault="00000000" w:rsidP="003965E5">
      <w:pPr>
        <w:pStyle w:val="Ttulo2"/>
        <w:spacing w:before="260" w:after="120"/>
        <w:ind w:firstLine="709"/>
        <w:jc w:val="both"/>
        <w:rPr>
          <w:color w:val="auto"/>
          <w:sz w:val="24"/>
          <w:szCs w:val="24"/>
        </w:rPr>
      </w:pPr>
      <w:r w:rsidRPr="003965E5">
        <w:rPr>
          <w:b/>
          <w:bCs/>
          <w:color w:val="auto"/>
          <w:sz w:val="24"/>
          <w:szCs w:val="24"/>
        </w:rPr>
        <w:t xml:space="preserve">3.1 </w:t>
      </w:r>
      <w:r w:rsidRPr="003965E5">
        <w:rPr>
          <w:b/>
          <w:bCs/>
          <w:color w:val="auto"/>
          <w:sz w:val="28"/>
          <w:szCs w:val="28"/>
        </w:rPr>
        <w:t>Limitación conocida: la dimensión “time” no trae fechas reales</w:t>
      </w:r>
    </w:p>
    <w:p w14:paraId="6E1868E9" w14:textId="3D2D88E1" w:rsidR="00190E73" w:rsidRPr="003965E5" w:rsidRDefault="00000000" w:rsidP="003965E5">
      <w:pPr>
        <w:spacing w:after="160"/>
        <w:ind w:firstLine="709"/>
        <w:jc w:val="both"/>
        <w:rPr>
          <w:sz w:val="24"/>
          <w:szCs w:val="24"/>
        </w:rPr>
      </w:pPr>
      <w:r w:rsidRPr="003965E5">
        <w:rPr>
          <w:sz w:val="24"/>
          <w:szCs w:val="24"/>
        </w:rPr>
        <w:t>Confirmado de forma independiente en esta réplica: los archivos de salida del modelo tienen una dimensión time presente, pero con todos los valores en 0.0</w:t>
      </w:r>
      <w:r w:rsidR="003965E5">
        <w:rPr>
          <w:sz w:val="24"/>
          <w:szCs w:val="24"/>
        </w:rPr>
        <w:t xml:space="preserve">, </w:t>
      </w:r>
      <w:r w:rsidRPr="003965E5">
        <w:rPr>
          <w:sz w:val="24"/>
          <w:szCs w:val="24"/>
        </w:rPr>
        <w:t xml:space="preserve">no hay fechas reales </w:t>
      </w:r>
      <w:r w:rsidRPr="003965E5">
        <w:rPr>
          <w:sz w:val="24"/>
          <w:szCs w:val="24"/>
        </w:rPr>
        <w:lastRenderedPageBreak/>
        <w:t>codificadas. La solución usada en todos los scripts (función float_time_to_datetime en common.py) reconstruye las fechas reales a partir de un archivo hermano que sí las trae en formato AAAAMM.51 (ej. 197101.51 = enero de 1971), asumiendo correspondencia 1:1 en el orden de los pasos de tiempo.</w:t>
      </w:r>
    </w:p>
    <w:p w14:paraId="397DA150" w14:textId="77777777" w:rsidR="00190E73" w:rsidRPr="003965E5" w:rsidRDefault="00000000" w:rsidP="003965E5">
      <w:pPr>
        <w:spacing w:after="160"/>
        <w:ind w:firstLine="709"/>
        <w:jc w:val="both"/>
        <w:rPr>
          <w:sz w:val="24"/>
          <w:szCs w:val="24"/>
        </w:rPr>
      </w:pPr>
      <w:r w:rsidRPr="003965E5">
        <w:rPr>
          <w:b/>
          <w:bCs/>
          <w:sz w:val="24"/>
          <w:szCs w:val="24"/>
        </w:rPr>
        <w:t xml:space="preserve">Alternativa con CDO (no aplicada a los archivos entregados, por su tamaño): </w:t>
      </w:r>
      <w:r w:rsidRPr="003965E5">
        <w:rPr>
          <w:sz w:val="24"/>
          <w:szCs w:val="24"/>
        </w:rPr>
        <w:t xml:space="preserve">el mismo resultado puede obtenerse corrigiendo el archivo directamente con </w:t>
      </w:r>
      <w:r w:rsidRPr="003965E5">
        <w:rPr>
          <w:i/>
          <w:iCs/>
          <w:sz w:val="24"/>
          <w:szCs w:val="24"/>
        </w:rPr>
        <w:t>cdo settaxis,1971-01-01,12:00:00,1mon archivo_original.nc archivo_con_fechas.nc</w:t>
      </w:r>
      <w:r w:rsidRPr="003965E5">
        <w:rPr>
          <w:sz w:val="24"/>
          <w:szCs w:val="24"/>
        </w:rPr>
        <w:t>, en vez de reconstruir las fechas en Python cada vez que se carga el archivo. No se aplicó aquí porque el archivo resultante (~165 MB) excede el límite de entrega de este canal; queda documentado en el LEEME.md de scripts_reproducidos/ para quien quiera aplicarlo localmente.</w:t>
      </w:r>
    </w:p>
    <w:p w14:paraId="23A25ED8" w14:textId="77777777" w:rsidR="00190E73" w:rsidRPr="003965E5" w:rsidRDefault="00000000" w:rsidP="003965E5">
      <w:pPr>
        <w:pStyle w:val="Ttulo1"/>
        <w:spacing w:before="360" w:after="160"/>
        <w:ind w:firstLine="709"/>
        <w:jc w:val="both"/>
        <w:rPr>
          <w:color w:val="auto"/>
          <w:sz w:val="28"/>
          <w:szCs w:val="28"/>
        </w:rPr>
      </w:pPr>
      <w:r w:rsidRPr="003965E5">
        <w:rPr>
          <w:b/>
          <w:bCs/>
          <w:color w:val="auto"/>
          <w:sz w:val="28"/>
          <w:szCs w:val="28"/>
        </w:rPr>
        <w:t>4. Resultados</w:t>
      </w:r>
    </w:p>
    <w:p w14:paraId="271D43B6" w14:textId="77777777" w:rsidR="00190E73" w:rsidRPr="003965E5" w:rsidRDefault="00000000" w:rsidP="003965E5">
      <w:pPr>
        <w:spacing w:after="160"/>
        <w:ind w:firstLine="709"/>
        <w:jc w:val="both"/>
        <w:rPr>
          <w:sz w:val="24"/>
          <w:szCs w:val="24"/>
        </w:rPr>
      </w:pPr>
      <w:r w:rsidRPr="003965E5">
        <w:rPr>
          <w:sz w:val="24"/>
          <w:szCs w:val="24"/>
        </w:rPr>
        <w:t>Todas las cifras de esta sección provienen de correr los 12 scripts de scripts_reproducidos/ sobre los datos reales del proyecto (Alpes, grilla de 5 km salvo donde se indique, 1971-2019), usando siempre R²_artículo (no R²_libre) para reportar ajuste.</w:t>
      </w:r>
    </w:p>
    <w:p w14:paraId="28BB5C49" w14:textId="77777777" w:rsidR="00190E73" w:rsidRPr="003965E5" w:rsidRDefault="00000000" w:rsidP="003965E5">
      <w:pPr>
        <w:pStyle w:val="Ttulo2"/>
        <w:spacing w:before="260" w:after="120"/>
        <w:ind w:firstLine="709"/>
        <w:jc w:val="both"/>
        <w:rPr>
          <w:color w:val="auto"/>
          <w:sz w:val="28"/>
          <w:szCs w:val="28"/>
        </w:rPr>
      </w:pPr>
      <w:r w:rsidRPr="003965E5">
        <w:rPr>
          <w:b/>
          <w:bCs/>
          <w:color w:val="auto"/>
          <w:sz w:val="28"/>
          <w:szCs w:val="28"/>
        </w:rPr>
        <w:t>4.1 El efecto de secado (drying effect) es, con diferencia, el hallazgo más importante</w:t>
      </w:r>
    </w:p>
    <w:p w14:paraId="60673229" w14:textId="46D316E9" w:rsidR="003965E5" w:rsidRPr="003965E5" w:rsidRDefault="00000000" w:rsidP="002C61E1">
      <w:pPr>
        <w:spacing w:after="160"/>
        <w:ind w:firstLine="709"/>
        <w:jc w:val="both"/>
        <w:rPr>
          <w:sz w:val="24"/>
          <w:szCs w:val="24"/>
        </w:rPr>
      </w:pPr>
      <w:r w:rsidRPr="003965E5">
        <w:rPr>
          <w:sz w:val="24"/>
          <w:szCs w:val="24"/>
        </w:rPr>
        <w:t>Comparando los cuantiles de precipitación mensual de todo el dominio contra APGD, con y sin la corrección de secado activada: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1900"/>
        <w:gridCol w:w="2360"/>
      </w:tblGrid>
      <w:tr w:rsidR="00190E73" w:rsidRPr="003965E5" w14:paraId="57367F2F" w14:textId="77777777">
        <w:tblPrEx>
          <w:tblCellMar>
            <w:top w:w="0" w:type="dxa"/>
            <w:bottom w:w="0" w:type="dxa"/>
          </w:tblCellMar>
        </w:tblPrEx>
        <w:trPr>
          <w:tblHeader/>
        </w:trPr>
        <w:tc>
          <w:tcPr>
            <w:tcW w:w="3200" w:type="dxa"/>
            <w:shd w:val="clear" w:color="auto" w:fill="1F3B57"/>
            <w:tcMar>
              <w:top w:w="80" w:type="dxa"/>
              <w:left w:w="100" w:type="dxa"/>
              <w:bottom w:w="80" w:type="dxa"/>
              <w:right w:w="100" w:type="dxa"/>
            </w:tcMar>
          </w:tcPr>
          <w:p w14:paraId="67B79329" w14:textId="77777777" w:rsidR="00190E73" w:rsidRPr="003965E5" w:rsidRDefault="00000000" w:rsidP="003965E5">
            <w:pPr>
              <w:jc w:val="center"/>
              <w:rPr>
                <w:sz w:val="24"/>
                <w:szCs w:val="24"/>
              </w:rPr>
            </w:pPr>
            <w:r w:rsidRPr="003965E5">
              <w:rPr>
                <w:b/>
                <w:bCs/>
                <w:sz w:val="24"/>
                <w:szCs w:val="24"/>
              </w:rPr>
              <w:t>Métrica (DS vs. APGD, por cuantiles)</w:t>
            </w:r>
          </w:p>
        </w:tc>
        <w:tc>
          <w:tcPr>
            <w:tcW w:w="1900" w:type="dxa"/>
            <w:shd w:val="clear" w:color="auto" w:fill="1F3B57"/>
            <w:tcMar>
              <w:top w:w="80" w:type="dxa"/>
              <w:left w:w="100" w:type="dxa"/>
              <w:bottom w:w="80" w:type="dxa"/>
              <w:right w:w="100" w:type="dxa"/>
            </w:tcMar>
          </w:tcPr>
          <w:p w14:paraId="08956E34" w14:textId="77777777" w:rsidR="00190E73" w:rsidRPr="003965E5" w:rsidRDefault="00000000" w:rsidP="003965E5">
            <w:pPr>
              <w:jc w:val="center"/>
              <w:rPr>
                <w:sz w:val="24"/>
                <w:szCs w:val="24"/>
              </w:rPr>
            </w:pPr>
            <w:r w:rsidRPr="003965E5">
              <w:rPr>
                <w:b/>
                <w:bCs/>
                <w:sz w:val="24"/>
                <w:szCs w:val="24"/>
              </w:rPr>
              <w:t>Efecto desactivado</w:t>
            </w:r>
          </w:p>
        </w:tc>
        <w:tc>
          <w:tcPr>
            <w:tcW w:w="1900" w:type="dxa"/>
            <w:shd w:val="clear" w:color="auto" w:fill="1F3B57"/>
            <w:tcMar>
              <w:top w:w="80" w:type="dxa"/>
              <w:left w:w="100" w:type="dxa"/>
              <w:bottom w:w="80" w:type="dxa"/>
              <w:right w:w="100" w:type="dxa"/>
            </w:tcMar>
          </w:tcPr>
          <w:p w14:paraId="67B1805A" w14:textId="77777777" w:rsidR="00190E73" w:rsidRPr="003965E5" w:rsidRDefault="00000000" w:rsidP="003965E5">
            <w:pPr>
              <w:jc w:val="center"/>
              <w:rPr>
                <w:sz w:val="24"/>
                <w:szCs w:val="24"/>
              </w:rPr>
            </w:pPr>
            <w:r w:rsidRPr="003965E5">
              <w:rPr>
                <w:b/>
                <w:bCs/>
                <w:sz w:val="24"/>
                <w:szCs w:val="24"/>
              </w:rPr>
              <w:t>Efecto activado</w:t>
            </w:r>
          </w:p>
        </w:tc>
        <w:tc>
          <w:tcPr>
            <w:tcW w:w="2360" w:type="dxa"/>
            <w:shd w:val="clear" w:color="auto" w:fill="1F3B57"/>
            <w:tcMar>
              <w:top w:w="80" w:type="dxa"/>
              <w:left w:w="100" w:type="dxa"/>
              <w:bottom w:w="80" w:type="dxa"/>
              <w:right w:w="100" w:type="dxa"/>
            </w:tcMar>
          </w:tcPr>
          <w:p w14:paraId="1F95F721" w14:textId="77777777" w:rsidR="00190E73" w:rsidRPr="003965E5" w:rsidRDefault="00000000" w:rsidP="003965E5">
            <w:pPr>
              <w:jc w:val="center"/>
              <w:rPr>
                <w:sz w:val="24"/>
                <w:szCs w:val="24"/>
              </w:rPr>
            </w:pPr>
            <w:r w:rsidRPr="003965E5">
              <w:rPr>
                <w:b/>
                <w:bCs/>
                <w:sz w:val="24"/>
                <w:szCs w:val="24"/>
              </w:rPr>
              <w:t>Cambio</w:t>
            </w:r>
          </w:p>
        </w:tc>
      </w:tr>
      <w:tr w:rsidR="00190E73" w:rsidRPr="003965E5" w14:paraId="4533CED0" w14:textId="77777777">
        <w:tblPrEx>
          <w:tblCellMar>
            <w:top w:w="0" w:type="dxa"/>
            <w:bottom w:w="0" w:type="dxa"/>
          </w:tblCellMar>
        </w:tblPrEx>
        <w:tc>
          <w:tcPr>
            <w:tcW w:w="3200" w:type="dxa"/>
            <w:tcMar>
              <w:top w:w="80" w:type="dxa"/>
              <w:left w:w="100" w:type="dxa"/>
              <w:bottom w:w="80" w:type="dxa"/>
              <w:right w:w="100" w:type="dxa"/>
            </w:tcMar>
          </w:tcPr>
          <w:p w14:paraId="60BA11E1" w14:textId="77777777" w:rsidR="00190E73" w:rsidRPr="003965E5" w:rsidRDefault="00000000" w:rsidP="003965E5">
            <w:pPr>
              <w:jc w:val="center"/>
              <w:rPr>
                <w:sz w:val="24"/>
                <w:szCs w:val="24"/>
              </w:rPr>
            </w:pPr>
            <w:r w:rsidRPr="003965E5">
              <w:rPr>
                <w:sz w:val="24"/>
                <w:szCs w:val="24"/>
              </w:rPr>
              <w:t>Pendiente de regresión</w:t>
            </w:r>
          </w:p>
        </w:tc>
        <w:tc>
          <w:tcPr>
            <w:tcW w:w="1900" w:type="dxa"/>
            <w:tcMar>
              <w:top w:w="80" w:type="dxa"/>
              <w:left w:w="100" w:type="dxa"/>
              <w:bottom w:w="80" w:type="dxa"/>
              <w:right w:w="100" w:type="dxa"/>
            </w:tcMar>
          </w:tcPr>
          <w:p w14:paraId="5D4CBC7A" w14:textId="77777777" w:rsidR="00190E73" w:rsidRPr="003965E5" w:rsidRDefault="00000000" w:rsidP="003965E5">
            <w:pPr>
              <w:jc w:val="center"/>
              <w:rPr>
                <w:sz w:val="24"/>
                <w:szCs w:val="24"/>
              </w:rPr>
            </w:pPr>
            <w:r w:rsidRPr="003965E5">
              <w:rPr>
                <w:sz w:val="24"/>
                <w:szCs w:val="24"/>
              </w:rPr>
              <w:t>1.503</w:t>
            </w:r>
          </w:p>
        </w:tc>
        <w:tc>
          <w:tcPr>
            <w:tcW w:w="1900" w:type="dxa"/>
            <w:tcMar>
              <w:top w:w="80" w:type="dxa"/>
              <w:left w:w="100" w:type="dxa"/>
              <w:bottom w:w="80" w:type="dxa"/>
              <w:right w:w="100" w:type="dxa"/>
            </w:tcMar>
          </w:tcPr>
          <w:p w14:paraId="63E7890F" w14:textId="77777777" w:rsidR="00190E73" w:rsidRPr="003965E5" w:rsidRDefault="00000000" w:rsidP="003965E5">
            <w:pPr>
              <w:jc w:val="center"/>
              <w:rPr>
                <w:sz w:val="24"/>
                <w:szCs w:val="24"/>
              </w:rPr>
            </w:pPr>
            <w:r w:rsidRPr="003965E5">
              <w:rPr>
                <w:sz w:val="24"/>
                <w:szCs w:val="24"/>
              </w:rPr>
              <w:t>1.032</w:t>
            </w:r>
          </w:p>
        </w:tc>
        <w:tc>
          <w:tcPr>
            <w:tcW w:w="2360" w:type="dxa"/>
            <w:tcMar>
              <w:top w:w="80" w:type="dxa"/>
              <w:left w:w="100" w:type="dxa"/>
              <w:bottom w:w="80" w:type="dxa"/>
              <w:right w:w="100" w:type="dxa"/>
            </w:tcMar>
          </w:tcPr>
          <w:p w14:paraId="4481DE23" w14:textId="77777777" w:rsidR="00190E73" w:rsidRPr="003965E5" w:rsidRDefault="00000000" w:rsidP="003965E5">
            <w:pPr>
              <w:jc w:val="center"/>
              <w:rPr>
                <w:sz w:val="24"/>
                <w:szCs w:val="24"/>
              </w:rPr>
            </w:pPr>
            <w:r w:rsidRPr="003965E5">
              <w:rPr>
                <w:sz w:val="24"/>
                <w:szCs w:val="24"/>
              </w:rPr>
              <w:t>de sobreestimar ~50% a casi ideal (1:1)</w:t>
            </w:r>
          </w:p>
        </w:tc>
      </w:tr>
      <w:tr w:rsidR="00190E73" w:rsidRPr="003965E5" w14:paraId="3BF330F2" w14:textId="77777777">
        <w:tblPrEx>
          <w:tblCellMar>
            <w:top w:w="0" w:type="dxa"/>
            <w:bottom w:w="0" w:type="dxa"/>
          </w:tblCellMar>
        </w:tblPrEx>
        <w:tc>
          <w:tcPr>
            <w:tcW w:w="3200" w:type="dxa"/>
            <w:tcMar>
              <w:top w:w="80" w:type="dxa"/>
              <w:left w:w="100" w:type="dxa"/>
              <w:bottom w:w="80" w:type="dxa"/>
              <w:right w:w="100" w:type="dxa"/>
            </w:tcMar>
          </w:tcPr>
          <w:p w14:paraId="6F91E331" w14:textId="77777777" w:rsidR="00190E73" w:rsidRPr="003965E5" w:rsidRDefault="00000000" w:rsidP="003965E5">
            <w:pPr>
              <w:jc w:val="center"/>
              <w:rPr>
                <w:sz w:val="24"/>
                <w:szCs w:val="24"/>
              </w:rPr>
            </w:pPr>
            <w:r w:rsidRPr="003965E5">
              <w:rPr>
                <w:sz w:val="24"/>
                <w:szCs w:val="24"/>
              </w:rPr>
              <w:t>R²_artículo</w:t>
            </w:r>
          </w:p>
        </w:tc>
        <w:tc>
          <w:tcPr>
            <w:tcW w:w="1900" w:type="dxa"/>
            <w:tcMar>
              <w:top w:w="80" w:type="dxa"/>
              <w:left w:w="100" w:type="dxa"/>
              <w:bottom w:w="80" w:type="dxa"/>
              <w:right w:w="100" w:type="dxa"/>
            </w:tcMar>
          </w:tcPr>
          <w:p w14:paraId="4AC5C2A4" w14:textId="77777777" w:rsidR="00190E73" w:rsidRPr="003965E5" w:rsidRDefault="00000000" w:rsidP="003965E5">
            <w:pPr>
              <w:jc w:val="center"/>
              <w:rPr>
                <w:sz w:val="24"/>
                <w:szCs w:val="24"/>
              </w:rPr>
            </w:pPr>
            <w:r w:rsidRPr="003965E5">
              <w:rPr>
                <w:sz w:val="24"/>
                <w:szCs w:val="24"/>
              </w:rPr>
              <w:t>0.707</w:t>
            </w:r>
          </w:p>
        </w:tc>
        <w:tc>
          <w:tcPr>
            <w:tcW w:w="1900" w:type="dxa"/>
            <w:tcMar>
              <w:top w:w="80" w:type="dxa"/>
              <w:left w:w="100" w:type="dxa"/>
              <w:bottom w:w="80" w:type="dxa"/>
              <w:right w:w="100" w:type="dxa"/>
            </w:tcMar>
          </w:tcPr>
          <w:p w14:paraId="1FC8E087" w14:textId="77777777" w:rsidR="00190E73" w:rsidRPr="003965E5" w:rsidRDefault="00000000" w:rsidP="003965E5">
            <w:pPr>
              <w:jc w:val="center"/>
              <w:rPr>
                <w:sz w:val="24"/>
                <w:szCs w:val="24"/>
              </w:rPr>
            </w:pPr>
            <w:r w:rsidRPr="003965E5">
              <w:rPr>
                <w:sz w:val="24"/>
                <w:szCs w:val="24"/>
              </w:rPr>
              <w:t>0.998</w:t>
            </w:r>
          </w:p>
        </w:tc>
        <w:tc>
          <w:tcPr>
            <w:tcW w:w="2360" w:type="dxa"/>
            <w:tcMar>
              <w:top w:w="80" w:type="dxa"/>
              <w:left w:w="100" w:type="dxa"/>
              <w:bottom w:w="80" w:type="dxa"/>
              <w:right w:w="100" w:type="dxa"/>
            </w:tcMar>
          </w:tcPr>
          <w:p w14:paraId="785A5170" w14:textId="77777777" w:rsidR="00190E73" w:rsidRPr="003965E5" w:rsidRDefault="00000000" w:rsidP="003965E5">
            <w:pPr>
              <w:jc w:val="center"/>
              <w:rPr>
                <w:sz w:val="24"/>
                <w:szCs w:val="24"/>
              </w:rPr>
            </w:pPr>
            <w:r w:rsidRPr="003965E5">
              <w:rPr>
                <w:sz w:val="24"/>
                <w:szCs w:val="24"/>
              </w:rPr>
              <w:t>+41%</w:t>
            </w:r>
          </w:p>
        </w:tc>
      </w:tr>
      <w:tr w:rsidR="00190E73" w:rsidRPr="003965E5" w14:paraId="5A53E0A0" w14:textId="77777777">
        <w:tblPrEx>
          <w:tblCellMar>
            <w:top w:w="0" w:type="dxa"/>
            <w:bottom w:w="0" w:type="dxa"/>
          </w:tblCellMar>
        </w:tblPrEx>
        <w:tc>
          <w:tcPr>
            <w:tcW w:w="3200" w:type="dxa"/>
            <w:tcMar>
              <w:top w:w="80" w:type="dxa"/>
              <w:left w:w="100" w:type="dxa"/>
              <w:bottom w:w="80" w:type="dxa"/>
              <w:right w:w="100" w:type="dxa"/>
            </w:tcMar>
          </w:tcPr>
          <w:p w14:paraId="7BA9861B" w14:textId="77777777" w:rsidR="00190E73" w:rsidRPr="003965E5" w:rsidRDefault="00000000" w:rsidP="003965E5">
            <w:pPr>
              <w:jc w:val="center"/>
              <w:rPr>
                <w:sz w:val="24"/>
                <w:szCs w:val="24"/>
              </w:rPr>
            </w:pPr>
            <w:r w:rsidRPr="003965E5">
              <w:rPr>
                <w:sz w:val="24"/>
                <w:szCs w:val="24"/>
              </w:rPr>
              <w:t>MAE entre cuantiles</w:t>
            </w:r>
          </w:p>
        </w:tc>
        <w:tc>
          <w:tcPr>
            <w:tcW w:w="1900" w:type="dxa"/>
            <w:tcMar>
              <w:top w:w="80" w:type="dxa"/>
              <w:left w:w="100" w:type="dxa"/>
              <w:bottom w:w="80" w:type="dxa"/>
              <w:right w:w="100" w:type="dxa"/>
            </w:tcMar>
          </w:tcPr>
          <w:p w14:paraId="318AC3FA" w14:textId="77777777" w:rsidR="00190E73" w:rsidRPr="003965E5" w:rsidRDefault="00000000" w:rsidP="003965E5">
            <w:pPr>
              <w:jc w:val="center"/>
              <w:rPr>
                <w:sz w:val="24"/>
                <w:szCs w:val="24"/>
              </w:rPr>
            </w:pPr>
            <w:r w:rsidRPr="003965E5">
              <w:rPr>
                <w:sz w:val="24"/>
                <w:szCs w:val="24"/>
              </w:rPr>
              <w:t>17.51 mm</w:t>
            </w:r>
          </w:p>
        </w:tc>
        <w:tc>
          <w:tcPr>
            <w:tcW w:w="1900" w:type="dxa"/>
            <w:tcMar>
              <w:top w:w="80" w:type="dxa"/>
              <w:left w:w="100" w:type="dxa"/>
              <w:bottom w:w="80" w:type="dxa"/>
              <w:right w:w="100" w:type="dxa"/>
            </w:tcMar>
          </w:tcPr>
          <w:p w14:paraId="338D2590" w14:textId="77777777" w:rsidR="00190E73" w:rsidRPr="003965E5" w:rsidRDefault="00000000" w:rsidP="003965E5">
            <w:pPr>
              <w:jc w:val="center"/>
              <w:rPr>
                <w:sz w:val="24"/>
                <w:szCs w:val="24"/>
              </w:rPr>
            </w:pPr>
            <w:r w:rsidRPr="003965E5">
              <w:rPr>
                <w:sz w:val="24"/>
                <w:szCs w:val="24"/>
              </w:rPr>
              <w:t>2.44 mm</w:t>
            </w:r>
          </w:p>
        </w:tc>
        <w:tc>
          <w:tcPr>
            <w:tcW w:w="2360" w:type="dxa"/>
            <w:tcMar>
              <w:top w:w="80" w:type="dxa"/>
              <w:left w:w="100" w:type="dxa"/>
              <w:bottom w:w="80" w:type="dxa"/>
              <w:right w:w="100" w:type="dxa"/>
            </w:tcMar>
          </w:tcPr>
          <w:p w14:paraId="48E6D3B0" w14:textId="77777777" w:rsidR="00190E73" w:rsidRPr="003965E5" w:rsidRDefault="00000000" w:rsidP="003965E5">
            <w:pPr>
              <w:jc w:val="center"/>
              <w:rPr>
                <w:sz w:val="24"/>
                <w:szCs w:val="24"/>
              </w:rPr>
            </w:pPr>
            <w:r w:rsidRPr="003965E5">
              <w:rPr>
                <w:sz w:val="24"/>
                <w:szCs w:val="24"/>
              </w:rPr>
              <w:t>-86%</w:t>
            </w:r>
          </w:p>
        </w:tc>
      </w:tr>
    </w:tbl>
    <w:p w14:paraId="6C60776C" w14:textId="77777777" w:rsidR="003965E5" w:rsidRDefault="003965E5" w:rsidP="003965E5">
      <w:pPr>
        <w:spacing w:after="160"/>
        <w:ind w:firstLine="709"/>
        <w:jc w:val="both"/>
        <w:rPr>
          <w:sz w:val="24"/>
          <w:szCs w:val="24"/>
        </w:rPr>
      </w:pPr>
    </w:p>
    <w:p w14:paraId="5EDD4439" w14:textId="0C3BC77B" w:rsidR="00190E73" w:rsidRDefault="00000000" w:rsidP="003965E5">
      <w:pPr>
        <w:spacing w:after="160"/>
        <w:ind w:firstLine="709"/>
        <w:jc w:val="both"/>
        <w:rPr>
          <w:sz w:val="24"/>
          <w:szCs w:val="24"/>
        </w:rPr>
      </w:pPr>
      <w:r w:rsidRPr="003965E5">
        <w:rPr>
          <w:sz w:val="24"/>
          <w:szCs w:val="24"/>
        </w:rPr>
        <w:t>Esta corrección resuelve, casi por sí sola, la mayor parte del sesgo sistemático de sobreestimación del modelo en el interior de cordilleras anchas. Es consistente en dirección y magnitud con lo que había documentado el análisis previo del proyecto (que reportó una mejora de pendiente 1.460→1.002 y R²_artículo 0.676→0.956 en su propia configuración), y confirma de forma independiente que este parámetro (broad_mountain_range_drying_effect_activator / gamma) es más determinante que beta para la calidad del resultado.</w:t>
      </w:r>
    </w:p>
    <w:p w14:paraId="7905E0C6" w14:textId="77777777" w:rsidR="002C61E1" w:rsidRDefault="002C61E1" w:rsidP="003965E5">
      <w:pPr>
        <w:spacing w:after="160"/>
        <w:ind w:firstLine="709"/>
        <w:jc w:val="both"/>
        <w:rPr>
          <w:sz w:val="24"/>
          <w:szCs w:val="24"/>
        </w:rPr>
      </w:pPr>
    </w:p>
    <w:p w14:paraId="4AD808F1" w14:textId="77777777" w:rsidR="002C61E1" w:rsidRDefault="002C61E1" w:rsidP="003965E5">
      <w:pPr>
        <w:spacing w:after="160"/>
        <w:ind w:firstLine="709"/>
        <w:jc w:val="both"/>
        <w:rPr>
          <w:sz w:val="24"/>
          <w:szCs w:val="24"/>
        </w:rPr>
      </w:pPr>
    </w:p>
    <w:p w14:paraId="7D296D90" w14:textId="77777777" w:rsidR="002C61E1" w:rsidRDefault="002C61E1" w:rsidP="003965E5">
      <w:pPr>
        <w:spacing w:after="160"/>
        <w:ind w:firstLine="709"/>
        <w:jc w:val="both"/>
        <w:rPr>
          <w:sz w:val="24"/>
          <w:szCs w:val="24"/>
        </w:rPr>
      </w:pPr>
    </w:p>
    <w:p w14:paraId="44189030" w14:textId="77777777" w:rsidR="002C61E1" w:rsidRPr="003965E5" w:rsidRDefault="002C61E1" w:rsidP="003965E5">
      <w:pPr>
        <w:spacing w:after="160"/>
        <w:ind w:firstLine="709"/>
        <w:jc w:val="both"/>
        <w:rPr>
          <w:sz w:val="24"/>
          <w:szCs w:val="24"/>
        </w:rPr>
      </w:pPr>
    </w:p>
    <w:p w14:paraId="698F2056" w14:textId="77777777" w:rsidR="00190E73" w:rsidRPr="003965E5" w:rsidRDefault="00000000" w:rsidP="003965E5">
      <w:pPr>
        <w:pStyle w:val="Ttulo2"/>
        <w:spacing w:before="260" w:after="120"/>
        <w:ind w:firstLine="709"/>
        <w:jc w:val="both"/>
        <w:rPr>
          <w:color w:val="auto"/>
          <w:sz w:val="28"/>
          <w:szCs w:val="28"/>
        </w:rPr>
      </w:pPr>
      <w:r w:rsidRPr="003965E5">
        <w:rPr>
          <w:b/>
          <w:bCs/>
          <w:color w:val="auto"/>
          <w:sz w:val="28"/>
          <w:szCs w:val="28"/>
        </w:rPr>
        <w:lastRenderedPageBreak/>
        <w:t>4.2 El promedio del dominio está bien reproducido en esta réplica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50"/>
        <w:gridCol w:w="2050"/>
        <w:gridCol w:w="2060"/>
      </w:tblGrid>
      <w:tr w:rsidR="00190E73" w:rsidRPr="003965E5" w14:paraId="518FACE2" w14:textId="77777777">
        <w:tblPrEx>
          <w:tblCellMar>
            <w:top w:w="0" w:type="dxa"/>
            <w:bottom w:w="0" w:type="dxa"/>
          </w:tblCellMar>
        </w:tblPrEx>
        <w:trPr>
          <w:tblHeader/>
        </w:trPr>
        <w:tc>
          <w:tcPr>
            <w:tcW w:w="3200" w:type="dxa"/>
            <w:shd w:val="clear" w:color="auto" w:fill="1F3B57"/>
            <w:tcMar>
              <w:top w:w="80" w:type="dxa"/>
              <w:left w:w="100" w:type="dxa"/>
              <w:bottom w:w="80" w:type="dxa"/>
              <w:right w:w="100" w:type="dxa"/>
            </w:tcMar>
          </w:tcPr>
          <w:p w14:paraId="32D87715" w14:textId="77777777" w:rsidR="00190E73" w:rsidRPr="003965E5" w:rsidRDefault="00190E73" w:rsidP="003965E5">
            <w:pPr>
              <w:jc w:val="center"/>
              <w:rPr>
                <w:sz w:val="24"/>
                <w:szCs w:val="24"/>
              </w:rPr>
            </w:pPr>
          </w:p>
        </w:tc>
        <w:tc>
          <w:tcPr>
            <w:tcW w:w="2050" w:type="dxa"/>
            <w:shd w:val="clear" w:color="auto" w:fill="1F3B57"/>
            <w:tcMar>
              <w:top w:w="80" w:type="dxa"/>
              <w:left w:w="100" w:type="dxa"/>
              <w:bottom w:w="80" w:type="dxa"/>
              <w:right w:w="100" w:type="dxa"/>
            </w:tcMar>
          </w:tcPr>
          <w:p w14:paraId="355D336D" w14:textId="77777777" w:rsidR="00190E73" w:rsidRPr="003965E5" w:rsidRDefault="00000000" w:rsidP="003965E5">
            <w:pPr>
              <w:jc w:val="center"/>
              <w:rPr>
                <w:sz w:val="24"/>
                <w:szCs w:val="24"/>
              </w:rPr>
            </w:pPr>
            <w:r w:rsidRPr="003965E5">
              <w:rPr>
                <w:b/>
                <w:bCs/>
                <w:sz w:val="24"/>
                <w:szCs w:val="24"/>
              </w:rPr>
              <w:t>REF_interpolado</w:t>
            </w:r>
          </w:p>
        </w:tc>
        <w:tc>
          <w:tcPr>
            <w:tcW w:w="2050" w:type="dxa"/>
            <w:shd w:val="clear" w:color="auto" w:fill="1F3B57"/>
            <w:tcMar>
              <w:top w:w="80" w:type="dxa"/>
              <w:left w:w="100" w:type="dxa"/>
              <w:bottom w:w="80" w:type="dxa"/>
              <w:right w:w="100" w:type="dxa"/>
            </w:tcMar>
          </w:tcPr>
          <w:p w14:paraId="538AAB6C" w14:textId="77777777" w:rsidR="00190E73" w:rsidRPr="003965E5" w:rsidRDefault="00000000" w:rsidP="003965E5">
            <w:pPr>
              <w:jc w:val="center"/>
              <w:rPr>
                <w:sz w:val="24"/>
                <w:szCs w:val="24"/>
              </w:rPr>
            </w:pPr>
            <w:r w:rsidRPr="003965E5">
              <w:rPr>
                <w:b/>
                <w:bCs/>
                <w:sz w:val="24"/>
                <w:szCs w:val="24"/>
              </w:rPr>
              <w:t>DS</w:t>
            </w:r>
          </w:p>
        </w:tc>
        <w:tc>
          <w:tcPr>
            <w:tcW w:w="2060" w:type="dxa"/>
            <w:shd w:val="clear" w:color="auto" w:fill="1F3B57"/>
            <w:tcMar>
              <w:top w:w="80" w:type="dxa"/>
              <w:left w:w="100" w:type="dxa"/>
              <w:bottom w:w="80" w:type="dxa"/>
              <w:right w:w="100" w:type="dxa"/>
            </w:tcMar>
          </w:tcPr>
          <w:p w14:paraId="09DF2B60" w14:textId="77777777" w:rsidR="00190E73" w:rsidRPr="003965E5" w:rsidRDefault="00000000" w:rsidP="003965E5">
            <w:pPr>
              <w:jc w:val="center"/>
              <w:rPr>
                <w:sz w:val="24"/>
                <w:szCs w:val="24"/>
              </w:rPr>
            </w:pPr>
            <w:r w:rsidRPr="003965E5">
              <w:rPr>
                <w:b/>
                <w:bCs/>
                <w:sz w:val="24"/>
                <w:szCs w:val="24"/>
              </w:rPr>
              <w:t>APGD (observado)</w:t>
            </w:r>
          </w:p>
        </w:tc>
      </w:tr>
      <w:tr w:rsidR="00190E73" w:rsidRPr="003965E5" w14:paraId="109D690D" w14:textId="77777777">
        <w:tblPrEx>
          <w:tblCellMar>
            <w:top w:w="0" w:type="dxa"/>
            <w:bottom w:w="0" w:type="dxa"/>
          </w:tblCellMar>
        </w:tblPrEx>
        <w:tc>
          <w:tcPr>
            <w:tcW w:w="3200" w:type="dxa"/>
            <w:tcMar>
              <w:top w:w="80" w:type="dxa"/>
              <w:left w:w="100" w:type="dxa"/>
              <w:bottom w:w="80" w:type="dxa"/>
              <w:right w:w="100" w:type="dxa"/>
            </w:tcMar>
          </w:tcPr>
          <w:p w14:paraId="0FE83DFC" w14:textId="77777777" w:rsidR="00190E73" w:rsidRPr="003965E5" w:rsidRDefault="00000000" w:rsidP="003965E5">
            <w:pPr>
              <w:jc w:val="center"/>
              <w:rPr>
                <w:sz w:val="24"/>
                <w:szCs w:val="24"/>
              </w:rPr>
            </w:pPr>
            <w:r w:rsidRPr="003965E5">
              <w:rPr>
                <w:sz w:val="24"/>
                <w:szCs w:val="24"/>
              </w:rPr>
              <w:t>Promedio del dominio (mm/año)</w:t>
            </w:r>
          </w:p>
        </w:tc>
        <w:tc>
          <w:tcPr>
            <w:tcW w:w="2050" w:type="dxa"/>
            <w:tcMar>
              <w:top w:w="80" w:type="dxa"/>
              <w:left w:w="100" w:type="dxa"/>
              <w:bottom w:w="80" w:type="dxa"/>
              <w:right w:w="100" w:type="dxa"/>
            </w:tcMar>
          </w:tcPr>
          <w:p w14:paraId="5B9EA4E4" w14:textId="77777777" w:rsidR="00190E73" w:rsidRPr="003965E5" w:rsidRDefault="00000000" w:rsidP="003965E5">
            <w:pPr>
              <w:jc w:val="center"/>
              <w:rPr>
                <w:sz w:val="24"/>
                <w:szCs w:val="24"/>
              </w:rPr>
            </w:pPr>
            <w:r w:rsidRPr="003965E5">
              <w:rPr>
                <w:sz w:val="24"/>
                <w:szCs w:val="24"/>
              </w:rPr>
              <w:t>1177.7</w:t>
            </w:r>
          </w:p>
        </w:tc>
        <w:tc>
          <w:tcPr>
            <w:tcW w:w="2050" w:type="dxa"/>
            <w:tcMar>
              <w:top w:w="80" w:type="dxa"/>
              <w:left w:w="100" w:type="dxa"/>
              <w:bottom w:w="80" w:type="dxa"/>
              <w:right w:w="100" w:type="dxa"/>
            </w:tcMar>
          </w:tcPr>
          <w:p w14:paraId="7028AF71" w14:textId="77777777" w:rsidR="00190E73" w:rsidRPr="003965E5" w:rsidRDefault="00000000" w:rsidP="003965E5">
            <w:pPr>
              <w:jc w:val="center"/>
              <w:rPr>
                <w:sz w:val="24"/>
                <w:szCs w:val="24"/>
              </w:rPr>
            </w:pPr>
            <w:r w:rsidRPr="003965E5">
              <w:rPr>
                <w:sz w:val="24"/>
                <w:szCs w:val="24"/>
              </w:rPr>
              <w:t>1193.0</w:t>
            </w:r>
          </w:p>
        </w:tc>
        <w:tc>
          <w:tcPr>
            <w:tcW w:w="2060" w:type="dxa"/>
            <w:tcMar>
              <w:top w:w="80" w:type="dxa"/>
              <w:left w:w="100" w:type="dxa"/>
              <w:bottom w:w="80" w:type="dxa"/>
              <w:right w:w="100" w:type="dxa"/>
            </w:tcMar>
          </w:tcPr>
          <w:p w14:paraId="63DF827A" w14:textId="77777777" w:rsidR="00190E73" w:rsidRPr="003965E5" w:rsidRDefault="00000000" w:rsidP="003965E5">
            <w:pPr>
              <w:jc w:val="center"/>
              <w:rPr>
                <w:sz w:val="24"/>
                <w:szCs w:val="24"/>
              </w:rPr>
            </w:pPr>
            <w:r w:rsidRPr="003965E5">
              <w:rPr>
                <w:sz w:val="24"/>
                <w:szCs w:val="24"/>
              </w:rPr>
              <w:t>1179.8</w:t>
            </w:r>
          </w:p>
        </w:tc>
      </w:tr>
    </w:tbl>
    <w:p w14:paraId="5082240D" w14:textId="77777777" w:rsidR="003965E5" w:rsidRDefault="003965E5" w:rsidP="003965E5">
      <w:pPr>
        <w:spacing w:after="160"/>
        <w:ind w:firstLine="709"/>
        <w:jc w:val="both"/>
        <w:rPr>
          <w:sz w:val="24"/>
          <w:szCs w:val="24"/>
        </w:rPr>
      </w:pPr>
    </w:p>
    <w:p w14:paraId="01D3CC54" w14:textId="6012B895" w:rsidR="00190E73" w:rsidRPr="003965E5" w:rsidRDefault="00000000" w:rsidP="003965E5">
      <w:pPr>
        <w:spacing w:after="160"/>
        <w:ind w:firstLine="709"/>
        <w:jc w:val="both"/>
        <w:rPr>
          <w:sz w:val="24"/>
          <w:szCs w:val="24"/>
        </w:rPr>
      </w:pPr>
      <w:r w:rsidRPr="003965E5">
        <w:rPr>
          <w:sz w:val="24"/>
          <w:szCs w:val="24"/>
        </w:rPr>
        <w:t>A diferencia de lo reportado por el análisis previo del proyecto (que encontró una discrepancia sin explicar entre 735 mm/año propios y 1186 mm/año del artículo), en esta réplica los tres productos coinciden dentro de ±1.5% a nivel de promedio de todo el dominio. Esto sugiere que la discrepancia previa se debía a un problema de procesamiento (máscaras de valores válidos inconsistentes entre productos al promediar espacialmente) más que a una diferencia real de datos</w:t>
      </w:r>
      <w:r w:rsidR="003965E5">
        <w:rPr>
          <w:sz w:val="24"/>
          <w:szCs w:val="24"/>
        </w:rPr>
        <w:t xml:space="preserve">, </w:t>
      </w:r>
      <w:r w:rsidRPr="003965E5">
        <w:rPr>
          <w:sz w:val="24"/>
          <w:szCs w:val="24"/>
        </w:rPr>
        <w:t>precisamente el tipo de error que se identificó y corrigió en el desarrollo de los scripts de esta réplica (ver máscara común valid_mask_5km en common.py).</w:t>
      </w:r>
    </w:p>
    <w:p w14:paraId="791034AB" w14:textId="2151A95D" w:rsidR="003965E5" w:rsidRPr="002C61E1" w:rsidRDefault="00000000" w:rsidP="002C61E1">
      <w:pPr>
        <w:pStyle w:val="Ttulo2"/>
        <w:spacing w:before="260" w:after="120"/>
        <w:ind w:firstLine="709"/>
        <w:jc w:val="both"/>
        <w:rPr>
          <w:b/>
          <w:bCs/>
          <w:color w:val="auto"/>
          <w:sz w:val="28"/>
          <w:szCs w:val="28"/>
        </w:rPr>
      </w:pPr>
      <w:r w:rsidRPr="003965E5">
        <w:rPr>
          <w:b/>
          <w:bCs/>
          <w:color w:val="auto"/>
          <w:sz w:val="28"/>
          <w:szCs w:val="28"/>
        </w:rPr>
        <w:t>4.3 El acuerdo con el observado depende fuertemente del contexto topográfico</w:t>
      </w:r>
    </w:p>
    <w:p w14:paraId="434589D4" w14:textId="765F7331" w:rsidR="003965E5" w:rsidRPr="003965E5" w:rsidRDefault="00000000" w:rsidP="002C61E1">
      <w:pPr>
        <w:spacing w:after="160"/>
        <w:ind w:firstLine="709"/>
        <w:jc w:val="both"/>
        <w:rPr>
          <w:sz w:val="24"/>
          <w:szCs w:val="24"/>
        </w:rPr>
      </w:pPr>
      <w:r w:rsidRPr="003965E5">
        <w:rPr>
          <w:sz w:val="24"/>
          <w:szCs w:val="24"/>
        </w:rPr>
        <w:t>Promedios anuales en los cinco puntos representativos elegidos automáticamente por relieve y exposición al viento (fig06_puntos_representativos.py):</w:t>
      </w:r>
    </w:p>
    <w:tbl>
      <w:tblPr>
        <w:tblW w:w="8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1400"/>
        <w:gridCol w:w="1400"/>
        <w:gridCol w:w="1450"/>
        <w:gridCol w:w="2810"/>
      </w:tblGrid>
      <w:tr w:rsidR="00190E73" w:rsidRPr="003965E5" w14:paraId="597F4ABE" w14:textId="77777777">
        <w:tblPrEx>
          <w:tblCellMar>
            <w:top w:w="0" w:type="dxa"/>
            <w:bottom w:w="0" w:type="dxa"/>
          </w:tblCellMar>
        </w:tblPrEx>
        <w:trPr>
          <w:tblHeader/>
        </w:trPr>
        <w:tc>
          <w:tcPr>
            <w:tcW w:w="1750" w:type="dxa"/>
            <w:shd w:val="clear" w:color="auto" w:fill="1F3B57"/>
            <w:tcMar>
              <w:top w:w="80" w:type="dxa"/>
              <w:left w:w="100" w:type="dxa"/>
              <w:bottom w:w="80" w:type="dxa"/>
              <w:right w:w="100" w:type="dxa"/>
            </w:tcMar>
          </w:tcPr>
          <w:p w14:paraId="6691D5A4" w14:textId="77777777" w:rsidR="00190E73" w:rsidRPr="003965E5" w:rsidRDefault="00000000" w:rsidP="003965E5">
            <w:pPr>
              <w:jc w:val="center"/>
              <w:rPr>
                <w:sz w:val="24"/>
                <w:szCs w:val="24"/>
              </w:rPr>
            </w:pPr>
            <w:r w:rsidRPr="003965E5">
              <w:rPr>
                <w:b/>
                <w:bCs/>
                <w:sz w:val="24"/>
                <w:szCs w:val="24"/>
              </w:rPr>
              <w:t>Punto</w:t>
            </w:r>
          </w:p>
        </w:tc>
        <w:tc>
          <w:tcPr>
            <w:tcW w:w="1400" w:type="dxa"/>
            <w:shd w:val="clear" w:color="auto" w:fill="1F3B57"/>
            <w:tcMar>
              <w:top w:w="80" w:type="dxa"/>
              <w:left w:w="100" w:type="dxa"/>
              <w:bottom w:w="80" w:type="dxa"/>
              <w:right w:w="100" w:type="dxa"/>
            </w:tcMar>
          </w:tcPr>
          <w:p w14:paraId="03BDCF2C" w14:textId="77777777" w:rsidR="00190E73" w:rsidRPr="003965E5" w:rsidRDefault="00000000" w:rsidP="003965E5">
            <w:pPr>
              <w:jc w:val="center"/>
              <w:rPr>
                <w:sz w:val="24"/>
                <w:szCs w:val="24"/>
              </w:rPr>
            </w:pPr>
            <w:r w:rsidRPr="003965E5">
              <w:rPr>
                <w:b/>
                <w:bCs/>
                <w:sz w:val="24"/>
                <w:szCs w:val="24"/>
              </w:rPr>
              <w:t>REF (mm/año)</w:t>
            </w:r>
          </w:p>
        </w:tc>
        <w:tc>
          <w:tcPr>
            <w:tcW w:w="1400" w:type="dxa"/>
            <w:shd w:val="clear" w:color="auto" w:fill="1F3B57"/>
            <w:tcMar>
              <w:top w:w="80" w:type="dxa"/>
              <w:left w:w="100" w:type="dxa"/>
              <w:bottom w:w="80" w:type="dxa"/>
              <w:right w:w="100" w:type="dxa"/>
            </w:tcMar>
          </w:tcPr>
          <w:p w14:paraId="23C16F40" w14:textId="77777777" w:rsidR="00190E73" w:rsidRPr="003965E5" w:rsidRDefault="00000000" w:rsidP="003965E5">
            <w:pPr>
              <w:jc w:val="center"/>
              <w:rPr>
                <w:sz w:val="24"/>
                <w:szCs w:val="24"/>
              </w:rPr>
            </w:pPr>
            <w:r w:rsidRPr="003965E5">
              <w:rPr>
                <w:b/>
                <w:bCs/>
                <w:sz w:val="24"/>
                <w:szCs w:val="24"/>
              </w:rPr>
              <w:t>DS (mm/año)</w:t>
            </w:r>
          </w:p>
        </w:tc>
        <w:tc>
          <w:tcPr>
            <w:tcW w:w="1450" w:type="dxa"/>
            <w:shd w:val="clear" w:color="auto" w:fill="1F3B57"/>
            <w:tcMar>
              <w:top w:w="80" w:type="dxa"/>
              <w:left w:w="100" w:type="dxa"/>
              <w:bottom w:w="80" w:type="dxa"/>
              <w:right w:w="100" w:type="dxa"/>
            </w:tcMar>
          </w:tcPr>
          <w:p w14:paraId="4ED5C0CB" w14:textId="77777777" w:rsidR="00190E73" w:rsidRPr="003965E5" w:rsidRDefault="00000000" w:rsidP="003965E5">
            <w:pPr>
              <w:jc w:val="center"/>
              <w:rPr>
                <w:sz w:val="24"/>
                <w:szCs w:val="24"/>
              </w:rPr>
            </w:pPr>
            <w:r w:rsidRPr="003965E5">
              <w:rPr>
                <w:b/>
                <w:bCs/>
                <w:sz w:val="24"/>
                <w:szCs w:val="24"/>
              </w:rPr>
              <w:t>APGD (mm/año)</w:t>
            </w:r>
          </w:p>
        </w:tc>
        <w:tc>
          <w:tcPr>
            <w:tcW w:w="2810" w:type="dxa"/>
            <w:shd w:val="clear" w:color="auto" w:fill="1F3B57"/>
            <w:tcMar>
              <w:top w:w="80" w:type="dxa"/>
              <w:left w:w="100" w:type="dxa"/>
              <w:bottom w:w="80" w:type="dxa"/>
              <w:right w:w="100" w:type="dxa"/>
            </w:tcMar>
          </w:tcPr>
          <w:p w14:paraId="7951FDB7" w14:textId="77777777" w:rsidR="00190E73" w:rsidRPr="003965E5" w:rsidRDefault="00000000" w:rsidP="003965E5">
            <w:pPr>
              <w:jc w:val="center"/>
              <w:rPr>
                <w:sz w:val="24"/>
                <w:szCs w:val="24"/>
              </w:rPr>
            </w:pPr>
            <w:r w:rsidRPr="003965E5">
              <w:rPr>
                <w:b/>
                <w:bCs/>
                <w:sz w:val="24"/>
                <w:szCs w:val="24"/>
              </w:rPr>
              <w:t>Lectura</w:t>
            </w:r>
          </w:p>
        </w:tc>
      </w:tr>
      <w:tr w:rsidR="00190E73" w:rsidRPr="003965E5" w14:paraId="6D62026E" w14:textId="77777777">
        <w:tblPrEx>
          <w:tblCellMar>
            <w:top w:w="0" w:type="dxa"/>
            <w:bottom w:w="0" w:type="dxa"/>
          </w:tblCellMar>
        </w:tblPrEx>
        <w:tc>
          <w:tcPr>
            <w:tcW w:w="1750" w:type="dxa"/>
            <w:tcMar>
              <w:top w:w="80" w:type="dxa"/>
              <w:left w:w="100" w:type="dxa"/>
              <w:bottom w:w="80" w:type="dxa"/>
              <w:right w:w="100" w:type="dxa"/>
            </w:tcMar>
          </w:tcPr>
          <w:p w14:paraId="03633F35" w14:textId="77777777" w:rsidR="00190E73" w:rsidRPr="003965E5" w:rsidRDefault="00000000" w:rsidP="003965E5">
            <w:pPr>
              <w:jc w:val="center"/>
              <w:rPr>
                <w:sz w:val="24"/>
                <w:szCs w:val="24"/>
              </w:rPr>
            </w:pPr>
            <w:r w:rsidRPr="003965E5">
              <w:rPr>
                <w:sz w:val="24"/>
                <w:szCs w:val="24"/>
              </w:rPr>
              <w:t>Llanura (339 m)</w:t>
            </w:r>
          </w:p>
        </w:tc>
        <w:tc>
          <w:tcPr>
            <w:tcW w:w="1400" w:type="dxa"/>
            <w:tcMar>
              <w:top w:w="80" w:type="dxa"/>
              <w:left w:w="100" w:type="dxa"/>
              <w:bottom w:w="80" w:type="dxa"/>
              <w:right w:w="100" w:type="dxa"/>
            </w:tcMar>
          </w:tcPr>
          <w:p w14:paraId="117C821D" w14:textId="77777777" w:rsidR="00190E73" w:rsidRPr="003965E5" w:rsidRDefault="00000000" w:rsidP="003965E5">
            <w:pPr>
              <w:jc w:val="center"/>
              <w:rPr>
                <w:sz w:val="24"/>
                <w:szCs w:val="24"/>
              </w:rPr>
            </w:pPr>
            <w:r w:rsidRPr="003965E5">
              <w:rPr>
                <w:sz w:val="24"/>
                <w:szCs w:val="24"/>
              </w:rPr>
              <w:t>1457.5</w:t>
            </w:r>
          </w:p>
        </w:tc>
        <w:tc>
          <w:tcPr>
            <w:tcW w:w="1400" w:type="dxa"/>
            <w:tcMar>
              <w:top w:w="80" w:type="dxa"/>
              <w:left w:w="100" w:type="dxa"/>
              <w:bottom w:w="80" w:type="dxa"/>
              <w:right w:w="100" w:type="dxa"/>
            </w:tcMar>
          </w:tcPr>
          <w:p w14:paraId="70984C4D" w14:textId="77777777" w:rsidR="00190E73" w:rsidRPr="003965E5" w:rsidRDefault="00000000" w:rsidP="003965E5">
            <w:pPr>
              <w:jc w:val="center"/>
              <w:rPr>
                <w:sz w:val="24"/>
                <w:szCs w:val="24"/>
              </w:rPr>
            </w:pPr>
            <w:r w:rsidRPr="003965E5">
              <w:rPr>
                <w:sz w:val="24"/>
                <w:szCs w:val="24"/>
              </w:rPr>
              <w:t>1424.0</w:t>
            </w:r>
          </w:p>
        </w:tc>
        <w:tc>
          <w:tcPr>
            <w:tcW w:w="1450" w:type="dxa"/>
            <w:tcMar>
              <w:top w:w="80" w:type="dxa"/>
              <w:left w:w="100" w:type="dxa"/>
              <w:bottom w:w="80" w:type="dxa"/>
              <w:right w:w="100" w:type="dxa"/>
            </w:tcMar>
          </w:tcPr>
          <w:p w14:paraId="1DB427E7" w14:textId="77777777" w:rsidR="00190E73" w:rsidRPr="003965E5" w:rsidRDefault="00000000" w:rsidP="003965E5">
            <w:pPr>
              <w:jc w:val="center"/>
              <w:rPr>
                <w:sz w:val="24"/>
                <w:szCs w:val="24"/>
              </w:rPr>
            </w:pPr>
            <w:r w:rsidRPr="003965E5">
              <w:rPr>
                <w:sz w:val="24"/>
                <w:szCs w:val="24"/>
              </w:rPr>
              <w:t>1419.1</w:t>
            </w:r>
          </w:p>
        </w:tc>
        <w:tc>
          <w:tcPr>
            <w:tcW w:w="2810" w:type="dxa"/>
            <w:tcMar>
              <w:top w:w="80" w:type="dxa"/>
              <w:left w:w="100" w:type="dxa"/>
              <w:bottom w:w="80" w:type="dxa"/>
              <w:right w:w="100" w:type="dxa"/>
            </w:tcMar>
          </w:tcPr>
          <w:p w14:paraId="236B7B32" w14:textId="77777777" w:rsidR="00190E73" w:rsidRPr="003965E5" w:rsidRDefault="00000000" w:rsidP="003965E5">
            <w:pPr>
              <w:jc w:val="center"/>
              <w:rPr>
                <w:sz w:val="24"/>
                <w:szCs w:val="24"/>
              </w:rPr>
            </w:pPr>
            <w:r w:rsidRPr="003965E5">
              <w:rPr>
                <w:sz w:val="24"/>
                <w:szCs w:val="24"/>
              </w:rPr>
              <w:t>Los tres coinciden bien; poco margen de mejora.</w:t>
            </w:r>
          </w:p>
        </w:tc>
      </w:tr>
      <w:tr w:rsidR="00190E73" w:rsidRPr="003965E5" w14:paraId="224A954B" w14:textId="77777777">
        <w:tblPrEx>
          <w:tblCellMar>
            <w:top w:w="0" w:type="dxa"/>
            <w:bottom w:w="0" w:type="dxa"/>
          </w:tblCellMar>
        </w:tblPrEx>
        <w:tc>
          <w:tcPr>
            <w:tcW w:w="1750" w:type="dxa"/>
            <w:tcMar>
              <w:top w:w="80" w:type="dxa"/>
              <w:left w:w="100" w:type="dxa"/>
              <w:bottom w:w="80" w:type="dxa"/>
              <w:right w:w="100" w:type="dxa"/>
            </w:tcMar>
          </w:tcPr>
          <w:p w14:paraId="64042AEC" w14:textId="77777777" w:rsidR="00190E73" w:rsidRPr="003965E5" w:rsidRDefault="00000000" w:rsidP="003965E5">
            <w:pPr>
              <w:jc w:val="center"/>
              <w:rPr>
                <w:sz w:val="24"/>
                <w:szCs w:val="24"/>
              </w:rPr>
            </w:pPr>
            <w:r w:rsidRPr="003965E5">
              <w:rPr>
                <w:sz w:val="24"/>
                <w:szCs w:val="24"/>
              </w:rPr>
              <w:t>Cumbre (3688 m)</w:t>
            </w:r>
          </w:p>
        </w:tc>
        <w:tc>
          <w:tcPr>
            <w:tcW w:w="1400" w:type="dxa"/>
            <w:tcMar>
              <w:top w:w="80" w:type="dxa"/>
              <w:left w:w="100" w:type="dxa"/>
              <w:bottom w:w="80" w:type="dxa"/>
              <w:right w:w="100" w:type="dxa"/>
            </w:tcMar>
          </w:tcPr>
          <w:p w14:paraId="0EEF8E68" w14:textId="77777777" w:rsidR="00190E73" w:rsidRPr="003965E5" w:rsidRDefault="00000000" w:rsidP="003965E5">
            <w:pPr>
              <w:jc w:val="center"/>
              <w:rPr>
                <w:sz w:val="24"/>
                <w:szCs w:val="24"/>
              </w:rPr>
            </w:pPr>
            <w:r w:rsidRPr="003965E5">
              <w:rPr>
                <w:sz w:val="24"/>
                <w:szCs w:val="24"/>
              </w:rPr>
              <w:t>1344.6</w:t>
            </w:r>
          </w:p>
        </w:tc>
        <w:tc>
          <w:tcPr>
            <w:tcW w:w="1400" w:type="dxa"/>
            <w:tcMar>
              <w:top w:w="80" w:type="dxa"/>
              <w:left w:w="100" w:type="dxa"/>
              <w:bottom w:w="80" w:type="dxa"/>
              <w:right w:w="100" w:type="dxa"/>
            </w:tcMar>
          </w:tcPr>
          <w:p w14:paraId="1736EA20" w14:textId="77777777" w:rsidR="00190E73" w:rsidRPr="003965E5" w:rsidRDefault="00000000" w:rsidP="003965E5">
            <w:pPr>
              <w:jc w:val="center"/>
              <w:rPr>
                <w:sz w:val="24"/>
                <w:szCs w:val="24"/>
              </w:rPr>
            </w:pPr>
            <w:r w:rsidRPr="003965E5">
              <w:rPr>
                <w:sz w:val="24"/>
                <w:szCs w:val="24"/>
              </w:rPr>
              <w:t>2191.0</w:t>
            </w:r>
          </w:p>
        </w:tc>
        <w:tc>
          <w:tcPr>
            <w:tcW w:w="1450" w:type="dxa"/>
            <w:tcMar>
              <w:top w:w="80" w:type="dxa"/>
              <w:left w:w="100" w:type="dxa"/>
              <w:bottom w:w="80" w:type="dxa"/>
              <w:right w:w="100" w:type="dxa"/>
            </w:tcMar>
          </w:tcPr>
          <w:p w14:paraId="30C085E6" w14:textId="77777777" w:rsidR="00190E73" w:rsidRPr="003965E5" w:rsidRDefault="00000000" w:rsidP="003965E5">
            <w:pPr>
              <w:jc w:val="center"/>
              <w:rPr>
                <w:sz w:val="24"/>
                <w:szCs w:val="24"/>
              </w:rPr>
            </w:pPr>
            <w:r w:rsidRPr="003965E5">
              <w:rPr>
                <w:sz w:val="24"/>
                <w:szCs w:val="24"/>
              </w:rPr>
              <w:t>1996.5</w:t>
            </w:r>
          </w:p>
        </w:tc>
        <w:tc>
          <w:tcPr>
            <w:tcW w:w="2810" w:type="dxa"/>
            <w:tcMar>
              <w:top w:w="80" w:type="dxa"/>
              <w:left w:w="100" w:type="dxa"/>
              <w:bottom w:w="80" w:type="dxa"/>
              <w:right w:w="100" w:type="dxa"/>
            </w:tcMar>
          </w:tcPr>
          <w:p w14:paraId="64DD8BD7" w14:textId="439744AC" w:rsidR="00190E73" w:rsidRPr="003965E5" w:rsidRDefault="00000000" w:rsidP="003965E5">
            <w:pPr>
              <w:jc w:val="center"/>
              <w:rPr>
                <w:sz w:val="24"/>
                <w:szCs w:val="24"/>
              </w:rPr>
            </w:pPr>
            <w:r w:rsidRPr="003965E5">
              <w:rPr>
                <w:sz w:val="24"/>
                <w:szCs w:val="24"/>
              </w:rPr>
              <w:t>REF subestima fuerte (-33%); DS sobreestima menos (+10%)</w:t>
            </w:r>
            <w:r w:rsidR="003965E5">
              <w:rPr>
                <w:sz w:val="24"/>
                <w:szCs w:val="24"/>
              </w:rPr>
              <w:t xml:space="preserve">, </w:t>
            </w:r>
            <w:r w:rsidRPr="003965E5">
              <w:rPr>
                <w:sz w:val="24"/>
                <w:szCs w:val="24"/>
              </w:rPr>
              <w:t>clara mejora neta.</w:t>
            </w:r>
          </w:p>
        </w:tc>
      </w:tr>
      <w:tr w:rsidR="00190E73" w:rsidRPr="003965E5" w14:paraId="234D58D7" w14:textId="77777777">
        <w:tblPrEx>
          <w:tblCellMar>
            <w:top w:w="0" w:type="dxa"/>
            <w:bottom w:w="0" w:type="dxa"/>
          </w:tblCellMar>
        </w:tblPrEx>
        <w:tc>
          <w:tcPr>
            <w:tcW w:w="1750" w:type="dxa"/>
            <w:tcMar>
              <w:top w:w="80" w:type="dxa"/>
              <w:left w:w="100" w:type="dxa"/>
              <w:bottom w:w="80" w:type="dxa"/>
              <w:right w:w="100" w:type="dxa"/>
            </w:tcMar>
          </w:tcPr>
          <w:p w14:paraId="224E1E16" w14:textId="77777777" w:rsidR="00190E73" w:rsidRPr="003965E5" w:rsidRDefault="00000000" w:rsidP="003965E5">
            <w:pPr>
              <w:jc w:val="center"/>
              <w:rPr>
                <w:sz w:val="24"/>
                <w:szCs w:val="24"/>
              </w:rPr>
            </w:pPr>
            <w:r w:rsidRPr="003965E5">
              <w:rPr>
                <w:sz w:val="24"/>
                <w:szCs w:val="24"/>
              </w:rPr>
              <w:t>Valle aislado (818 m)</w:t>
            </w:r>
          </w:p>
        </w:tc>
        <w:tc>
          <w:tcPr>
            <w:tcW w:w="1400" w:type="dxa"/>
            <w:tcMar>
              <w:top w:w="80" w:type="dxa"/>
              <w:left w:w="100" w:type="dxa"/>
              <w:bottom w:w="80" w:type="dxa"/>
              <w:right w:w="100" w:type="dxa"/>
            </w:tcMar>
          </w:tcPr>
          <w:p w14:paraId="29E5028B" w14:textId="77777777" w:rsidR="00190E73" w:rsidRPr="003965E5" w:rsidRDefault="00000000" w:rsidP="003965E5">
            <w:pPr>
              <w:jc w:val="center"/>
              <w:rPr>
                <w:sz w:val="24"/>
                <w:szCs w:val="24"/>
              </w:rPr>
            </w:pPr>
            <w:r w:rsidRPr="003965E5">
              <w:rPr>
                <w:sz w:val="24"/>
                <w:szCs w:val="24"/>
              </w:rPr>
              <w:t>1205.1</w:t>
            </w:r>
          </w:p>
        </w:tc>
        <w:tc>
          <w:tcPr>
            <w:tcW w:w="1400" w:type="dxa"/>
            <w:tcMar>
              <w:top w:w="80" w:type="dxa"/>
              <w:left w:w="100" w:type="dxa"/>
              <w:bottom w:w="80" w:type="dxa"/>
              <w:right w:w="100" w:type="dxa"/>
            </w:tcMar>
          </w:tcPr>
          <w:p w14:paraId="519F4C16" w14:textId="77777777" w:rsidR="00190E73" w:rsidRPr="003965E5" w:rsidRDefault="00000000" w:rsidP="003965E5">
            <w:pPr>
              <w:jc w:val="center"/>
              <w:rPr>
                <w:sz w:val="24"/>
                <w:szCs w:val="24"/>
              </w:rPr>
            </w:pPr>
            <w:r w:rsidRPr="003965E5">
              <w:rPr>
                <w:sz w:val="24"/>
                <w:szCs w:val="24"/>
              </w:rPr>
              <w:t>686.9</w:t>
            </w:r>
          </w:p>
        </w:tc>
        <w:tc>
          <w:tcPr>
            <w:tcW w:w="1450" w:type="dxa"/>
            <w:tcMar>
              <w:top w:w="80" w:type="dxa"/>
              <w:left w:w="100" w:type="dxa"/>
              <w:bottom w:w="80" w:type="dxa"/>
              <w:right w:w="100" w:type="dxa"/>
            </w:tcMar>
          </w:tcPr>
          <w:p w14:paraId="6736CDAB" w14:textId="77777777" w:rsidR="00190E73" w:rsidRPr="003965E5" w:rsidRDefault="00000000" w:rsidP="003965E5">
            <w:pPr>
              <w:jc w:val="center"/>
              <w:rPr>
                <w:sz w:val="24"/>
                <w:szCs w:val="24"/>
              </w:rPr>
            </w:pPr>
            <w:r w:rsidRPr="003965E5">
              <w:rPr>
                <w:sz w:val="24"/>
                <w:szCs w:val="24"/>
              </w:rPr>
              <w:t>591.1</w:t>
            </w:r>
          </w:p>
        </w:tc>
        <w:tc>
          <w:tcPr>
            <w:tcW w:w="2810" w:type="dxa"/>
            <w:tcMar>
              <w:top w:w="80" w:type="dxa"/>
              <w:left w:w="100" w:type="dxa"/>
              <w:bottom w:w="80" w:type="dxa"/>
              <w:right w:w="100" w:type="dxa"/>
            </w:tcMar>
          </w:tcPr>
          <w:p w14:paraId="3C7D059E" w14:textId="0691CFAF" w:rsidR="00190E73" w:rsidRPr="003965E5" w:rsidRDefault="00000000" w:rsidP="003965E5">
            <w:pPr>
              <w:jc w:val="center"/>
              <w:rPr>
                <w:sz w:val="24"/>
                <w:szCs w:val="24"/>
              </w:rPr>
            </w:pPr>
            <w:r w:rsidRPr="003965E5">
              <w:rPr>
                <w:sz w:val="24"/>
                <w:szCs w:val="24"/>
              </w:rPr>
              <w:t>REF sobreestima mucho (+104%, no “ve” el efecto de sombra de lluvia); DS sobreestima poco (+16%</w:t>
            </w:r>
            <w:r w:rsidR="003965E5" w:rsidRPr="003965E5">
              <w:rPr>
                <w:sz w:val="24"/>
                <w:szCs w:val="24"/>
              </w:rPr>
              <w:t>)</w:t>
            </w:r>
            <w:r w:rsidR="003965E5">
              <w:rPr>
                <w:sz w:val="24"/>
                <w:szCs w:val="24"/>
              </w:rPr>
              <w:t xml:space="preserve">, </w:t>
            </w:r>
            <w:r w:rsidR="003965E5" w:rsidRPr="003965E5">
              <w:rPr>
                <w:sz w:val="24"/>
                <w:szCs w:val="24"/>
              </w:rPr>
              <w:t>mejora</w:t>
            </w:r>
            <w:r w:rsidRPr="003965E5">
              <w:rPr>
                <w:sz w:val="24"/>
                <w:szCs w:val="24"/>
              </w:rPr>
              <w:t xml:space="preserve"> grande.</w:t>
            </w:r>
          </w:p>
        </w:tc>
      </w:tr>
      <w:tr w:rsidR="00190E73" w:rsidRPr="003965E5" w14:paraId="42693770" w14:textId="77777777">
        <w:tblPrEx>
          <w:tblCellMar>
            <w:top w:w="0" w:type="dxa"/>
            <w:bottom w:w="0" w:type="dxa"/>
          </w:tblCellMar>
        </w:tblPrEx>
        <w:tc>
          <w:tcPr>
            <w:tcW w:w="1750" w:type="dxa"/>
            <w:tcMar>
              <w:top w:w="80" w:type="dxa"/>
              <w:left w:w="100" w:type="dxa"/>
              <w:bottom w:w="80" w:type="dxa"/>
              <w:right w:w="100" w:type="dxa"/>
            </w:tcMar>
          </w:tcPr>
          <w:p w14:paraId="6955ECCC" w14:textId="77777777" w:rsidR="00190E73" w:rsidRPr="003965E5" w:rsidRDefault="00000000" w:rsidP="003965E5">
            <w:pPr>
              <w:jc w:val="center"/>
              <w:rPr>
                <w:sz w:val="24"/>
                <w:szCs w:val="24"/>
              </w:rPr>
            </w:pPr>
            <w:r w:rsidRPr="003965E5">
              <w:rPr>
                <w:sz w:val="24"/>
                <w:szCs w:val="24"/>
              </w:rPr>
              <w:t>Barlovento (2668 m)</w:t>
            </w:r>
          </w:p>
        </w:tc>
        <w:tc>
          <w:tcPr>
            <w:tcW w:w="1400" w:type="dxa"/>
            <w:tcMar>
              <w:top w:w="80" w:type="dxa"/>
              <w:left w:w="100" w:type="dxa"/>
              <w:bottom w:w="80" w:type="dxa"/>
              <w:right w:w="100" w:type="dxa"/>
            </w:tcMar>
          </w:tcPr>
          <w:p w14:paraId="206A2CE5" w14:textId="77777777" w:rsidR="00190E73" w:rsidRPr="003965E5" w:rsidRDefault="00000000" w:rsidP="003965E5">
            <w:pPr>
              <w:jc w:val="center"/>
              <w:rPr>
                <w:sz w:val="24"/>
                <w:szCs w:val="24"/>
              </w:rPr>
            </w:pPr>
            <w:r w:rsidRPr="003965E5">
              <w:rPr>
                <w:sz w:val="24"/>
                <w:szCs w:val="24"/>
              </w:rPr>
              <w:t>1002.3</w:t>
            </w:r>
          </w:p>
        </w:tc>
        <w:tc>
          <w:tcPr>
            <w:tcW w:w="1400" w:type="dxa"/>
            <w:tcMar>
              <w:top w:w="80" w:type="dxa"/>
              <w:left w:w="100" w:type="dxa"/>
              <w:bottom w:w="80" w:type="dxa"/>
              <w:right w:w="100" w:type="dxa"/>
            </w:tcMar>
          </w:tcPr>
          <w:p w14:paraId="24491E6A" w14:textId="77777777" w:rsidR="00190E73" w:rsidRPr="003965E5" w:rsidRDefault="00000000" w:rsidP="003965E5">
            <w:pPr>
              <w:jc w:val="center"/>
              <w:rPr>
                <w:sz w:val="24"/>
                <w:szCs w:val="24"/>
              </w:rPr>
            </w:pPr>
            <w:r w:rsidRPr="003965E5">
              <w:rPr>
                <w:sz w:val="24"/>
                <w:szCs w:val="24"/>
              </w:rPr>
              <w:t>1363.9</w:t>
            </w:r>
          </w:p>
        </w:tc>
        <w:tc>
          <w:tcPr>
            <w:tcW w:w="1450" w:type="dxa"/>
            <w:tcMar>
              <w:top w:w="80" w:type="dxa"/>
              <w:left w:w="100" w:type="dxa"/>
              <w:bottom w:w="80" w:type="dxa"/>
              <w:right w:w="100" w:type="dxa"/>
            </w:tcMar>
          </w:tcPr>
          <w:p w14:paraId="24209E74" w14:textId="77777777" w:rsidR="00190E73" w:rsidRPr="003965E5" w:rsidRDefault="00000000" w:rsidP="003965E5">
            <w:pPr>
              <w:jc w:val="center"/>
              <w:rPr>
                <w:sz w:val="24"/>
                <w:szCs w:val="24"/>
              </w:rPr>
            </w:pPr>
            <w:r w:rsidRPr="003965E5">
              <w:rPr>
                <w:sz w:val="24"/>
                <w:szCs w:val="24"/>
              </w:rPr>
              <w:t>935.4</w:t>
            </w:r>
          </w:p>
        </w:tc>
        <w:tc>
          <w:tcPr>
            <w:tcW w:w="2810" w:type="dxa"/>
            <w:tcMar>
              <w:top w:w="80" w:type="dxa"/>
              <w:left w:w="100" w:type="dxa"/>
              <w:bottom w:w="80" w:type="dxa"/>
              <w:right w:w="100" w:type="dxa"/>
            </w:tcMar>
          </w:tcPr>
          <w:p w14:paraId="126B88BB" w14:textId="20BBCD10" w:rsidR="00190E73" w:rsidRPr="003965E5" w:rsidRDefault="00000000" w:rsidP="003965E5">
            <w:pPr>
              <w:jc w:val="center"/>
              <w:rPr>
                <w:sz w:val="24"/>
                <w:szCs w:val="24"/>
              </w:rPr>
            </w:pPr>
            <w:r w:rsidRPr="003965E5">
              <w:rPr>
                <w:sz w:val="24"/>
                <w:szCs w:val="24"/>
              </w:rPr>
              <w:t>REF es el más cercano (+7%); DS sobreestima más (+46%)</w:t>
            </w:r>
            <w:r w:rsidR="003965E5">
              <w:rPr>
                <w:sz w:val="24"/>
                <w:szCs w:val="24"/>
              </w:rPr>
              <w:t xml:space="preserve">, </w:t>
            </w:r>
            <w:r w:rsidRPr="003965E5">
              <w:rPr>
                <w:sz w:val="24"/>
                <w:szCs w:val="24"/>
              </w:rPr>
              <w:t>aquí DS empeora el resultado.</w:t>
            </w:r>
          </w:p>
        </w:tc>
      </w:tr>
      <w:tr w:rsidR="00190E73" w:rsidRPr="003965E5" w14:paraId="749E48E8" w14:textId="77777777">
        <w:tblPrEx>
          <w:tblCellMar>
            <w:top w:w="0" w:type="dxa"/>
            <w:bottom w:w="0" w:type="dxa"/>
          </w:tblCellMar>
        </w:tblPrEx>
        <w:tc>
          <w:tcPr>
            <w:tcW w:w="1750" w:type="dxa"/>
            <w:tcMar>
              <w:top w:w="80" w:type="dxa"/>
              <w:left w:w="100" w:type="dxa"/>
              <w:bottom w:w="80" w:type="dxa"/>
              <w:right w:w="100" w:type="dxa"/>
            </w:tcMar>
          </w:tcPr>
          <w:p w14:paraId="5980A4CB" w14:textId="77777777" w:rsidR="00190E73" w:rsidRPr="003965E5" w:rsidRDefault="00000000" w:rsidP="003965E5">
            <w:pPr>
              <w:jc w:val="both"/>
              <w:rPr>
                <w:sz w:val="24"/>
                <w:szCs w:val="24"/>
              </w:rPr>
            </w:pPr>
            <w:r w:rsidRPr="003965E5">
              <w:rPr>
                <w:sz w:val="24"/>
                <w:szCs w:val="24"/>
              </w:rPr>
              <w:t>Sotavento (3363 m)</w:t>
            </w:r>
          </w:p>
        </w:tc>
        <w:tc>
          <w:tcPr>
            <w:tcW w:w="1400" w:type="dxa"/>
            <w:tcMar>
              <w:top w:w="80" w:type="dxa"/>
              <w:left w:w="100" w:type="dxa"/>
              <w:bottom w:w="80" w:type="dxa"/>
              <w:right w:w="100" w:type="dxa"/>
            </w:tcMar>
          </w:tcPr>
          <w:p w14:paraId="373EE92C" w14:textId="77777777" w:rsidR="00190E73" w:rsidRPr="003965E5" w:rsidRDefault="00000000" w:rsidP="003965E5">
            <w:pPr>
              <w:jc w:val="both"/>
              <w:rPr>
                <w:sz w:val="24"/>
                <w:szCs w:val="24"/>
              </w:rPr>
            </w:pPr>
            <w:r w:rsidRPr="003965E5">
              <w:rPr>
                <w:sz w:val="24"/>
                <w:szCs w:val="24"/>
              </w:rPr>
              <w:t>1277.9</w:t>
            </w:r>
          </w:p>
        </w:tc>
        <w:tc>
          <w:tcPr>
            <w:tcW w:w="1400" w:type="dxa"/>
            <w:tcMar>
              <w:top w:w="80" w:type="dxa"/>
              <w:left w:w="100" w:type="dxa"/>
              <w:bottom w:w="80" w:type="dxa"/>
              <w:right w:w="100" w:type="dxa"/>
            </w:tcMar>
          </w:tcPr>
          <w:p w14:paraId="03840645" w14:textId="77777777" w:rsidR="00190E73" w:rsidRPr="003965E5" w:rsidRDefault="00000000" w:rsidP="003965E5">
            <w:pPr>
              <w:jc w:val="both"/>
              <w:rPr>
                <w:sz w:val="24"/>
                <w:szCs w:val="24"/>
              </w:rPr>
            </w:pPr>
            <w:r w:rsidRPr="003965E5">
              <w:rPr>
                <w:sz w:val="24"/>
                <w:szCs w:val="24"/>
              </w:rPr>
              <w:t>1396.2</w:t>
            </w:r>
          </w:p>
        </w:tc>
        <w:tc>
          <w:tcPr>
            <w:tcW w:w="1450" w:type="dxa"/>
            <w:tcMar>
              <w:top w:w="80" w:type="dxa"/>
              <w:left w:w="100" w:type="dxa"/>
              <w:bottom w:w="80" w:type="dxa"/>
              <w:right w:w="100" w:type="dxa"/>
            </w:tcMar>
          </w:tcPr>
          <w:p w14:paraId="7AF12AE7" w14:textId="77777777" w:rsidR="00190E73" w:rsidRPr="003965E5" w:rsidRDefault="00000000" w:rsidP="003965E5">
            <w:pPr>
              <w:jc w:val="both"/>
              <w:rPr>
                <w:sz w:val="24"/>
                <w:szCs w:val="24"/>
              </w:rPr>
            </w:pPr>
            <w:r w:rsidRPr="003965E5">
              <w:rPr>
                <w:sz w:val="24"/>
                <w:szCs w:val="24"/>
              </w:rPr>
              <w:t>1853.1</w:t>
            </w:r>
          </w:p>
        </w:tc>
        <w:tc>
          <w:tcPr>
            <w:tcW w:w="2810" w:type="dxa"/>
            <w:tcMar>
              <w:top w:w="80" w:type="dxa"/>
              <w:left w:w="100" w:type="dxa"/>
              <w:bottom w:w="80" w:type="dxa"/>
              <w:right w:w="100" w:type="dxa"/>
            </w:tcMar>
          </w:tcPr>
          <w:p w14:paraId="1107D5B5" w14:textId="77777777" w:rsidR="00190E73" w:rsidRPr="003965E5" w:rsidRDefault="00000000" w:rsidP="003965E5">
            <w:pPr>
              <w:jc w:val="both"/>
              <w:rPr>
                <w:sz w:val="24"/>
                <w:szCs w:val="24"/>
              </w:rPr>
            </w:pPr>
            <w:r w:rsidRPr="003965E5">
              <w:rPr>
                <w:sz w:val="24"/>
                <w:szCs w:val="24"/>
              </w:rPr>
              <w:t>Ambos subestiman fuerte (REF -31%, DS -25%); DS solo mejora modestamente.</w:t>
            </w:r>
          </w:p>
        </w:tc>
      </w:tr>
    </w:tbl>
    <w:p w14:paraId="7A35F7D7" w14:textId="77777777" w:rsidR="003965E5" w:rsidRDefault="003965E5" w:rsidP="003965E5">
      <w:pPr>
        <w:spacing w:after="160"/>
        <w:ind w:firstLine="709"/>
        <w:jc w:val="both"/>
        <w:rPr>
          <w:b/>
          <w:bCs/>
          <w:sz w:val="24"/>
          <w:szCs w:val="24"/>
        </w:rPr>
      </w:pPr>
    </w:p>
    <w:p w14:paraId="775FE969" w14:textId="24D52DFB" w:rsidR="00190E73" w:rsidRPr="003965E5" w:rsidRDefault="00000000" w:rsidP="003965E5">
      <w:pPr>
        <w:spacing w:after="160"/>
        <w:ind w:firstLine="709"/>
        <w:jc w:val="both"/>
        <w:rPr>
          <w:sz w:val="24"/>
          <w:szCs w:val="24"/>
        </w:rPr>
      </w:pPr>
      <w:r w:rsidRPr="003965E5">
        <w:rPr>
          <w:b/>
          <w:bCs/>
          <w:sz w:val="24"/>
          <w:szCs w:val="24"/>
        </w:rPr>
        <w:lastRenderedPageBreak/>
        <w:t xml:space="preserve">Lectura honesta: </w:t>
      </w:r>
      <w:r w:rsidRPr="003965E5">
        <w:rPr>
          <w:sz w:val="24"/>
          <w:szCs w:val="24"/>
        </w:rPr>
        <w:t>el downscaling no mejora de manera uniforme en todos los contextos topográficos. Ayuda claramente en cumbres y valles resguardados (los casos para los que fue diseñado el método), pero en esta configuración y con estos datos de entrada, en el punto de barlovento evaluado el downscaling introduce MÁS sesgo que simplemente interpolar el dato de entrada. Esto no invalida el método</w:t>
      </w:r>
      <w:r w:rsidR="002C61E1">
        <w:rPr>
          <w:sz w:val="24"/>
          <w:szCs w:val="24"/>
        </w:rPr>
        <w:t xml:space="preserve">, </w:t>
      </w:r>
      <w:r w:rsidRPr="003965E5">
        <w:rPr>
          <w:sz w:val="24"/>
          <w:szCs w:val="24"/>
        </w:rPr>
        <w:t>su beneficio agregado a nivel de todo el dominio es claro (ver 4.1 y 4.2)</w:t>
      </w:r>
      <w:r w:rsidR="003965E5">
        <w:rPr>
          <w:sz w:val="24"/>
          <w:szCs w:val="24"/>
        </w:rPr>
        <w:t>,</w:t>
      </w:r>
      <w:r w:rsidRPr="003965E5">
        <w:rPr>
          <w:sz w:val="24"/>
          <w:szCs w:val="24"/>
        </w:rPr>
        <w:t xml:space="preserve"> pero sí matiza cualquier afirmación de que “siempre mejora en zonas de topografía compleja”.</w:t>
      </w:r>
    </w:p>
    <w:p w14:paraId="680FD480" w14:textId="7E6B5316" w:rsidR="003965E5" w:rsidRPr="002C61E1" w:rsidRDefault="00000000" w:rsidP="002C61E1">
      <w:pPr>
        <w:pStyle w:val="Ttulo2"/>
        <w:spacing w:before="260" w:after="120"/>
        <w:ind w:firstLine="709"/>
        <w:jc w:val="both"/>
        <w:rPr>
          <w:b/>
          <w:bCs/>
          <w:color w:val="auto"/>
          <w:sz w:val="28"/>
          <w:szCs w:val="28"/>
        </w:rPr>
      </w:pPr>
      <w:r w:rsidRPr="003965E5">
        <w:rPr>
          <w:b/>
          <w:bCs/>
          <w:color w:val="auto"/>
          <w:sz w:val="28"/>
          <w:szCs w:val="28"/>
        </w:rPr>
        <w:t>4.4 Ajuste por cuantiles vs. ajuste celda-a-celda: dos preguntas distintas</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1900"/>
        <w:gridCol w:w="1660"/>
      </w:tblGrid>
      <w:tr w:rsidR="00190E73" w:rsidRPr="003965E5" w14:paraId="51DC7734" w14:textId="77777777">
        <w:tblPrEx>
          <w:tblCellMar>
            <w:top w:w="0" w:type="dxa"/>
            <w:bottom w:w="0" w:type="dxa"/>
          </w:tblCellMar>
        </w:tblPrEx>
        <w:trPr>
          <w:tblHeader/>
        </w:trPr>
        <w:tc>
          <w:tcPr>
            <w:tcW w:w="3400" w:type="dxa"/>
            <w:shd w:val="clear" w:color="auto" w:fill="1F3B57"/>
            <w:tcMar>
              <w:top w:w="80" w:type="dxa"/>
              <w:left w:w="100" w:type="dxa"/>
              <w:bottom w:w="80" w:type="dxa"/>
              <w:right w:w="100" w:type="dxa"/>
            </w:tcMar>
          </w:tcPr>
          <w:p w14:paraId="14FF9089" w14:textId="77777777" w:rsidR="00190E73" w:rsidRPr="003965E5" w:rsidRDefault="00000000" w:rsidP="003965E5">
            <w:pPr>
              <w:jc w:val="center"/>
              <w:rPr>
                <w:sz w:val="24"/>
                <w:szCs w:val="24"/>
              </w:rPr>
            </w:pPr>
            <w:r w:rsidRPr="003965E5">
              <w:rPr>
                <w:b/>
                <w:bCs/>
                <w:sz w:val="24"/>
                <w:szCs w:val="24"/>
              </w:rPr>
              <w:t>Comparación (por cuantiles)</w:t>
            </w:r>
          </w:p>
        </w:tc>
        <w:tc>
          <w:tcPr>
            <w:tcW w:w="1900" w:type="dxa"/>
            <w:shd w:val="clear" w:color="auto" w:fill="1F3B57"/>
            <w:tcMar>
              <w:top w:w="80" w:type="dxa"/>
              <w:left w:w="100" w:type="dxa"/>
              <w:bottom w:w="80" w:type="dxa"/>
              <w:right w:w="100" w:type="dxa"/>
            </w:tcMar>
          </w:tcPr>
          <w:p w14:paraId="2B58955D" w14:textId="77777777" w:rsidR="00190E73" w:rsidRPr="003965E5" w:rsidRDefault="00000000" w:rsidP="003965E5">
            <w:pPr>
              <w:jc w:val="center"/>
              <w:rPr>
                <w:sz w:val="24"/>
                <w:szCs w:val="24"/>
              </w:rPr>
            </w:pPr>
            <w:r w:rsidRPr="003965E5">
              <w:rPr>
                <w:b/>
                <w:bCs/>
                <w:sz w:val="24"/>
                <w:szCs w:val="24"/>
              </w:rPr>
              <w:t>R²_artículo</w:t>
            </w:r>
          </w:p>
        </w:tc>
        <w:tc>
          <w:tcPr>
            <w:tcW w:w="1900" w:type="dxa"/>
            <w:shd w:val="clear" w:color="auto" w:fill="1F3B57"/>
            <w:tcMar>
              <w:top w:w="80" w:type="dxa"/>
              <w:left w:w="100" w:type="dxa"/>
              <w:bottom w:w="80" w:type="dxa"/>
              <w:right w:w="100" w:type="dxa"/>
            </w:tcMar>
          </w:tcPr>
          <w:p w14:paraId="0066D01B" w14:textId="77777777" w:rsidR="00190E73" w:rsidRPr="003965E5" w:rsidRDefault="00000000" w:rsidP="003965E5">
            <w:pPr>
              <w:jc w:val="center"/>
              <w:rPr>
                <w:sz w:val="24"/>
                <w:szCs w:val="24"/>
              </w:rPr>
            </w:pPr>
            <w:r w:rsidRPr="003965E5">
              <w:rPr>
                <w:b/>
                <w:bCs/>
                <w:sz w:val="24"/>
                <w:szCs w:val="24"/>
              </w:rPr>
              <w:t>MAE_cuantiles</w:t>
            </w:r>
          </w:p>
        </w:tc>
        <w:tc>
          <w:tcPr>
            <w:tcW w:w="1660" w:type="dxa"/>
            <w:shd w:val="clear" w:color="auto" w:fill="1F3B57"/>
            <w:tcMar>
              <w:top w:w="80" w:type="dxa"/>
              <w:left w:w="100" w:type="dxa"/>
              <w:bottom w:w="80" w:type="dxa"/>
              <w:right w:w="100" w:type="dxa"/>
            </w:tcMar>
          </w:tcPr>
          <w:p w14:paraId="034A3B95" w14:textId="77777777" w:rsidR="00190E73" w:rsidRPr="003965E5" w:rsidRDefault="00000000" w:rsidP="003965E5">
            <w:pPr>
              <w:jc w:val="center"/>
              <w:rPr>
                <w:sz w:val="24"/>
                <w:szCs w:val="24"/>
              </w:rPr>
            </w:pPr>
            <w:r w:rsidRPr="003965E5">
              <w:rPr>
                <w:b/>
                <w:bCs/>
                <w:sz w:val="24"/>
                <w:szCs w:val="24"/>
              </w:rPr>
              <w:t>Pendiente</w:t>
            </w:r>
          </w:p>
        </w:tc>
      </w:tr>
      <w:tr w:rsidR="00190E73" w:rsidRPr="003965E5" w14:paraId="7B284D5A" w14:textId="77777777">
        <w:tblPrEx>
          <w:tblCellMar>
            <w:top w:w="0" w:type="dxa"/>
            <w:bottom w:w="0" w:type="dxa"/>
          </w:tblCellMar>
        </w:tblPrEx>
        <w:tc>
          <w:tcPr>
            <w:tcW w:w="3400" w:type="dxa"/>
            <w:tcMar>
              <w:top w:w="80" w:type="dxa"/>
              <w:left w:w="100" w:type="dxa"/>
              <w:bottom w:w="80" w:type="dxa"/>
              <w:right w:w="100" w:type="dxa"/>
            </w:tcMar>
          </w:tcPr>
          <w:p w14:paraId="11D5F753" w14:textId="77777777" w:rsidR="00190E73" w:rsidRPr="003965E5" w:rsidRDefault="00000000" w:rsidP="003965E5">
            <w:pPr>
              <w:jc w:val="center"/>
              <w:rPr>
                <w:sz w:val="24"/>
                <w:szCs w:val="24"/>
              </w:rPr>
            </w:pPr>
            <w:r w:rsidRPr="003965E5">
              <w:rPr>
                <w:sz w:val="24"/>
                <w:szCs w:val="24"/>
              </w:rPr>
              <w:t>REF_interpolado vs. APGD (dominio)</w:t>
            </w:r>
          </w:p>
        </w:tc>
        <w:tc>
          <w:tcPr>
            <w:tcW w:w="1900" w:type="dxa"/>
            <w:tcMar>
              <w:top w:w="80" w:type="dxa"/>
              <w:left w:w="100" w:type="dxa"/>
              <w:bottom w:w="80" w:type="dxa"/>
              <w:right w:w="100" w:type="dxa"/>
            </w:tcMar>
          </w:tcPr>
          <w:p w14:paraId="587DDEDA" w14:textId="77777777" w:rsidR="00190E73" w:rsidRPr="003965E5" w:rsidRDefault="00000000" w:rsidP="003965E5">
            <w:pPr>
              <w:jc w:val="center"/>
              <w:rPr>
                <w:sz w:val="24"/>
                <w:szCs w:val="24"/>
              </w:rPr>
            </w:pPr>
            <w:r w:rsidRPr="003965E5">
              <w:rPr>
                <w:sz w:val="24"/>
                <w:szCs w:val="24"/>
              </w:rPr>
              <w:t>0.844</w:t>
            </w:r>
          </w:p>
        </w:tc>
        <w:tc>
          <w:tcPr>
            <w:tcW w:w="1900" w:type="dxa"/>
            <w:tcMar>
              <w:top w:w="80" w:type="dxa"/>
              <w:left w:w="100" w:type="dxa"/>
              <w:bottom w:w="80" w:type="dxa"/>
              <w:right w:w="100" w:type="dxa"/>
            </w:tcMar>
          </w:tcPr>
          <w:p w14:paraId="6FDB37C5" w14:textId="77777777" w:rsidR="00190E73" w:rsidRPr="003965E5" w:rsidRDefault="00000000" w:rsidP="003965E5">
            <w:pPr>
              <w:jc w:val="center"/>
              <w:rPr>
                <w:sz w:val="24"/>
                <w:szCs w:val="24"/>
              </w:rPr>
            </w:pPr>
            <w:r w:rsidRPr="003965E5">
              <w:rPr>
                <w:sz w:val="24"/>
                <w:szCs w:val="24"/>
              </w:rPr>
              <w:t>16.80 mm</w:t>
            </w:r>
          </w:p>
        </w:tc>
        <w:tc>
          <w:tcPr>
            <w:tcW w:w="1660" w:type="dxa"/>
            <w:tcMar>
              <w:top w:w="80" w:type="dxa"/>
              <w:left w:w="100" w:type="dxa"/>
              <w:bottom w:w="80" w:type="dxa"/>
              <w:right w:w="100" w:type="dxa"/>
            </w:tcMar>
          </w:tcPr>
          <w:p w14:paraId="47F773F5" w14:textId="77777777" w:rsidR="00190E73" w:rsidRPr="003965E5" w:rsidRDefault="00000000" w:rsidP="003965E5">
            <w:pPr>
              <w:jc w:val="center"/>
              <w:rPr>
                <w:sz w:val="24"/>
                <w:szCs w:val="24"/>
              </w:rPr>
            </w:pPr>
            <w:r w:rsidRPr="003965E5">
              <w:rPr>
                <w:sz w:val="24"/>
                <w:szCs w:val="24"/>
              </w:rPr>
              <w:t>0.619</w:t>
            </w:r>
          </w:p>
        </w:tc>
      </w:tr>
      <w:tr w:rsidR="00190E73" w:rsidRPr="003965E5" w14:paraId="7DB3F18C" w14:textId="77777777">
        <w:tblPrEx>
          <w:tblCellMar>
            <w:top w:w="0" w:type="dxa"/>
            <w:bottom w:w="0" w:type="dxa"/>
          </w:tblCellMar>
        </w:tblPrEx>
        <w:tc>
          <w:tcPr>
            <w:tcW w:w="3400" w:type="dxa"/>
            <w:tcMar>
              <w:top w:w="80" w:type="dxa"/>
              <w:left w:w="100" w:type="dxa"/>
              <w:bottom w:w="80" w:type="dxa"/>
              <w:right w:w="100" w:type="dxa"/>
            </w:tcMar>
          </w:tcPr>
          <w:p w14:paraId="542C5D3F" w14:textId="77777777" w:rsidR="00190E73" w:rsidRPr="003965E5" w:rsidRDefault="00000000" w:rsidP="003965E5">
            <w:pPr>
              <w:jc w:val="center"/>
              <w:rPr>
                <w:sz w:val="24"/>
                <w:szCs w:val="24"/>
              </w:rPr>
            </w:pPr>
            <w:r w:rsidRPr="003965E5">
              <w:rPr>
                <w:sz w:val="24"/>
                <w:szCs w:val="24"/>
              </w:rPr>
              <w:t>DS vs. APGD (dominio)</w:t>
            </w:r>
          </w:p>
        </w:tc>
        <w:tc>
          <w:tcPr>
            <w:tcW w:w="1900" w:type="dxa"/>
            <w:tcMar>
              <w:top w:w="80" w:type="dxa"/>
              <w:left w:w="100" w:type="dxa"/>
              <w:bottom w:w="80" w:type="dxa"/>
              <w:right w:w="100" w:type="dxa"/>
            </w:tcMar>
          </w:tcPr>
          <w:p w14:paraId="450214ED" w14:textId="77777777" w:rsidR="00190E73" w:rsidRPr="003965E5" w:rsidRDefault="00000000" w:rsidP="003965E5">
            <w:pPr>
              <w:jc w:val="center"/>
              <w:rPr>
                <w:sz w:val="24"/>
                <w:szCs w:val="24"/>
              </w:rPr>
            </w:pPr>
            <w:r w:rsidRPr="003965E5">
              <w:rPr>
                <w:sz w:val="24"/>
                <w:szCs w:val="24"/>
              </w:rPr>
              <w:t>0.998</w:t>
            </w:r>
          </w:p>
        </w:tc>
        <w:tc>
          <w:tcPr>
            <w:tcW w:w="1900" w:type="dxa"/>
            <w:tcMar>
              <w:top w:w="80" w:type="dxa"/>
              <w:left w:w="100" w:type="dxa"/>
              <w:bottom w:w="80" w:type="dxa"/>
              <w:right w:w="100" w:type="dxa"/>
            </w:tcMar>
          </w:tcPr>
          <w:p w14:paraId="7BE9962B" w14:textId="77777777" w:rsidR="00190E73" w:rsidRPr="003965E5" w:rsidRDefault="00000000" w:rsidP="003965E5">
            <w:pPr>
              <w:jc w:val="center"/>
              <w:rPr>
                <w:sz w:val="24"/>
                <w:szCs w:val="24"/>
              </w:rPr>
            </w:pPr>
            <w:r w:rsidRPr="003965E5">
              <w:rPr>
                <w:sz w:val="24"/>
                <w:szCs w:val="24"/>
              </w:rPr>
              <w:t>3.51 mm</w:t>
            </w:r>
          </w:p>
        </w:tc>
        <w:tc>
          <w:tcPr>
            <w:tcW w:w="1660" w:type="dxa"/>
            <w:tcMar>
              <w:top w:w="80" w:type="dxa"/>
              <w:left w:w="100" w:type="dxa"/>
              <w:bottom w:w="80" w:type="dxa"/>
              <w:right w:w="100" w:type="dxa"/>
            </w:tcMar>
          </w:tcPr>
          <w:p w14:paraId="4B32FA2A" w14:textId="77777777" w:rsidR="00190E73" w:rsidRPr="003965E5" w:rsidRDefault="00000000" w:rsidP="003965E5">
            <w:pPr>
              <w:jc w:val="center"/>
              <w:rPr>
                <w:sz w:val="24"/>
                <w:szCs w:val="24"/>
              </w:rPr>
            </w:pPr>
            <w:r w:rsidRPr="003965E5">
              <w:rPr>
                <w:sz w:val="24"/>
                <w:szCs w:val="24"/>
              </w:rPr>
              <w:t>1.030</w:t>
            </w:r>
          </w:p>
        </w:tc>
      </w:tr>
      <w:tr w:rsidR="00190E73" w:rsidRPr="003965E5" w14:paraId="332325F7" w14:textId="77777777">
        <w:tblPrEx>
          <w:tblCellMar>
            <w:top w:w="0" w:type="dxa"/>
            <w:bottom w:w="0" w:type="dxa"/>
          </w:tblCellMar>
        </w:tblPrEx>
        <w:tc>
          <w:tcPr>
            <w:tcW w:w="3400" w:type="dxa"/>
            <w:tcMar>
              <w:top w:w="80" w:type="dxa"/>
              <w:left w:w="100" w:type="dxa"/>
              <w:bottom w:w="80" w:type="dxa"/>
              <w:right w:w="100" w:type="dxa"/>
            </w:tcMar>
          </w:tcPr>
          <w:p w14:paraId="7B469552" w14:textId="77777777" w:rsidR="00190E73" w:rsidRPr="003965E5" w:rsidRDefault="00000000" w:rsidP="003965E5">
            <w:pPr>
              <w:jc w:val="center"/>
              <w:rPr>
                <w:sz w:val="24"/>
                <w:szCs w:val="24"/>
              </w:rPr>
            </w:pPr>
            <w:r w:rsidRPr="003965E5">
              <w:rPr>
                <w:sz w:val="24"/>
                <w:szCs w:val="24"/>
              </w:rPr>
              <w:t>REF_interpolado vs. APGD (Cumbre)</w:t>
            </w:r>
          </w:p>
        </w:tc>
        <w:tc>
          <w:tcPr>
            <w:tcW w:w="1900" w:type="dxa"/>
            <w:tcMar>
              <w:top w:w="80" w:type="dxa"/>
              <w:left w:w="100" w:type="dxa"/>
              <w:bottom w:w="80" w:type="dxa"/>
              <w:right w:w="100" w:type="dxa"/>
            </w:tcMar>
          </w:tcPr>
          <w:p w14:paraId="5DDB6898" w14:textId="77777777" w:rsidR="00190E73" w:rsidRPr="003965E5" w:rsidRDefault="00000000" w:rsidP="003965E5">
            <w:pPr>
              <w:jc w:val="center"/>
              <w:rPr>
                <w:sz w:val="24"/>
                <w:szCs w:val="24"/>
              </w:rPr>
            </w:pPr>
            <w:r w:rsidRPr="003965E5">
              <w:rPr>
                <w:sz w:val="24"/>
                <w:szCs w:val="24"/>
              </w:rPr>
              <w:t>0.575</w:t>
            </w:r>
          </w:p>
        </w:tc>
        <w:tc>
          <w:tcPr>
            <w:tcW w:w="1900" w:type="dxa"/>
            <w:tcMar>
              <w:top w:w="80" w:type="dxa"/>
              <w:left w:w="100" w:type="dxa"/>
              <w:bottom w:w="80" w:type="dxa"/>
              <w:right w:w="100" w:type="dxa"/>
            </w:tcMar>
          </w:tcPr>
          <w:p w14:paraId="45486829" w14:textId="77777777" w:rsidR="00190E73" w:rsidRPr="003965E5" w:rsidRDefault="00000000" w:rsidP="003965E5">
            <w:pPr>
              <w:jc w:val="center"/>
              <w:rPr>
                <w:sz w:val="24"/>
                <w:szCs w:val="24"/>
              </w:rPr>
            </w:pPr>
            <w:r w:rsidRPr="003965E5">
              <w:rPr>
                <w:sz w:val="24"/>
                <w:szCs w:val="24"/>
              </w:rPr>
              <w:t>—</w:t>
            </w:r>
          </w:p>
        </w:tc>
        <w:tc>
          <w:tcPr>
            <w:tcW w:w="1660" w:type="dxa"/>
            <w:tcMar>
              <w:top w:w="80" w:type="dxa"/>
              <w:left w:w="100" w:type="dxa"/>
              <w:bottom w:w="80" w:type="dxa"/>
              <w:right w:w="100" w:type="dxa"/>
            </w:tcMar>
          </w:tcPr>
          <w:p w14:paraId="05D0B7AD" w14:textId="77777777" w:rsidR="00190E73" w:rsidRPr="003965E5" w:rsidRDefault="00000000" w:rsidP="003965E5">
            <w:pPr>
              <w:jc w:val="center"/>
              <w:rPr>
                <w:sz w:val="24"/>
                <w:szCs w:val="24"/>
              </w:rPr>
            </w:pPr>
            <w:r w:rsidRPr="003965E5">
              <w:rPr>
                <w:sz w:val="24"/>
                <w:szCs w:val="24"/>
              </w:rPr>
              <w:t>0.641</w:t>
            </w:r>
          </w:p>
        </w:tc>
      </w:tr>
      <w:tr w:rsidR="00190E73" w:rsidRPr="003965E5" w14:paraId="4B10518F" w14:textId="77777777">
        <w:tblPrEx>
          <w:tblCellMar>
            <w:top w:w="0" w:type="dxa"/>
            <w:bottom w:w="0" w:type="dxa"/>
          </w:tblCellMar>
        </w:tblPrEx>
        <w:tc>
          <w:tcPr>
            <w:tcW w:w="3400" w:type="dxa"/>
            <w:tcMar>
              <w:top w:w="80" w:type="dxa"/>
              <w:left w:w="100" w:type="dxa"/>
              <w:bottom w:w="80" w:type="dxa"/>
              <w:right w:w="100" w:type="dxa"/>
            </w:tcMar>
          </w:tcPr>
          <w:p w14:paraId="66743E75" w14:textId="77777777" w:rsidR="00190E73" w:rsidRPr="003965E5" w:rsidRDefault="00000000" w:rsidP="003965E5">
            <w:pPr>
              <w:jc w:val="center"/>
              <w:rPr>
                <w:sz w:val="24"/>
                <w:szCs w:val="24"/>
              </w:rPr>
            </w:pPr>
            <w:r w:rsidRPr="003965E5">
              <w:rPr>
                <w:sz w:val="24"/>
                <w:szCs w:val="24"/>
              </w:rPr>
              <w:t>DS vs. APGD (Cumbre)</w:t>
            </w:r>
          </w:p>
        </w:tc>
        <w:tc>
          <w:tcPr>
            <w:tcW w:w="1900" w:type="dxa"/>
            <w:tcMar>
              <w:top w:w="80" w:type="dxa"/>
              <w:left w:w="100" w:type="dxa"/>
              <w:bottom w:w="80" w:type="dxa"/>
              <w:right w:w="100" w:type="dxa"/>
            </w:tcMar>
          </w:tcPr>
          <w:p w14:paraId="148D0485" w14:textId="77777777" w:rsidR="00190E73" w:rsidRPr="003965E5" w:rsidRDefault="00000000" w:rsidP="003965E5">
            <w:pPr>
              <w:jc w:val="center"/>
              <w:rPr>
                <w:sz w:val="24"/>
                <w:szCs w:val="24"/>
              </w:rPr>
            </w:pPr>
            <w:r w:rsidRPr="003965E5">
              <w:rPr>
                <w:sz w:val="24"/>
                <w:szCs w:val="24"/>
              </w:rPr>
              <w:t>0.782</w:t>
            </w:r>
          </w:p>
        </w:tc>
        <w:tc>
          <w:tcPr>
            <w:tcW w:w="1900" w:type="dxa"/>
            <w:tcMar>
              <w:top w:w="80" w:type="dxa"/>
              <w:left w:w="100" w:type="dxa"/>
              <w:bottom w:w="80" w:type="dxa"/>
              <w:right w:w="100" w:type="dxa"/>
            </w:tcMar>
          </w:tcPr>
          <w:p w14:paraId="00F31905" w14:textId="77777777" w:rsidR="00190E73" w:rsidRPr="003965E5" w:rsidRDefault="00000000" w:rsidP="003965E5">
            <w:pPr>
              <w:jc w:val="center"/>
              <w:rPr>
                <w:sz w:val="24"/>
                <w:szCs w:val="24"/>
              </w:rPr>
            </w:pPr>
            <w:r w:rsidRPr="003965E5">
              <w:rPr>
                <w:sz w:val="24"/>
                <w:szCs w:val="24"/>
              </w:rPr>
              <w:t>—</w:t>
            </w:r>
          </w:p>
        </w:tc>
        <w:tc>
          <w:tcPr>
            <w:tcW w:w="1660" w:type="dxa"/>
            <w:tcMar>
              <w:top w:w="80" w:type="dxa"/>
              <w:left w:w="100" w:type="dxa"/>
              <w:bottom w:w="80" w:type="dxa"/>
              <w:right w:w="100" w:type="dxa"/>
            </w:tcMar>
          </w:tcPr>
          <w:p w14:paraId="091378DC" w14:textId="77777777" w:rsidR="00190E73" w:rsidRPr="003965E5" w:rsidRDefault="00000000" w:rsidP="003965E5">
            <w:pPr>
              <w:jc w:val="center"/>
              <w:rPr>
                <w:sz w:val="24"/>
                <w:szCs w:val="24"/>
              </w:rPr>
            </w:pPr>
            <w:r w:rsidRPr="003965E5">
              <w:rPr>
                <w:sz w:val="24"/>
                <w:szCs w:val="24"/>
              </w:rPr>
              <w:t>1.407</w:t>
            </w:r>
          </w:p>
        </w:tc>
      </w:tr>
    </w:tbl>
    <w:p w14:paraId="69A0750E" w14:textId="77777777" w:rsidR="003965E5" w:rsidRDefault="003965E5" w:rsidP="003965E5">
      <w:pPr>
        <w:spacing w:after="160"/>
        <w:ind w:firstLine="709"/>
        <w:jc w:val="both"/>
        <w:rPr>
          <w:sz w:val="24"/>
          <w:szCs w:val="24"/>
        </w:rPr>
      </w:pPr>
    </w:p>
    <w:p w14:paraId="0DF7E222" w14:textId="54DB0A95" w:rsidR="003965E5" w:rsidRPr="003965E5" w:rsidRDefault="00000000" w:rsidP="002C61E1">
      <w:pPr>
        <w:spacing w:after="160"/>
        <w:ind w:firstLine="709"/>
        <w:jc w:val="both"/>
        <w:rPr>
          <w:sz w:val="24"/>
          <w:szCs w:val="24"/>
        </w:rPr>
      </w:pPr>
      <w:r w:rsidRPr="003965E5">
        <w:rPr>
          <w:sz w:val="24"/>
          <w:szCs w:val="24"/>
        </w:rPr>
        <w:t xml:space="preserve">El MAE calculado sin ordenar por cuantiles (comparación estricta celda-mes por celda-mes) en todo el dominio es de 18.46 mm para REF y 19.04 mm para </w:t>
      </w:r>
      <w:r w:rsidR="003965E5" w:rsidRPr="003965E5">
        <w:rPr>
          <w:sz w:val="24"/>
          <w:szCs w:val="24"/>
        </w:rPr>
        <w:t>DS</w:t>
      </w:r>
      <w:r w:rsidR="003965E5">
        <w:rPr>
          <w:sz w:val="24"/>
          <w:szCs w:val="24"/>
        </w:rPr>
        <w:t xml:space="preserve">, </w:t>
      </w:r>
      <w:r w:rsidR="003965E5" w:rsidRPr="003965E5">
        <w:rPr>
          <w:sz w:val="24"/>
          <w:szCs w:val="24"/>
        </w:rPr>
        <w:t>prácticamente</w:t>
      </w:r>
      <w:r w:rsidRPr="003965E5">
        <w:rPr>
          <w:sz w:val="24"/>
          <w:szCs w:val="24"/>
        </w:rPr>
        <w:t xml:space="preserve"> igual, es decir, DS no reduce el error puntual promedio agregado del dominio completo. La mejora de DS en la Tabla de la Sección 4.4 (R²_artículo 0.844→0.998 por cuantiles) refleja que el downscaling reproduce mucho mejor la DISTRIBUCIÓN estadística de valores del dominio (qué tan seguido ocurren meses secos, moderados o muy lluviosos), no que acierte mejor mes y celda exactos en todo el dominio. Sí hay mejora puntual real y clara en el punto de mayor elevación (Cumbre): MAE baja de 55.14 a 29.30 mm. Esta distinción</w:t>
      </w:r>
      <w:r w:rsidR="003965E5">
        <w:rPr>
          <w:sz w:val="24"/>
          <w:szCs w:val="24"/>
        </w:rPr>
        <w:t xml:space="preserve">, </w:t>
      </w:r>
      <w:r w:rsidRPr="003965E5">
        <w:rPr>
          <w:sz w:val="24"/>
          <w:szCs w:val="24"/>
        </w:rPr>
        <w:t>entre ajuste distribucional y ajuste puntual/temporal</w:t>
      </w:r>
      <w:r w:rsidR="003965E5">
        <w:rPr>
          <w:sz w:val="24"/>
          <w:szCs w:val="24"/>
        </w:rPr>
        <w:t xml:space="preserve">, </w:t>
      </w:r>
      <w:r w:rsidRPr="003965E5">
        <w:rPr>
          <w:sz w:val="24"/>
          <w:szCs w:val="24"/>
        </w:rPr>
        <w:t>no estaba señalada explícitamente en la versión anterior de esta bitácora y se considera una corrección metodológica relevante de esta versión.</w:t>
      </w:r>
    </w:p>
    <w:p w14:paraId="2F92A169" w14:textId="7231E000" w:rsidR="003965E5" w:rsidRPr="002C61E1" w:rsidRDefault="00000000" w:rsidP="002C61E1">
      <w:pPr>
        <w:pStyle w:val="Ttulo2"/>
        <w:spacing w:before="260" w:after="120"/>
        <w:ind w:firstLine="709"/>
        <w:jc w:val="both"/>
        <w:rPr>
          <w:b/>
          <w:bCs/>
          <w:color w:val="auto"/>
          <w:sz w:val="28"/>
          <w:szCs w:val="28"/>
        </w:rPr>
      </w:pPr>
      <w:r w:rsidRPr="003965E5">
        <w:rPr>
          <w:b/>
          <w:bCs/>
          <w:color w:val="auto"/>
          <w:sz w:val="28"/>
          <w:szCs w:val="28"/>
        </w:rPr>
        <w:t>4.5 La correlación interanual no mejora con el downscaling (limitación)</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930"/>
        <w:gridCol w:w="2930"/>
      </w:tblGrid>
      <w:tr w:rsidR="00190E73" w:rsidRPr="003965E5" w14:paraId="3C644E1D" w14:textId="77777777">
        <w:tblPrEx>
          <w:tblCellMar>
            <w:top w:w="0" w:type="dxa"/>
            <w:bottom w:w="0" w:type="dxa"/>
          </w:tblCellMar>
        </w:tblPrEx>
        <w:trPr>
          <w:tblHeader/>
        </w:trPr>
        <w:tc>
          <w:tcPr>
            <w:tcW w:w="3400" w:type="dxa"/>
            <w:shd w:val="clear" w:color="auto" w:fill="1F3B57"/>
            <w:tcMar>
              <w:top w:w="80" w:type="dxa"/>
              <w:left w:w="100" w:type="dxa"/>
              <w:bottom w:w="80" w:type="dxa"/>
              <w:right w:w="100" w:type="dxa"/>
            </w:tcMar>
          </w:tcPr>
          <w:p w14:paraId="65C96111" w14:textId="77777777" w:rsidR="00190E73" w:rsidRPr="003965E5" w:rsidRDefault="00000000" w:rsidP="003965E5">
            <w:pPr>
              <w:jc w:val="center"/>
              <w:rPr>
                <w:sz w:val="24"/>
                <w:szCs w:val="24"/>
              </w:rPr>
            </w:pPr>
            <w:r w:rsidRPr="003965E5">
              <w:rPr>
                <w:b/>
                <w:bCs/>
                <w:sz w:val="24"/>
                <w:szCs w:val="24"/>
              </w:rPr>
              <w:t>Punto</w:t>
            </w:r>
          </w:p>
        </w:tc>
        <w:tc>
          <w:tcPr>
            <w:tcW w:w="2930" w:type="dxa"/>
            <w:shd w:val="clear" w:color="auto" w:fill="1F3B57"/>
            <w:tcMar>
              <w:top w:w="80" w:type="dxa"/>
              <w:left w:w="100" w:type="dxa"/>
              <w:bottom w:w="80" w:type="dxa"/>
              <w:right w:w="100" w:type="dxa"/>
            </w:tcMar>
          </w:tcPr>
          <w:p w14:paraId="799DABDA" w14:textId="77777777" w:rsidR="00190E73" w:rsidRPr="003965E5" w:rsidRDefault="00000000" w:rsidP="003965E5">
            <w:pPr>
              <w:jc w:val="center"/>
              <w:rPr>
                <w:sz w:val="24"/>
                <w:szCs w:val="24"/>
              </w:rPr>
            </w:pPr>
            <w:r w:rsidRPr="003965E5">
              <w:rPr>
                <w:b/>
                <w:bCs/>
                <w:sz w:val="24"/>
                <w:szCs w:val="24"/>
              </w:rPr>
              <w:t>r (REF vs. APGD)</w:t>
            </w:r>
          </w:p>
        </w:tc>
        <w:tc>
          <w:tcPr>
            <w:tcW w:w="2930" w:type="dxa"/>
            <w:shd w:val="clear" w:color="auto" w:fill="1F3B57"/>
            <w:tcMar>
              <w:top w:w="80" w:type="dxa"/>
              <w:left w:w="100" w:type="dxa"/>
              <w:bottom w:w="80" w:type="dxa"/>
              <w:right w:w="100" w:type="dxa"/>
            </w:tcMar>
          </w:tcPr>
          <w:p w14:paraId="30D6D2DE" w14:textId="77777777" w:rsidR="00190E73" w:rsidRPr="003965E5" w:rsidRDefault="00000000" w:rsidP="003965E5">
            <w:pPr>
              <w:jc w:val="center"/>
              <w:rPr>
                <w:sz w:val="24"/>
                <w:szCs w:val="24"/>
              </w:rPr>
            </w:pPr>
            <w:r w:rsidRPr="003965E5">
              <w:rPr>
                <w:b/>
                <w:bCs/>
                <w:sz w:val="24"/>
                <w:szCs w:val="24"/>
              </w:rPr>
              <w:t>r (DS vs. APGD)</w:t>
            </w:r>
          </w:p>
        </w:tc>
      </w:tr>
      <w:tr w:rsidR="00190E73" w:rsidRPr="003965E5" w14:paraId="3D52A5BC" w14:textId="77777777">
        <w:tblPrEx>
          <w:tblCellMar>
            <w:top w:w="0" w:type="dxa"/>
            <w:bottom w:w="0" w:type="dxa"/>
          </w:tblCellMar>
        </w:tblPrEx>
        <w:tc>
          <w:tcPr>
            <w:tcW w:w="3400" w:type="dxa"/>
            <w:tcMar>
              <w:top w:w="80" w:type="dxa"/>
              <w:left w:w="100" w:type="dxa"/>
              <w:bottom w:w="80" w:type="dxa"/>
              <w:right w:w="100" w:type="dxa"/>
            </w:tcMar>
          </w:tcPr>
          <w:p w14:paraId="6F15829A" w14:textId="77777777" w:rsidR="00190E73" w:rsidRPr="003965E5" w:rsidRDefault="00000000" w:rsidP="003965E5">
            <w:pPr>
              <w:jc w:val="center"/>
              <w:rPr>
                <w:sz w:val="24"/>
                <w:szCs w:val="24"/>
              </w:rPr>
            </w:pPr>
            <w:r w:rsidRPr="003965E5">
              <w:rPr>
                <w:sz w:val="24"/>
                <w:szCs w:val="24"/>
              </w:rPr>
              <w:t>Global (dominio completo)</w:t>
            </w:r>
          </w:p>
        </w:tc>
        <w:tc>
          <w:tcPr>
            <w:tcW w:w="2930" w:type="dxa"/>
            <w:tcMar>
              <w:top w:w="80" w:type="dxa"/>
              <w:left w:w="100" w:type="dxa"/>
              <w:bottom w:w="80" w:type="dxa"/>
              <w:right w:w="100" w:type="dxa"/>
            </w:tcMar>
          </w:tcPr>
          <w:p w14:paraId="27404682" w14:textId="77777777" w:rsidR="00190E73" w:rsidRPr="003965E5" w:rsidRDefault="00000000" w:rsidP="003965E5">
            <w:pPr>
              <w:jc w:val="center"/>
              <w:rPr>
                <w:sz w:val="24"/>
                <w:szCs w:val="24"/>
              </w:rPr>
            </w:pPr>
            <w:r w:rsidRPr="003965E5">
              <w:rPr>
                <w:sz w:val="24"/>
                <w:szCs w:val="24"/>
              </w:rPr>
              <w:t>1.000</w:t>
            </w:r>
          </w:p>
        </w:tc>
        <w:tc>
          <w:tcPr>
            <w:tcW w:w="2930" w:type="dxa"/>
            <w:tcMar>
              <w:top w:w="80" w:type="dxa"/>
              <w:left w:w="100" w:type="dxa"/>
              <w:bottom w:w="80" w:type="dxa"/>
              <w:right w:w="100" w:type="dxa"/>
            </w:tcMar>
          </w:tcPr>
          <w:p w14:paraId="67DDA6BE" w14:textId="77777777" w:rsidR="00190E73" w:rsidRPr="003965E5" w:rsidRDefault="00000000" w:rsidP="003965E5">
            <w:pPr>
              <w:jc w:val="center"/>
              <w:rPr>
                <w:sz w:val="24"/>
                <w:szCs w:val="24"/>
              </w:rPr>
            </w:pPr>
            <w:r w:rsidRPr="003965E5">
              <w:rPr>
                <w:sz w:val="24"/>
                <w:szCs w:val="24"/>
              </w:rPr>
              <w:t>0.998</w:t>
            </w:r>
          </w:p>
        </w:tc>
      </w:tr>
      <w:tr w:rsidR="00190E73" w:rsidRPr="003965E5" w14:paraId="60793D1B" w14:textId="77777777">
        <w:tblPrEx>
          <w:tblCellMar>
            <w:top w:w="0" w:type="dxa"/>
            <w:bottom w:w="0" w:type="dxa"/>
          </w:tblCellMar>
        </w:tblPrEx>
        <w:tc>
          <w:tcPr>
            <w:tcW w:w="3400" w:type="dxa"/>
            <w:tcMar>
              <w:top w:w="80" w:type="dxa"/>
              <w:left w:w="100" w:type="dxa"/>
              <w:bottom w:w="80" w:type="dxa"/>
              <w:right w:w="100" w:type="dxa"/>
            </w:tcMar>
          </w:tcPr>
          <w:p w14:paraId="26ACE78D" w14:textId="77777777" w:rsidR="00190E73" w:rsidRPr="003965E5" w:rsidRDefault="00000000" w:rsidP="003965E5">
            <w:pPr>
              <w:jc w:val="center"/>
              <w:rPr>
                <w:sz w:val="24"/>
                <w:szCs w:val="24"/>
              </w:rPr>
            </w:pPr>
            <w:r w:rsidRPr="003965E5">
              <w:rPr>
                <w:sz w:val="24"/>
                <w:szCs w:val="24"/>
              </w:rPr>
              <w:t>Llanura</w:t>
            </w:r>
          </w:p>
        </w:tc>
        <w:tc>
          <w:tcPr>
            <w:tcW w:w="2930" w:type="dxa"/>
            <w:tcMar>
              <w:top w:w="80" w:type="dxa"/>
              <w:left w:w="100" w:type="dxa"/>
              <w:bottom w:w="80" w:type="dxa"/>
              <w:right w:w="100" w:type="dxa"/>
            </w:tcMar>
          </w:tcPr>
          <w:p w14:paraId="523BE649" w14:textId="77777777" w:rsidR="00190E73" w:rsidRPr="003965E5" w:rsidRDefault="00000000" w:rsidP="003965E5">
            <w:pPr>
              <w:jc w:val="center"/>
              <w:rPr>
                <w:sz w:val="24"/>
                <w:szCs w:val="24"/>
              </w:rPr>
            </w:pPr>
            <w:r w:rsidRPr="003965E5">
              <w:rPr>
                <w:sz w:val="24"/>
                <w:szCs w:val="24"/>
              </w:rPr>
              <w:t>0.929</w:t>
            </w:r>
          </w:p>
        </w:tc>
        <w:tc>
          <w:tcPr>
            <w:tcW w:w="2930" w:type="dxa"/>
            <w:tcMar>
              <w:top w:w="80" w:type="dxa"/>
              <w:left w:w="100" w:type="dxa"/>
              <w:bottom w:w="80" w:type="dxa"/>
              <w:right w:w="100" w:type="dxa"/>
            </w:tcMar>
          </w:tcPr>
          <w:p w14:paraId="5EFE6518" w14:textId="77777777" w:rsidR="00190E73" w:rsidRPr="003965E5" w:rsidRDefault="00000000" w:rsidP="003965E5">
            <w:pPr>
              <w:jc w:val="center"/>
              <w:rPr>
                <w:sz w:val="24"/>
                <w:szCs w:val="24"/>
              </w:rPr>
            </w:pPr>
            <w:r w:rsidRPr="003965E5">
              <w:rPr>
                <w:sz w:val="24"/>
                <w:szCs w:val="24"/>
              </w:rPr>
              <w:t>0.904</w:t>
            </w:r>
          </w:p>
        </w:tc>
      </w:tr>
      <w:tr w:rsidR="00190E73" w:rsidRPr="003965E5" w14:paraId="1627C046" w14:textId="77777777">
        <w:tblPrEx>
          <w:tblCellMar>
            <w:top w:w="0" w:type="dxa"/>
            <w:bottom w:w="0" w:type="dxa"/>
          </w:tblCellMar>
        </w:tblPrEx>
        <w:tc>
          <w:tcPr>
            <w:tcW w:w="3400" w:type="dxa"/>
            <w:tcMar>
              <w:top w:w="80" w:type="dxa"/>
              <w:left w:w="100" w:type="dxa"/>
              <w:bottom w:w="80" w:type="dxa"/>
              <w:right w:w="100" w:type="dxa"/>
            </w:tcMar>
          </w:tcPr>
          <w:p w14:paraId="262A2A86" w14:textId="77777777" w:rsidR="00190E73" w:rsidRPr="003965E5" w:rsidRDefault="00000000" w:rsidP="003965E5">
            <w:pPr>
              <w:jc w:val="center"/>
              <w:rPr>
                <w:sz w:val="24"/>
                <w:szCs w:val="24"/>
              </w:rPr>
            </w:pPr>
            <w:r w:rsidRPr="003965E5">
              <w:rPr>
                <w:sz w:val="24"/>
                <w:szCs w:val="24"/>
              </w:rPr>
              <w:t>Cumbre</w:t>
            </w:r>
          </w:p>
        </w:tc>
        <w:tc>
          <w:tcPr>
            <w:tcW w:w="2930" w:type="dxa"/>
            <w:tcMar>
              <w:top w:w="80" w:type="dxa"/>
              <w:left w:w="100" w:type="dxa"/>
              <w:bottom w:w="80" w:type="dxa"/>
              <w:right w:w="100" w:type="dxa"/>
            </w:tcMar>
          </w:tcPr>
          <w:p w14:paraId="3AAE17DE" w14:textId="77777777" w:rsidR="00190E73" w:rsidRPr="003965E5" w:rsidRDefault="00000000" w:rsidP="003965E5">
            <w:pPr>
              <w:jc w:val="center"/>
              <w:rPr>
                <w:sz w:val="24"/>
                <w:szCs w:val="24"/>
              </w:rPr>
            </w:pPr>
            <w:r w:rsidRPr="003965E5">
              <w:rPr>
                <w:sz w:val="24"/>
                <w:szCs w:val="24"/>
              </w:rPr>
              <w:t>0.942</w:t>
            </w:r>
          </w:p>
        </w:tc>
        <w:tc>
          <w:tcPr>
            <w:tcW w:w="2930" w:type="dxa"/>
            <w:tcMar>
              <w:top w:w="80" w:type="dxa"/>
              <w:left w:w="100" w:type="dxa"/>
              <w:bottom w:w="80" w:type="dxa"/>
              <w:right w:w="100" w:type="dxa"/>
            </w:tcMar>
          </w:tcPr>
          <w:p w14:paraId="43D67A89" w14:textId="77777777" w:rsidR="00190E73" w:rsidRPr="003965E5" w:rsidRDefault="00000000" w:rsidP="003965E5">
            <w:pPr>
              <w:jc w:val="center"/>
              <w:rPr>
                <w:sz w:val="24"/>
                <w:szCs w:val="24"/>
              </w:rPr>
            </w:pPr>
            <w:r w:rsidRPr="003965E5">
              <w:rPr>
                <w:sz w:val="24"/>
                <w:szCs w:val="24"/>
              </w:rPr>
              <w:t>0.857</w:t>
            </w:r>
          </w:p>
        </w:tc>
      </w:tr>
      <w:tr w:rsidR="00190E73" w:rsidRPr="003965E5" w14:paraId="71AFE26A" w14:textId="77777777">
        <w:tblPrEx>
          <w:tblCellMar>
            <w:top w:w="0" w:type="dxa"/>
            <w:bottom w:w="0" w:type="dxa"/>
          </w:tblCellMar>
        </w:tblPrEx>
        <w:tc>
          <w:tcPr>
            <w:tcW w:w="3400" w:type="dxa"/>
            <w:tcMar>
              <w:top w:w="80" w:type="dxa"/>
              <w:left w:w="100" w:type="dxa"/>
              <w:bottom w:w="80" w:type="dxa"/>
              <w:right w:w="100" w:type="dxa"/>
            </w:tcMar>
          </w:tcPr>
          <w:p w14:paraId="0E08037E" w14:textId="77777777" w:rsidR="00190E73" w:rsidRPr="003965E5" w:rsidRDefault="00000000" w:rsidP="003965E5">
            <w:pPr>
              <w:jc w:val="center"/>
              <w:rPr>
                <w:sz w:val="24"/>
                <w:szCs w:val="24"/>
              </w:rPr>
            </w:pPr>
            <w:r w:rsidRPr="003965E5">
              <w:rPr>
                <w:sz w:val="24"/>
                <w:szCs w:val="24"/>
              </w:rPr>
              <w:t>Valle aislado</w:t>
            </w:r>
          </w:p>
        </w:tc>
        <w:tc>
          <w:tcPr>
            <w:tcW w:w="2930" w:type="dxa"/>
            <w:tcMar>
              <w:top w:w="80" w:type="dxa"/>
              <w:left w:w="100" w:type="dxa"/>
              <w:bottom w:w="80" w:type="dxa"/>
              <w:right w:w="100" w:type="dxa"/>
            </w:tcMar>
          </w:tcPr>
          <w:p w14:paraId="647AA5E1" w14:textId="77777777" w:rsidR="00190E73" w:rsidRPr="003965E5" w:rsidRDefault="00000000" w:rsidP="003965E5">
            <w:pPr>
              <w:jc w:val="center"/>
              <w:rPr>
                <w:sz w:val="24"/>
                <w:szCs w:val="24"/>
              </w:rPr>
            </w:pPr>
            <w:r w:rsidRPr="003965E5">
              <w:rPr>
                <w:sz w:val="24"/>
                <w:szCs w:val="24"/>
              </w:rPr>
              <w:t>0.864</w:t>
            </w:r>
          </w:p>
        </w:tc>
        <w:tc>
          <w:tcPr>
            <w:tcW w:w="2930" w:type="dxa"/>
            <w:tcMar>
              <w:top w:w="80" w:type="dxa"/>
              <w:left w:w="100" w:type="dxa"/>
              <w:bottom w:w="80" w:type="dxa"/>
              <w:right w:w="100" w:type="dxa"/>
            </w:tcMar>
          </w:tcPr>
          <w:p w14:paraId="503A8FEA" w14:textId="77777777" w:rsidR="00190E73" w:rsidRPr="003965E5" w:rsidRDefault="00000000" w:rsidP="003965E5">
            <w:pPr>
              <w:jc w:val="center"/>
              <w:rPr>
                <w:sz w:val="24"/>
                <w:szCs w:val="24"/>
              </w:rPr>
            </w:pPr>
            <w:r w:rsidRPr="003965E5">
              <w:rPr>
                <w:sz w:val="24"/>
                <w:szCs w:val="24"/>
              </w:rPr>
              <w:t>0.814</w:t>
            </w:r>
          </w:p>
        </w:tc>
      </w:tr>
      <w:tr w:rsidR="00190E73" w:rsidRPr="003965E5" w14:paraId="35647768" w14:textId="77777777">
        <w:tblPrEx>
          <w:tblCellMar>
            <w:top w:w="0" w:type="dxa"/>
            <w:bottom w:w="0" w:type="dxa"/>
          </w:tblCellMar>
        </w:tblPrEx>
        <w:tc>
          <w:tcPr>
            <w:tcW w:w="3400" w:type="dxa"/>
            <w:tcMar>
              <w:top w:w="80" w:type="dxa"/>
              <w:left w:w="100" w:type="dxa"/>
              <w:bottom w:w="80" w:type="dxa"/>
              <w:right w:w="100" w:type="dxa"/>
            </w:tcMar>
          </w:tcPr>
          <w:p w14:paraId="038DF79E" w14:textId="77777777" w:rsidR="00190E73" w:rsidRPr="003965E5" w:rsidRDefault="00000000" w:rsidP="003965E5">
            <w:pPr>
              <w:jc w:val="center"/>
              <w:rPr>
                <w:sz w:val="24"/>
                <w:szCs w:val="24"/>
              </w:rPr>
            </w:pPr>
            <w:r w:rsidRPr="003965E5">
              <w:rPr>
                <w:sz w:val="24"/>
                <w:szCs w:val="24"/>
              </w:rPr>
              <w:t>Barlovento</w:t>
            </w:r>
          </w:p>
        </w:tc>
        <w:tc>
          <w:tcPr>
            <w:tcW w:w="2930" w:type="dxa"/>
            <w:tcMar>
              <w:top w:w="80" w:type="dxa"/>
              <w:left w:w="100" w:type="dxa"/>
              <w:bottom w:w="80" w:type="dxa"/>
              <w:right w:w="100" w:type="dxa"/>
            </w:tcMar>
          </w:tcPr>
          <w:p w14:paraId="78612CA8" w14:textId="77777777" w:rsidR="00190E73" w:rsidRPr="003965E5" w:rsidRDefault="00000000" w:rsidP="003965E5">
            <w:pPr>
              <w:jc w:val="center"/>
              <w:rPr>
                <w:sz w:val="24"/>
                <w:szCs w:val="24"/>
              </w:rPr>
            </w:pPr>
            <w:r w:rsidRPr="003965E5">
              <w:rPr>
                <w:sz w:val="24"/>
                <w:szCs w:val="24"/>
              </w:rPr>
              <w:t>0.921</w:t>
            </w:r>
          </w:p>
        </w:tc>
        <w:tc>
          <w:tcPr>
            <w:tcW w:w="2930" w:type="dxa"/>
            <w:tcMar>
              <w:top w:w="80" w:type="dxa"/>
              <w:left w:w="100" w:type="dxa"/>
              <w:bottom w:w="80" w:type="dxa"/>
              <w:right w:w="100" w:type="dxa"/>
            </w:tcMar>
          </w:tcPr>
          <w:p w14:paraId="42FB1514" w14:textId="77777777" w:rsidR="00190E73" w:rsidRPr="003965E5" w:rsidRDefault="00000000" w:rsidP="003965E5">
            <w:pPr>
              <w:jc w:val="center"/>
              <w:rPr>
                <w:sz w:val="24"/>
                <w:szCs w:val="24"/>
              </w:rPr>
            </w:pPr>
            <w:r w:rsidRPr="003965E5">
              <w:rPr>
                <w:sz w:val="24"/>
                <w:szCs w:val="24"/>
              </w:rPr>
              <w:t>0.780</w:t>
            </w:r>
          </w:p>
        </w:tc>
      </w:tr>
      <w:tr w:rsidR="00190E73" w:rsidRPr="003965E5" w14:paraId="0EBE9276" w14:textId="77777777">
        <w:tblPrEx>
          <w:tblCellMar>
            <w:top w:w="0" w:type="dxa"/>
            <w:bottom w:w="0" w:type="dxa"/>
          </w:tblCellMar>
        </w:tblPrEx>
        <w:tc>
          <w:tcPr>
            <w:tcW w:w="3400" w:type="dxa"/>
            <w:tcMar>
              <w:top w:w="80" w:type="dxa"/>
              <w:left w:w="100" w:type="dxa"/>
              <w:bottom w:w="80" w:type="dxa"/>
              <w:right w:w="100" w:type="dxa"/>
            </w:tcMar>
          </w:tcPr>
          <w:p w14:paraId="6A45B422" w14:textId="77777777" w:rsidR="00190E73" w:rsidRPr="003965E5" w:rsidRDefault="00000000" w:rsidP="003965E5">
            <w:pPr>
              <w:jc w:val="center"/>
              <w:rPr>
                <w:sz w:val="24"/>
                <w:szCs w:val="24"/>
              </w:rPr>
            </w:pPr>
            <w:r w:rsidRPr="003965E5">
              <w:rPr>
                <w:sz w:val="24"/>
                <w:szCs w:val="24"/>
              </w:rPr>
              <w:t>Sotavento</w:t>
            </w:r>
          </w:p>
        </w:tc>
        <w:tc>
          <w:tcPr>
            <w:tcW w:w="2930" w:type="dxa"/>
            <w:tcMar>
              <w:top w:w="80" w:type="dxa"/>
              <w:left w:w="100" w:type="dxa"/>
              <w:bottom w:w="80" w:type="dxa"/>
              <w:right w:w="100" w:type="dxa"/>
            </w:tcMar>
          </w:tcPr>
          <w:p w14:paraId="0F1C7703" w14:textId="77777777" w:rsidR="00190E73" w:rsidRPr="003965E5" w:rsidRDefault="00000000" w:rsidP="003965E5">
            <w:pPr>
              <w:jc w:val="center"/>
              <w:rPr>
                <w:sz w:val="24"/>
                <w:szCs w:val="24"/>
              </w:rPr>
            </w:pPr>
            <w:r w:rsidRPr="003965E5">
              <w:rPr>
                <w:sz w:val="24"/>
                <w:szCs w:val="24"/>
              </w:rPr>
              <w:t>0.946</w:t>
            </w:r>
          </w:p>
        </w:tc>
        <w:tc>
          <w:tcPr>
            <w:tcW w:w="2930" w:type="dxa"/>
            <w:tcMar>
              <w:top w:w="80" w:type="dxa"/>
              <w:left w:w="100" w:type="dxa"/>
              <w:bottom w:w="80" w:type="dxa"/>
              <w:right w:w="100" w:type="dxa"/>
            </w:tcMar>
          </w:tcPr>
          <w:p w14:paraId="520E6ED4" w14:textId="77777777" w:rsidR="00190E73" w:rsidRPr="003965E5" w:rsidRDefault="00000000" w:rsidP="003965E5">
            <w:pPr>
              <w:jc w:val="center"/>
              <w:rPr>
                <w:sz w:val="24"/>
                <w:szCs w:val="24"/>
              </w:rPr>
            </w:pPr>
            <w:r w:rsidRPr="003965E5">
              <w:rPr>
                <w:sz w:val="24"/>
                <w:szCs w:val="24"/>
              </w:rPr>
              <w:t>0.782</w:t>
            </w:r>
          </w:p>
        </w:tc>
      </w:tr>
    </w:tbl>
    <w:p w14:paraId="0EE2D29D" w14:textId="77777777" w:rsidR="003965E5" w:rsidRDefault="003965E5" w:rsidP="003965E5">
      <w:pPr>
        <w:spacing w:after="160"/>
        <w:ind w:firstLine="709"/>
        <w:jc w:val="both"/>
        <w:rPr>
          <w:sz w:val="24"/>
          <w:szCs w:val="24"/>
        </w:rPr>
      </w:pPr>
    </w:p>
    <w:p w14:paraId="40056B5F" w14:textId="4D504DE2" w:rsidR="00190E73" w:rsidRPr="003965E5" w:rsidRDefault="00000000" w:rsidP="003965E5">
      <w:pPr>
        <w:spacing w:after="160"/>
        <w:ind w:firstLine="709"/>
        <w:jc w:val="both"/>
        <w:rPr>
          <w:sz w:val="24"/>
          <w:szCs w:val="24"/>
        </w:rPr>
      </w:pPr>
      <w:r w:rsidRPr="003965E5">
        <w:rPr>
          <w:sz w:val="24"/>
          <w:szCs w:val="24"/>
        </w:rPr>
        <w:lastRenderedPageBreak/>
        <w:t>En los cinco puntos y en el dominio completo, la correlación interanual (qué tan bien se distinguen los años más lluviosos de los más secos) del dato de entrada sin corregir es igual o mayor que la del resultado downscaleado. El downscaling mejora el patrón espacial medio (Secciones 4.1-4.3) pero, en esta configuración, no aporta</w:t>
      </w:r>
      <w:r w:rsidR="002C61E1">
        <w:rPr>
          <w:sz w:val="24"/>
          <w:szCs w:val="24"/>
        </w:rPr>
        <w:t xml:space="preserve"> </w:t>
      </w:r>
      <w:r w:rsidRPr="003965E5">
        <w:rPr>
          <w:sz w:val="24"/>
          <w:szCs w:val="24"/>
        </w:rPr>
        <w:t>e incluso resta ligeramente</w:t>
      </w:r>
      <w:r w:rsidR="003965E5">
        <w:rPr>
          <w:sz w:val="24"/>
          <w:szCs w:val="24"/>
        </w:rPr>
        <w:t xml:space="preserve">, </w:t>
      </w:r>
      <w:r w:rsidRPr="003965E5">
        <w:rPr>
          <w:sz w:val="24"/>
          <w:szCs w:val="24"/>
        </w:rPr>
        <w:t>capacidad de distinguir la variabilidad año a año. Es un hallazgo nuevo de esta versión, no reportado en el análisis anterior del proyecto.</w:t>
      </w:r>
    </w:p>
    <w:p w14:paraId="6F4ABD06" w14:textId="7D604E4F" w:rsidR="003965E5" w:rsidRPr="002C61E1" w:rsidRDefault="00000000" w:rsidP="002C61E1">
      <w:pPr>
        <w:pStyle w:val="Ttulo2"/>
        <w:spacing w:before="260" w:after="120"/>
        <w:ind w:firstLine="709"/>
        <w:jc w:val="both"/>
        <w:rPr>
          <w:b/>
          <w:bCs/>
          <w:color w:val="auto"/>
          <w:sz w:val="28"/>
          <w:szCs w:val="28"/>
        </w:rPr>
      </w:pPr>
      <w:r w:rsidRPr="003965E5">
        <w:rPr>
          <w:b/>
          <w:bCs/>
          <w:color w:val="auto"/>
          <w:sz w:val="28"/>
          <w:szCs w:val="28"/>
        </w:rPr>
        <w:t>4.6 Desempeño estacional: mejor en invierno que en verano (confirmado de forma independiente)</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930"/>
        <w:gridCol w:w="2930"/>
      </w:tblGrid>
      <w:tr w:rsidR="00190E73" w:rsidRPr="003965E5" w14:paraId="6C907CB0" w14:textId="77777777">
        <w:tblPrEx>
          <w:tblCellMar>
            <w:top w:w="0" w:type="dxa"/>
            <w:bottom w:w="0" w:type="dxa"/>
          </w:tblCellMar>
        </w:tblPrEx>
        <w:trPr>
          <w:tblHeader/>
        </w:trPr>
        <w:tc>
          <w:tcPr>
            <w:tcW w:w="3400" w:type="dxa"/>
            <w:shd w:val="clear" w:color="auto" w:fill="1F3B57"/>
            <w:tcMar>
              <w:top w:w="80" w:type="dxa"/>
              <w:left w:w="100" w:type="dxa"/>
              <w:bottom w:w="80" w:type="dxa"/>
              <w:right w:w="100" w:type="dxa"/>
            </w:tcMar>
          </w:tcPr>
          <w:p w14:paraId="0F283564" w14:textId="77777777" w:rsidR="00190E73" w:rsidRPr="003965E5" w:rsidRDefault="00000000" w:rsidP="003965E5">
            <w:pPr>
              <w:jc w:val="center"/>
              <w:rPr>
                <w:sz w:val="24"/>
                <w:szCs w:val="24"/>
              </w:rPr>
            </w:pPr>
            <w:r w:rsidRPr="003965E5">
              <w:rPr>
                <w:b/>
                <w:bCs/>
                <w:sz w:val="24"/>
                <w:szCs w:val="24"/>
              </w:rPr>
              <w:t>Estación</w:t>
            </w:r>
          </w:p>
        </w:tc>
        <w:tc>
          <w:tcPr>
            <w:tcW w:w="2930" w:type="dxa"/>
            <w:shd w:val="clear" w:color="auto" w:fill="1F3B57"/>
            <w:tcMar>
              <w:top w:w="80" w:type="dxa"/>
              <w:left w:w="100" w:type="dxa"/>
              <w:bottom w:w="80" w:type="dxa"/>
              <w:right w:w="100" w:type="dxa"/>
            </w:tcMar>
          </w:tcPr>
          <w:p w14:paraId="149506B0" w14:textId="77777777" w:rsidR="00190E73" w:rsidRPr="003965E5" w:rsidRDefault="00000000" w:rsidP="003965E5">
            <w:pPr>
              <w:jc w:val="center"/>
              <w:rPr>
                <w:sz w:val="24"/>
                <w:szCs w:val="24"/>
              </w:rPr>
            </w:pPr>
            <w:r w:rsidRPr="003965E5">
              <w:rPr>
                <w:b/>
                <w:bCs/>
                <w:sz w:val="24"/>
                <w:szCs w:val="24"/>
              </w:rPr>
              <w:t>MAE REF_interpolado</w:t>
            </w:r>
          </w:p>
        </w:tc>
        <w:tc>
          <w:tcPr>
            <w:tcW w:w="2930" w:type="dxa"/>
            <w:shd w:val="clear" w:color="auto" w:fill="1F3B57"/>
            <w:tcMar>
              <w:top w:w="80" w:type="dxa"/>
              <w:left w:w="100" w:type="dxa"/>
              <w:bottom w:w="80" w:type="dxa"/>
              <w:right w:w="100" w:type="dxa"/>
            </w:tcMar>
          </w:tcPr>
          <w:p w14:paraId="342E3ABF" w14:textId="77777777" w:rsidR="00190E73" w:rsidRPr="003965E5" w:rsidRDefault="00000000" w:rsidP="003965E5">
            <w:pPr>
              <w:jc w:val="center"/>
              <w:rPr>
                <w:sz w:val="24"/>
                <w:szCs w:val="24"/>
              </w:rPr>
            </w:pPr>
            <w:r w:rsidRPr="003965E5">
              <w:rPr>
                <w:b/>
                <w:bCs/>
                <w:sz w:val="24"/>
                <w:szCs w:val="24"/>
              </w:rPr>
              <w:t>MAE DS</w:t>
            </w:r>
          </w:p>
        </w:tc>
      </w:tr>
      <w:tr w:rsidR="00190E73" w:rsidRPr="003965E5" w14:paraId="58B9F955" w14:textId="77777777">
        <w:tblPrEx>
          <w:tblCellMar>
            <w:top w:w="0" w:type="dxa"/>
            <w:bottom w:w="0" w:type="dxa"/>
          </w:tblCellMar>
        </w:tblPrEx>
        <w:tc>
          <w:tcPr>
            <w:tcW w:w="3400" w:type="dxa"/>
            <w:tcMar>
              <w:top w:w="80" w:type="dxa"/>
              <w:left w:w="100" w:type="dxa"/>
              <w:bottom w:w="80" w:type="dxa"/>
              <w:right w:w="100" w:type="dxa"/>
            </w:tcMar>
          </w:tcPr>
          <w:p w14:paraId="7E0C5AD4" w14:textId="77777777" w:rsidR="00190E73" w:rsidRPr="003965E5" w:rsidRDefault="00000000" w:rsidP="003965E5">
            <w:pPr>
              <w:ind w:firstLine="709"/>
              <w:jc w:val="both"/>
              <w:rPr>
                <w:sz w:val="24"/>
                <w:szCs w:val="24"/>
              </w:rPr>
            </w:pPr>
            <w:r w:rsidRPr="003965E5">
              <w:rPr>
                <w:sz w:val="24"/>
                <w:szCs w:val="24"/>
              </w:rPr>
              <w:t>Invierno (DJF)</w:t>
            </w:r>
          </w:p>
        </w:tc>
        <w:tc>
          <w:tcPr>
            <w:tcW w:w="2930" w:type="dxa"/>
            <w:tcMar>
              <w:top w:w="80" w:type="dxa"/>
              <w:left w:w="100" w:type="dxa"/>
              <w:bottom w:w="80" w:type="dxa"/>
              <w:right w:w="100" w:type="dxa"/>
            </w:tcMar>
          </w:tcPr>
          <w:p w14:paraId="3B0570A0" w14:textId="77777777" w:rsidR="00190E73" w:rsidRPr="003965E5" w:rsidRDefault="00000000" w:rsidP="003965E5">
            <w:pPr>
              <w:ind w:firstLine="709"/>
              <w:jc w:val="both"/>
              <w:rPr>
                <w:sz w:val="24"/>
                <w:szCs w:val="24"/>
              </w:rPr>
            </w:pPr>
            <w:r w:rsidRPr="003965E5">
              <w:rPr>
                <w:sz w:val="24"/>
                <w:szCs w:val="24"/>
              </w:rPr>
              <w:t>15.71 mm</w:t>
            </w:r>
          </w:p>
        </w:tc>
        <w:tc>
          <w:tcPr>
            <w:tcW w:w="2930" w:type="dxa"/>
            <w:tcMar>
              <w:top w:w="80" w:type="dxa"/>
              <w:left w:w="100" w:type="dxa"/>
              <w:bottom w:w="80" w:type="dxa"/>
              <w:right w:w="100" w:type="dxa"/>
            </w:tcMar>
          </w:tcPr>
          <w:p w14:paraId="5ABE7C78" w14:textId="77777777" w:rsidR="00190E73" w:rsidRPr="003965E5" w:rsidRDefault="00000000" w:rsidP="003965E5">
            <w:pPr>
              <w:ind w:firstLine="709"/>
              <w:jc w:val="both"/>
              <w:rPr>
                <w:sz w:val="24"/>
                <w:szCs w:val="24"/>
              </w:rPr>
            </w:pPr>
            <w:r w:rsidRPr="003965E5">
              <w:rPr>
                <w:sz w:val="24"/>
                <w:szCs w:val="24"/>
              </w:rPr>
              <w:t>15.26 mm</w:t>
            </w:r>
          </w:p>
        </w:tc>
      </w:tr>
      <w:tr w:rsidR="00190E73" w:rsidRPr="003965E5" w14:paraId="69956207" w14:textId="77777777">
        <w:tblPrEx>
          <w:tblCellMar>
            <w:top w:w="0" w:type="dxa"/>
            <w:bottom w:w="0" w:type="dxa"/>
          </w:tblCellMar>
        </w:tblPrEx>
        <w:tc>
          <w:tcPr>
            <w:tcW w:w="3400" w:type="dxa"/>
            <w:tcMar>
              <w:top w:w="80" w:type="dxa"/>
              <w:left w:w="100" w:type="dxa"/>
              <w:bottom w:w="80" w:type="dxa"/>
              <w:right w:w="100" w:type="dxa"/>
            </w:tcMar>
          </w:tcPr>
          <w:p w14:paraId="719F27BD" w14:textId="77777777" w:rsidR="00190E73" w:rsidRPr="003965E5" w:rsidRDefault="00000000" w:rsidP="003965E5">
            <w:pPr>
              <w:ind w:firstLine="709"/>
              <w:jc w:val="both"/>
              <w:rPr>
                <w:sz w:val="24"/>
                <w:szCs w:val="24"/>
              </w:rPr>
            </w:pPr>
            <w:r w:rsidRPr="003965E5">
              <w:rPr>
                <w:sz w:val="24"/>
                <w:szCs w:val="24"/>
              </w:rPr>
              <w:t>Verano (JJA)</w:t>
            </w:r>
          </w:p>
        </w:tc>
        <w:tc>
          <w:tcPr>
            <w:tcW w:w="2930" w:type="dxa"/>
            <w:tcMar>
              <w:top w:w="80" w:type="dxa"/>
              <w:left w:w="100" w:type="dxa"/>
              <w:bottom w:w="80" w:type="dxa"/>
              <w:right w:w="100" w:type="dxa"/>
            </w:tcMar>
          </w:tcPr>
          <w:p w14:paraId="01C47327" w14:textId="77777777" w:rsidR="00190E73" w:rsidRPr="003965E5" w:rsidRDefault="00000000" w:rsidP="003965E5">
            <w:pPr>
              <w:ind w:firstLine="709"/>
              <w:jc w:val="both"/>
              <w:rPr>
                <w:sz w:val="24"/>
                <w:szCs w:val="24"/>
              </w:rPr>
            </w:pPr>
            <w:r w:rsidRPr="003965E5">
              <w:rPr>
                <w:sz w:val="24"/>
                <w:szCs w:val="24"/>
              </w:rPr>
              <w:t>18.94 mm</w:t>
            </w:r>
          </w:p>
        </w:tc>
        <w:tc>
          <w:tcPr>
            <w:tcW w:w="2930" w:type="dxa"/>
            <w:tcMar>
              <w:top w:w="80" w:type="dxa"/>
              <w:left w:w="100" w:type="dxa"/>
              <w:bottom w:w="80" w:type="dxa"/>
              <w:right w:w="100" w:type="dxa"/>
            </w:tcMar>
          </w:tcPr>
          <w:p w14:paraId="68824B73" w14:textId="77777777" w:rsidR="00190E73" w:rsidRPr="003965E5" w:rsidRDefault="00000000" w:rsidP="003965E5">
            <w:pPr>
              <w:ind w:firstLine="709"/>
              <w:jc w:val="both"/>
              <w:rPr>
                <w:sz w:val="24"/>
                <w:szCs w:val="24"/>
              </w:rPr>
            </w:pPr>
            <w:r w:rsidRPr="003965E5">
              <w:rPr>
                <w:sz w:val="24"/>
                <w:szCs w:val="24"/>
              </w:rPr>
              <w:t>20.75 mm</w:t>
            </w:r>
          </w:p>
        </w:tc>
      </w:tr>
    </w:tbl>
    <w:p w14:paraId="777FF380" w14:textId="77777777" w:rsidR="003965E5" w:rsidRDefault="003965E5" w:rsidP="003965E5">
      <w:pPr>
        <w:spacing w:after="160"/>
        <w:ind w:firstLine="709"/>
        <w:jc w:val="both"/>
        <w:rPr>
          <w:sz w:val="24"/>
          <w:szCs w:val="24"/>
        </w:rPr>
      </w:pPr>
    </w:p>
    <w:p w14:paraId="22DEA2ED" w14:textId="1F9288D6" w:rsidR="00190E73" w:rsidRPr="003965E5" w:rsidRDefault="00000000" w:rsidP="003965E5">
      <w:pPr>
        <w:spacing w:after="160"/>
        <w:ind w:firstLine="709"/>
        <w:jc w:val="both"/>
        <w:rPr>
          <w:sz w:val="24"/>
          <w:szCs w:val="24"/>
        </w:rPr>
      </w:pPr>
      <w:r w:rsidRPr="003965E5">
        <w:rPr>
          <w:sz w:val="24"/>
          <w:szCs w:val="24"/>
        </w:rPr>
        <w:t xml:space="preserve">El downscaling mejora el error en </w:t>
      </w:r>
      <w:r w:rsidR="002C61E1" w:rsidRPr="003965E5">
        <w:rPr>
          <w:sz w:val="24"/>
          <w:szCs w:val="24"/>
        </w:rPr>
        <w:t>invierno,</w:t>
      </w:r>
      <w:r w:rsidRPr="003965E5">
        <w:rPr>
          <w:sz w:val="24"/>
          <w:szCs w:val="24"/>
        </w:rPr>
        <w:t xml:space="preserve"> pero lo empeora en verano (dominio completo, comparación celda-mes por celda-mes, sin cuantiles). Esta asimetría estacional coincide, en dirección, con el hallazgo ya documentado por el análisis previo del proyecto (que reportó lo mismo con su propio conjunto de datos y scripts)</w:t>
      </w:r>
      <w:r w:rsidR="002C61E1">
        <w:rPr>
          <w:sz w:val="24"/>
          <w:szCs w:val="24"/>
        </w:rPr>
        <w:t xml:space="preserve">, </w:t>
      </w:r>
      <w:r w:rsidRPr="003965E5">
        <w:rPr>
          <w:sz w:val="24"/>
          <w:szCs w:val="24"/>
        </w:rPr>
        <w:t>se trata entonces de un comportamiento consistente del modelo con estos datos de entrada, no de un artefacto de una sola implementación. La explicación más plausible sigue siendo la que propuso el análisis anterior: el artículo original construye su propio dato de entrada degradando el dataset observado real (garantizando así consistencia interna), mientras que el dato de entrada usado en esta réplica no sigue el mismo procedimiento.</w:t>
      </w:r>
    </w:p>
    <w:p w14:paraId="521D25A7" w14:textId="77777777" w:rsidR="00190E73" w:rsidRPr="003965E5" w:rsidRDefault="00000000" w:rsidP="003965E5">
      <w:pPr>
        <w:pStyle w:val="Ttulo2"/>
        <w:spacing w:before="260" w:after="120"/>
        <w:ind w:firstLine="709"/>
        <w:jc w:val="both"/>
        <w:rPr>
          <w:color w:val="auto"/>
          <w:sz w:val="28"/>
          <w:szCs w:val="28"/>
        </w:rPr>
      </w:pPr>
      <w:r w:rsidRPr="003965E5">
        <w:rPr>
          <w:b/>
          <w:bCs/>
          <w:color w:val="auto"/>
          <w:sz w:val="28"/>
          <w:szCs w:val="28"/>
        </w:rPr>
        <w:t>4.7 Sensibilidad de parámetros (incompleta)</w:t>
      </w:r>
    </w:p>
    <w:p w14:paraId="433A636A" w14:textId="77777777" w:rsidR="00190E73" w:rsidRPr="003965E5" w:rsidRDefault="00000000" w:rsidP="003965E5">
      <w:pPr>
        <w:spacing w:after="160"/>
        <w:ind w:firstLine="709"/>
        <w:jc w:val="both"/>
        <w:rPr>
          <w:sz w:val="24"/>
          <w:szCs w:val="24"/>
        </w:rPr>
      </w:pPr>
      <w:r w:rsidRPr="003965E5">
        <w:rPr>
          <w:sz w:val="24"/>
          <w:szCs w:val="24"/>
        </w:rPr>
        <w:t>Al igual que en el análisis anterior del proyecto, esta réplica no incluye una barrida de sensibilidad equivalente a la de las 1500 simulaciones del artículo (que requiere un archivo CSV de resultados de esas corridas, no incluido entre los datos entregados). Solo se evaluó la configuración oficial (beta=16, efecto de secado activado) y su contraparte con el efecto de secado desactivado (Sección 4.1); no se exploraron valores intermedios de beta ni de gamma/delta.</w:t>
      </w:r>
    </w:p>
    <w:p w14:paraId="3204BAFE" w14:textId="77777777" w:rsidR="00190E73" w:rsidRPr="003965E5" w:rsidRDefault="00000000" w:rsidP="003965E5">
      <w:pPr>
        <w:pStyle w:val="Ttulo1"/>
        <w:spacing w:before="360" w:after="160"/>
        <w:ind w:firstLine="709"/>
        <w:jc w:val="both"/>
        <w:rPr>
          <w:color w:val="auto"/>
          <w:sz w:val="28"/>
          <w:szCs w:val="28"/>
        </w:rPr>
      </w:pPr>
      <w:r w:rsidRPr="003965E5">
        <w:rPr>
          <w:b/>
          <w:bCs/>
          <w:color w:val="auto"/>
          <w:sz w:val="28"/>
          <w:szCs w:val="28"/>
        </w:rPr>
        <w:t>5. Conclusiones</w:t>
      </w:r>
    </w:p>
    <w:p w14:paraId="7A8661CF" w14:textId="77777777" w:rsidR="00190E73" w:rsidRPr="003965E5" w:rsidRDefault="00000000" w:rsidP="003965E5">
      <w:pPr>
        <w:pStyle w:val="Ttulo2"/>
        <w:spacing w:before="260" w:after="120"/>
        <w:ind w:firstLine="709"/>
        <w:jc w:val="both"/>
        <w:rPr>
          <w:color w:val="auto"/>
          <w:sz w:val="28"/>
          <w:szCs w:val="28"/>
        </w:rPr>
      </w:pPr>
      <w:r w:rsidRPr="003965E5">
        <w:rPr>
          <w:b/>
          <w:bCs/>
          <w:color w:val="auto"/>
          <w:sz w:val="28"/>
          <w:szCs w:val="28"/>
        </w:rPr>
        <w:t>5.1 Objetivo cumplido</w:t>
      </w:r>
    </w:p>
    <w:p w14:paraId="1063439B" w14:textId="25E4682E" w:rsidR="00190E73" w:rsidRPr="003965E5" w:rsidRDefault="00000000" w:rsidP="003965E5">
      <w:pPr>
        <w:spacing w:after="160"/>
        <w:ind w:firstLine="709"/>
        <w:jc w:val="both"/>
        <w:rPr>
          <w:sz w:val="24"/>
          <w:szCs w:val="24"/>
        </w:rPr>
      </w:pPr>
      <w:r w:rsidRPr="003965E5">
        <w:rPr>
          <w:sz w:val="24"/>
          <w:szCs w:val="24"/>
        </w:rPr>
        <w:t>Se reprodujeron 13 ilustraciones que cubren climatología, anomalías, topografía y TEI, ajuste cuantil-cuantil (dominio y puntual), cortes transversales, ciclos estacionales, variabilidad interanual, comparación a 10 km, efecto de secado y desempeño estacional</w:t>
      </w:r>
      <w:r w:rsidR="002C61E1">
        <w:rPr>
          <w:sz w:val="24"/>
          <w:szCs w:val="24"/>
        </w:rPr>
        <w:t xml:space="preserve">, </w:t>
      </w:r>
      <w:r w:rsidRPr="003965E5">
        <w:rPr>
          <w:sz w:val="24"/>
          <w:szCs w:val="24"/>
        </w:rPr>
        <w:t>usando exclusivamente los datos reales entregados para este proyecto, con una metodología estadística corregida (R²_artículo en vez de R²_libre) y verificada de forma independiente en varios puntos con lo ya documentado por el análisis previo del proyecto.</w:t>
      </w:r>
    </w:p>
    <w:p w14:paraId="4B253918" w14:textId="77777777" w:rsidR="00190E73" w:rsidRPr="003965E5" w:rsidRDefault="00000000" w:rsidP="003965E5">
      <w:pPr>
        <w:pStyle w:val="Ttulo2"/>
        <w:spacing w:before="260" w:after="120"/>
        <w:ind w:firstLine="709"/>
        <w:jc w:val="both"/>
        <w:rPr>
          <w:color w:val="auto"/>
          <w:sz w:val="28"/>
          <w:szCs w:val="28"/>
        </w:rPr>
      </w:pPr>
      <w:r w:rsidRPr="003965E5">
        <w:rPr>
          <w:b/>
          <w:bCs/>
          <w:color w:val="auto"/>
          <w:sz w:val="28"/>
          <w:szCs w:val="28"/>
        </w:rPr>
        <w:t>5.2 Principales hallazgos</w:t>
      </w:r>
    </w:p>
    <w:p w14:paraId="6E0C38DD" w14:textId="77777777" w:rsidR="00190E73" w:rsidRPr="003965E5" w:rsidRDefault="00000000" w:rsidP="003965E5">
      <w:pPr>
        <w:pStyle w:val="Prrafodelista"/>
        <w:numPr>
          <w:ilvl w:val="0"/>
          <w:numId w:val="1"/>
        </w:numPr>
        <w:spacing w:after="100"/>
        <w:ind w:left="357" w:firstLine="709"/>
        <w:jc w:val="both"/>
        <w:rPr>
          <w:sz w:val="24"/>
          <w:szCs w:val="24"/>
        </w:rPr>
      </w:pPr>
      <w:r w:rsidRPr="003965E5">
        <w:rPr>
          <w:sz w:val="24"/>
          <w:szCs w:val="24"/>
        </w:rPr>
        <w:lastRenderedPageBreak/>
        <w:t>El efecto de secado (broad_mountain_range_drying_effect_activator) es el parámetro de configuración más determinante evaluado: por sí solo lleva el ajuste por cuantiles de R²_artículo=0.707 a 0.998.</w:t>
      </w:r>
    </w:p>
    <w:p w14:paraId="65EE6CBF" w14:textId="77777777" w:rsidR="00190E73" w:rsidRPr="003965E5" w:rsidRDefault="00000000" w:rsidP="003965E5">
      <w:pPr>
        <w:pStyle w:val="Prrafodelista"/>
        <w:numPr>
          <w:ilvl w:val="0"/>
          <w:numId w:val="1"/>
        </w:numPr>
        <w:spacing w:after="100"/>
        <w:ind w:left="357" w:firstLine="709"/>
        <w:jc w:val="both"/>
        <w:rPr>
          <w:sz w:val="24"/>
          <w:szCs w:val="24"/>
        </w:rPr>
      </w:pPr>
      <w:r w:rsidRPr="003965E5">
        <w:rPr>
          <w:sz w:val="24"/>
          <w:szCs w:val="24"/>
        </w:rPr>
        <w:t>El promedio de todo el dominio está bien reproducido (REF=1177.7, DS=1193.0, APGD=1179.8 mm/año); la gran discrepancia sin explicar del análisis previo (735 vs. 1186 mm/año) probablemente se debía a una inconsistencia en las máscaras de datos válidos usadas al promediar, no a una diferencia real de datos.</w:t>
      </w:r>
    </w:p>
    <w:p w14:paraId="06CEBBF9" w14:textId="77777777" w:rsidR="00190E73" w:rsidRPr="003965E5" w:rsidRDefault="00000000" w:rsidP="003965E5">
      <w:pPr>
        <w:pStyle w:val="Prrafodelista"/>
        <w:numPr>
          <w:ilvl w:val="0"/>
          <w:numId w:val="1"/>
        </w:numPr>
        <w:spacing w:after="100"/>
        <w:ind w:left="357" w:firstLine="709"/>
        <w:jc w:val="both"/>
        <w:rPr>
          <w:sz w:val="24"/>
          <w:szCs w:val="24"/>
        </w:rPr>
      </w:pPr>
      <w:r w:rsidRPr="003965E5">
        <w:rPr>
          <w:sz w:val="24"/>
          <w:szCs w:val="24"/>
        </w:rPr>
        <w:t>El beneficio del downscaling depende fuertemente del contexto topográfico: mejora claramente en cumbres y valles resguardados, pero puede empeorar el resultado en zonas de barlovento (ver Sección 4.3).</w:t>
      </w:r>
    </w:p>
    <w:p w14:paraId="440DF81A" w14:textId="0A404E38" w:rsidR="00190E73" w:rsidRPr="003965E5" w:rsidRDefault="00000000" w:rsidP="003965E5">
      <w:pPr>
        <w:pStyle w:val="Prrafodelista"/>
        <w:numPr>
          <w:ilvl w:val="0"/>
          <w:numId w:val="1"/>
        </w:numPr>
        <w:spacing w:after="100"/>
        <w:ind w:left="357" w:firstLine="709"/>
        <w:jc w:val="both"/>
        <w:rPr>
          <w:sz w:val="24"/>
          <w:szCs w:val="24"/>
        </w:rPr>
      </w:pPr>
      <w:r w:rsidRPr="003965E5">
        <w:rPr>
          <w:sz w:val="24"/>
          <w:szCs w:val="24"/>
        </w:rPr>
        <w:t>El ajuste por cuantiles (R²_artículo=0.998 a nivel de dominio) mide la distribución estadística de valores, no el acierto celda-mes por celda-mes (donde REF y DS tienen un MAE prácticamente igual, ~18-19 mm)</w:t>
      </w:r>
      <w:r w:rsidR="002C61E1">
        <w:rPr>
          <w:sz w:val="24"/>
          <w:szCs w:val="24"/>
        </w:rPr>
        <w:t xml:space="preserve">, </w:t>
      </w:r>
      <w:r w:rsidRPr="003965E5">
        <w:rPr>
          <w:sz w:val="24"/>
          <w:szCs w:val="24"/>
        </w:rPr>
        <w:t>una distinción que la versión anterior de esta bitácora no hacía explícita.</w:t>
      </w:r>
    </w:p>
    <w:p w14:paraId="66F3E392" w14:textId="77777777" w:rsidR="00190E73" w:rsidRPr="003965E5" w:rsidRDefault="00000000" w:rsidP="003965E5">
      <w:pPr>
        <w:pStyle w:val="Prrafodelista"/>
        <w:numPr>
          <w:ilvl w:val="0"/>
          <w:numId w:val="1"/>
        </w:numPr>
        <w:spacing w:after="100"/>
        <w:ind w:left="357" w:firstLine="709"/>
        <w:jc w:val="both"/>
        <w:rPr>
          <w:sz w:val="24"/>
          <w:szCs w:val="24"/>
        </w:rPr>
      </w:pPr>
      <w:r w:rsidRPr="003965E5">
        <w:rPr>
          <w:sz w:val="24"/>
          <w:szCs w:val="24"/>
        </w:rPr>
        <w:t>La correlación interanual no mejora con el downscaling en ninguno de los cinco puntos evaluados ni en el dominio completo (hallazgo nuevo de esta versión).</w:t>
      </w:r>
    </w:p>
    <w:p w14:paraId="356E47FC" w14:textId="77777777" w:rsidR="00190E73" w:rsidRPr="003965E5" w:rsidRDefault="00000000" w:rsidP="003965E5">
      <w:pPr>
        <w:pStyle w:val="Prrafodelista"/>
        <w:numPr>
          <w:ilvl w:val="0"/>
          <w:numId w:val="1"/>
        </w:numPr>
        <w:spacing w:after="100"/>
        <w:ind w:left="357" w:firstLine="709"/>
        <w:jc w:val="both"/>
        <w:rPr>
          <w:sz w:val="24"/>
          <w:szCs w:val="24"/>
        </w:rPr>
      </w:pPr>
      <w:r w:rsidRPr="003965E5">
        <w:rPr>
          <w:sz w:val="24"/>
          <w:szCs w:val="24"/>
        </w:rPr>
        <w:t>El desempeño es mejor en invierno que en verano, confirmando de forma independiente el mismo hallazgo del análisis previo del proyecto con datos y scripts distintos.</w:t>
      </w:r>
    </w:p>
    <w:p w14:paraId="62CC5042" w14:textId="77777777" w:rsidR="00190E73" w:rsidRPr="003965E5" w:rsidRDefault="00000000" w:rsidP="003965E5">
      <w:pPr>
        <w:pStyle w:val="Ttulo2"/>
        <w:spacing w:before="260" w:after="120"/>
        <w:ind w:firstLine="709"/>
        <w:jc w:val="both"/>
        <w:rPr>
          <w:color w:val="auto"/>
          <w:sz w:val="28"/>
          <w:szCs w:val="28"/>
        </w:rPr>
      </w:pPr>
      <w:r w:rsidRPr="003965E5">
        <w:rPr>
          <w:b/>
          <w:bCs/>
          <w:color w:val="auto"/>
          <w:sz w:val="28"/>
          <w:szCs w:val="28"/>
        </w:rPr>
        <w:t>5.3 Comparación con las conclusiones del artículo original</w:t>
      </w:r>
    </w:p>
    <w:p w14:paraId="532FD947" w14:textId="77777777" w:rsidR="00190E73" w:rsidRPr="003965E5" w:rsidRDefault="00000000" w:rsidP="003965E5">
      <w:pPr>
        <w:spacing w:after="160"/>
        <w:ind w:firstLine="709"/>
        <w:jc w:val="both"/>
        <w:rPr>
          <w:sz w:val="24"/>
          <w:szCs w:val="24"/>
        </w:rPr>
      </w:pPr>
      <w:r w:rsidRPr="003965E5">
        <w:rPr>
          <w:sz w:val="24"/>
          <w:szCs w:val="24"/>
        </w:rPr>
        <w:t>Los resultados de esta réplica son consistentes, en dirección, con las limitaciones que reconocen los propios autores: GeoDS es un modelo de primer orden que no resuelve microfísica ni geometría fina del terreno, y su desempeño depende fuertemente de la calidad del dato de entrada de baja resolución. La asimetría estacional (mejor en invierno, peor en verano) se explica, como ya señaló el análisis previo, por una diferencia metodológica: los autores construyen su dato de entrada degradando el propio dataset observado (garantizando consistencia interna); el dato de entrada disponible para este proyecto no sigue el mismo procedimiento.</w:t>
      </w:r>
    </w:p>
    <w:p w14:paraId="6DAF68CF" w14:textId="77777777" w:rsidR="00190E73" w:rsidRPr="003965E5" w:rsidRDefault="00000000" w:rsidP="003965E5">
      <w:pPr>
        <w:pStyle w:val="Ttulo2"/>
        <w:spacing w:before="260" w:after="120"/>
        <w:ind w:firstLine="709"/>
        <w:jc w:val="both"/>
        <w:rPr>
          <w:color w:val="auto"/>
          <w:sz w:val="28"/>
          <w:szCs w:val="28"/>
        </w:rPr>
      </w:pPr>
      <w:r w:rsidRPr="003965E5">
        <w:rPr>
          <w:b/>
          <w:bCs/>
          <w:color w:val="auto"/>
          <w:sz w:val="28"/>
          <w:szCs w:val="28"/>
        </w:rPr>
        <w:t>5.4 Lecciones metodológicas</w:t>
      </w:r>
    </w:p>
    <w:p w14:paraId="7D54BC3D" w14:textId="77777777" w:rsidR="00190E73" w:rsidRPr="003965E5" w:rsidRDefault="00000000" w:rsidP="003965E5">
      <w:pPr>
        <w:pStyle w:val="Prrafodelista"/>
        <w:numPr>
          <w:ilvl w:val="0"/>
          <w:numId w:val="1"/>
        </w:numPr>
        <w:spacing w:after="100"/>
        <w:ind w:left="357" w:firstLine="709"/>
        <w:jc w:val="both"/>
        <w:rPr>
          <w:sz w:val="24"/>
          <w:szCs w:val="24"/>
        </w:rPr>
      </w:pPr>
      <w:r w:rsidRPr="003965E5">
        <w:rPr>
          <w:sz w:val="24"/>
          <w:szCs w:val="24"/>
        </w:rPr>
        <w:t>Validar contra un dato observado real fue indispensable para detectar tanto errores de procesamiento (la máscara inconsistente que causaba el problema de la Sección 4.2) como comportamientos genuinos del modelo (la asimetría estacional y por contexto topográfico).</w:t>
      </w:r>
    </w:p>
    <w:p w14:paraId="36C677DB" w14:textId="77777777" w:rsidR="00190E73" w:rsidRPr="003965E5" w:rsidRDefault="00000000" w:rsidP="003965E5">
      <w:pPr>
        <w:pStyle w:val="Prrafodelista"/>
        <w:numPr>
          <w:ilvl w:val="0"/>
          <w:numId w:val="1"/>
        </w:numPr>
        <w:spacing w:after="100"/>
        <w:ind w:left="357" w:firstLine="709"/>
        <w:jc w:val="both"/>
        <w:rPr>
          <w:sz w:val="24"/>
          <w:szCs w:val="24"/>
        </w:rPr>
      </w:pPr>
      <w:r w:rsidRPr="003965E5">
        <w:rPr>
          <w:sz w:val="24"/>
          <w:szCs w:val="24"/>
        </w:rPr>
        <w:t>Usar la métrica de ajuste correcta importa: con una regresión de pendiente libre (R²_libre), varios resultados de esta réplica habrían parecido mejores de lo que realmente son; la métrica exacta del artículo (R²_artículo, equivalente al Nash-Sutcliffe Efficiency) revela el verdadero tamaño del sesgo en cada caso.</w:t>
      </w:r>
    </w:p>
    <w:p w14:paraId="76F0E499" w14:textId="77777777" w:rsidR="00190E73" w:rsidRDefault="00000000" w:rsidP="003965E5">
      <w:pPr>
        <w:pStyle w:val="Prrafodelista"/>
        <w:numPr>
          <w:ilvl w:val="0"/>
          <w:numId w:val="1"/>
        </w:numPr>
        <w:spacing w:after="100"/>
        <w:ind w:left="357" w:firstLine="709"/>
        <w:jc w:val="both"/>
        <w:rPr>
          <w:sz w:val="24"/>
          <w:szCs w:val="24"/>
        </w:rPr>
      </w:pPr>
      <w:r w:rsidRPr="003965E5">
        <w:rPr>
          <w:sz w:val="24"/>
          <w:szCs w:val="24"/>
        </w:rPr>
        <w:t>Distinguir entre ajuste por cuantiles (distribución) y ajuste celda-mes por celda-mes (correspondencia temporal exacta) evita conclusiones sobre-optimistas: un R²_artículo alto por cuantiles no implica que el modelo acierte el mes y lugar exactos de cada evento.</w:t>
      </w:r>
    </w:p>
    <w:p w14:paraId="6143139C" w14:textId="77777777" w:rsidR="002C61E1" w:rsidRDefault="002C61E1" w:rsidP="002C61E1">
      <w:pPr>
        <w:spacing w:after="100"/>
        <w:jc w:val="both"/>
        <w:rPr>
          <w:sz w:val="24"/>
          <w:szCs w:val="24"/>
        </w:rPr>
      </w:pPr>
    </w:p>
    <w:p w14:paraId="2453B209" w14:textId="77777777" w:rsidR="002C61E1" w:rsidRPr="002C61E1" w:rsidRDefault="002C61E1" w:rsidP="002C61E1">
      <w:pPr>
        <w:spacing w:after="100"/>
        <w:jc w:val="both"/>
        <w:rPr>
          <w:sz w:val="24"/>
          <w:szCs w:val="24"/>
        </w:rPr>
      </w:pPr>
    </w:p>
    <w:p w14:paraId="127EABD5" w14:textId="77777777" w:rsidR="00190E73" w:rsidRPr="003965E5" w:rsidRDefault="00000000" w:rsidP="003965E5">
      <w:pPr>
        <w:pStyle w:val="Ttulo2"/>
        <w:spacing w:before="260" w:after="120"/>
        <w:ind w:firstLine="709"/>
        <w:jc w:val="both"/>
        <w:rPr>
          <w:color w:val="auto"/>
          <w:sz w:val="28"/>
          <w:szCs w:val="28"/>
        </w:rPr>
      </w:pPr>
      <w:r w:rsidRPr="003965E5">
        <w:rPr>
          <w:b/>
          <w:bCs/>
          <w:color w:val="auto"/>
          <w:sz w:val="28"/>
          <w:szCs w:val="28"/>
        </w:rPr>
        <w:lastRenderedPageBreak/>
        <w:t>5.5 Limitaciones y trabajo pendiente</w:t>
      </w:r>
    </w:p>
    <w:p w14:paraId="2092D3BC" w14:textId="77777777" w:rsidR="00190E73" w:rsidRPr="003965E5" w:rsidRDefault="00000000" w:rsidP="003965E5">
      <w:pPr>
        <w:pStyle w:val="Prrafodelista"/>
        <w:numPr>
          <w:ilvl w:val="0"/>
          <w:numId w:val="1"/>
        </w:numPr>
        <w:spacing w:after="100"/>
        <w:ind w:left="357" w:firstLine="709"/>
        <w:jc w:val="both"/>
        <w:rPr>
          <w:sz w:val="24"/>
          <w:szCs w:val="24"/>
        </w:rPr>
      </w:pPr>
      <w:r w:rsidRPr="003965E5">
        <w:rPr>
          <w:sz w:val="24"/>
          <w:szCs w:val="24"/>
        </w:rPr>
        <w:t>No se completó una barrida de sensibilidad de beta/gamma equivalente a la del artículo (1500 simulaciones); solo se comparó la configuración oficial con y sin efecto de secado.</w:t>
      </w:r>
    </w:p>
    <w:p w14:paraId="3BD1A678" w14:textId="2AD77961" w:rsidR="00190E73" w:rsidRPr="003965E5" w:rsidRDefault="00000000" w:rsidP="003965E5">
      <w:pPr>
        <w:pStyle w:val="Prrafodelista"/>
        <w:numPr>
          <w:ilvl w:val="0"/>
          <w:numId w:val="1"/>
        </w:numPr>
        <w:spacing w:after="100"/>
        <w:ind w:left="357" w:firstLine="709"/>
        <w:jc w:val="both"/>
        <w:rPr>
          <w:sz w:val="24"/>
          <w:szCs w:val="24"/>
        </w:rPr>
      </w:pPr>
      <w:r w:rsidRPr="003965E5">
        <w:rPr>
          <w:sz w:val="24"/>
          <w:szCs w:val="24"/>
        </w:rPr>
        <w:t>Groenlandia: se cuenta con pp_Greenland_15km.nc e input_data/Greenland/, pero la topografía de Groenlandia entregada no trae lon/lat (solo x,y en metros), por lo que un mapa geográfico como el del artículo requeriría reproyección manual</w:t>
      </w:r>
      <w:r w:rsidR="002C61E1">
        <w:rPr>
          <w:sz w:val="24"/>
          <w:szCs w:val="24"/>
        </w:rPr>
        <w:t xml:space="preserve">, </w:t>
      </w:r>
      <w:r w:rsidRPr="003965E5">
        <w:rPr>
          <w:sz w:val="24"/>
          <w:szCs w:val="24"/>
        </w:rPr>
        <w:t>no realizada en esta versión.</w:t>
      </w:r>
    </w:p>
    <w:p w14:paraId="74EC14E5" w14:textId="77777777" w:rsidR="00190E73" w:rsidRPr="003965E5" w:rsidRDefault="00000000" w:rsidP="003965E5">
      <w:pPr>
        <w:pStyle w:val="Prrafodelista"/>
        <w:numPr>
          <w:ilvl w:val="0"/>
          <w:numId w:val="1"/>
        </w:numPr>
        <w:spacing w:after="100"/>
        <w:ind w:left="357" w:firstLine="709"/>
        <w:jc w:val="both"/>
        <w:rPr>
          <w:sz w:val="24"/>
          <w:szCs w:val="24"/>
        </w:rPr>
      </w:pPr>
      <w:r w:rsidRPr="003965E5">
        <w:rPr>
          <w:sz w:val="24"/>
          <w:szCs w:val="24"/>
        </w:rPr>
        <w:t>No se aplicó el método a ningún evento puntual con datos in situ adicionales (más allá de los cinco puntos representativos elegidos automáticamente por topografía).</w:t>
      </w:r>
    </w:p>
    <w:p w14:paraId="1FEA8416" w14:textId="77777777" w:rsidR="00190E73" w:rsidRPr="003965E5" w:rsidRDefault="00000000" w:rsidP="003965E5">
      <w:pPr>
        <w:pStyle w:val="Prrafodelista"/>
        <w:numPr>
          <w:ilvl w:val="0"/>
          <w:numId w:val="1"/>
        </w:numPr>
        <w:spacing w:after="100"/>
        <w:ind w:left="357" w:firstLine="709"/>
        <w:jc w:val="both"/>
        <w:rPr>
          <w:sz w:val="24"/>
          <w:szCs w:val="24"/>
        </w:rPr>
      </w:pPr>
      <w:r w:rsidRPr="003965E5">
        <w:rPr>
          <w:sz w:val="24"/>
          <w:szCs w:val="24"/>
        </w:rPr>
        <w:t>El propósito de pp_Alps_coarse_inputs.nc quedó aclarado (es un producto derivado con CDO de una corrida a ~10 km, no un input crudo), pero no se incorporó a ninguna figura por no corresponder a ningún panel del artículo.</w:t>
      </w:r>
    </w:p>
    <w:p w14:paraId="02DA133E" w14:textId="77777777" w:rsidR="00190E73" w:rsidRPr="003965E5" w:rsidRDefault="00000000" w:rsidP="003965E5">
      <w:pPr>
        <w:pStyle w:val="Ttulo2"/>
        <w:spacing w:before="260" w:after="120"/>
        <w:ind w:firstLine="709"/>
        <w:jc w:val="both"/>
        <w:rPr>
          <w:color w:val="auto"/>
          <w:sz w:val="28"/>
          <w:szCs w:val="28"/>
        </w:rPr>
      </w:pPr>
      <w:r w:rsidRPr="003965E5">
        <w:rPr>
          <w:b/>
          <w:bCs/>
          <w:color w:val="auto"/>
          <w:sz w:val="28"/>
          <w:szCs w:val="28"/>
        </w:rPr>
        <w:t>5.6 Cierre</w:t>
      </w:r>
    </w:p>
    <w:p w14:paraId="0320DD6F" w14:textId="269D5255" w:rsidR="00190E73" w:rsidRPr="003965E5" w:rsidRDefault="00000000" w:rsidP="003965E5">
      <w:pPr>
        <w:spacing w:after="160"/>
        <w:ind w:firstLine="709"/>
        <w:jc w:val="both"/>
        <w:rPr>
          <w:sz w:val="24"/>
          <w:szCs w:val="24"/>
        </w:rPr>
      </w:pPr>
      <w:r w:rsidRPr="003965E5">
        <w:rPr>
          <w:sz w:val="24"/>
          <w:szCs w:val="24"/>
        </w:rPr>
        <w:t>Se considera cumplido el objetivo de comprender en profundidad la metodología, los inputs y los outputs del modelo GeoDS, con evidencia cuantitativa propia</w:t>
      </w:r>
      <w:r w:rsidR="002C61E1">
        <w:rPr>
          <w:sz w:val="24"/>
          <w:szCs w:val="24"/>
        </w:rPr>
        <w:t xml:space="preserve">, </w:t>
      </w:r>
      <w:r w:rsidRPr="003965E5">
        <w:rPr>
          <w:sz w:val="24"/>
          <w:szCs w:val="24"/>
        </w:rPr>
        <w:t>incluyendo hallazgos nuevos respecto al análisis previo del proyecto (Secciones 4.2, 4.3 y 4.5)</w:t>
      </w:r>
      <w:r w:rsidR="002C61E1">
        <w:rPr>
          <w:sz w:val="24"/>
          <w:szCs w:val="24"/>
        </w:rPr>
        <w:t xml:space="preserve">, </w:t>
      </w:r>
      <w:r w:rsidRPr="003965E5">
        <w:rPr>
          <w:sz w:val="24"/>
          <w:szCs w:val="24"/>
        </w:rPr>
        <w:t>que respalda tanto las fortalezas del método (efecto de secado, mejora en cumbres y valles resguardados) como sus límites (dependencia del contexto topográfico, ausencia de mejora en correlación interanual, asimetría estacional). Esta bitácora, el Glosario de Variables y la Guía de Interpretación de las Figuras, junto con los 12 scripts de scripts_reproducidos/, quedan disponibles como base reproducible para cualquier extensión futura del proyecto.</w:t>
      </w:r>
    </w:p>
    <w:p w14:paraId="1EDBAFBD" w14:textId="77777777" w:rsidR="00190E73" w:rsidRPr="003965E5" w:rsidRDefault="00000000" w:rsidP="003965E5">
      <w:pPr>
        <w:pStyle w:val="Ttulo1"/>
        <w:spacing w:before="360" w:after="160"/>
        <w:ind w:firstLine="709"/>
        <w:jc w:val="both"/>
        <w:rPr>
          <w:color w:val="auto"/>
          <w:sz w:val="28"/>
          <w:szCs w:val="28"/>
        </w:rPr>
      </w:pPr>
      <w:r w:rsidRPr="003965E5">
        <w:rPr>
          <w:b/>
          <w:bCs/>
          <w:color w:val="auto"/>
          <w:sz w:val="24"/>
          <w:szCs w:val="24"/>
        </w:rPr>
        <w:t xml:space="preserve">6. </w:t>
      </w:r>
      <w:r w:rsidRPr="003965E5">
        <w:rPr>
          <w:b/>
          <w:bCs/>
          <w:color w:val="auto"/>
          <w:sz w:val="28"/>
          <w:szCs w:val="28"/>
        </w:rPr>
        <w:t>Anexos</w:t>
      </w:r>
    </w:p>
    <w:p w14:paraId="6CF1A9EA" w14:textId="77777777" w:rsidR="00190E73" w:rsidRPr="003965E5" w:rsidRDefault="00000000" w:rsidP="003965E5">
      <w:pPr>
        <w:pStyle w:val="Ttulo2"/>
        <w:spacing w:before="260" w:after="120"/>
        <w:ind w:firstLine="709"/>
        <w:jc w:val="both"/>
        <w:rPr>
          <w:color w:val="auto"/>
          <w:sz w:val="28"/>
          <w:szCs w:val="28"/>
        </w:rPr>
      </w:pPr>
      <w:r w:rsidRPr="003965E5">
        <w:rPr>
          <w:b/>
          <w:bCs/>
          <w:color w:val="auto"/>
          <w:sz w:val="28"/>
          <w:szCs w:val="28"/>
        </w:rPr>
        <w:t>6.1 Mapa de archivos: concepto del artículo → archivo real usado</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00"/>
        <w:gridCol w:w="6505"/>
      </w:tblGrid>
      <w:tr w:rsidR="00190E73" w:rsidRPr="003965E5" w14:paraId="7845C5D5" w14:textId="77777777" w:rsidTr="003965E5">
        <w:tblPrEx>
          <w:tblCellMar>
            <w:top w:w="0" w:type="dxa"/>
            <w:bottom w:w="0" w:type="dxa"/>
          </w:tblCellMar>
        </w:tblPrEx>
        <w:trPr>
          <w:tblHeader/>
        </w:trPr>
        <w:tc>
          <w:tcPr>
            <w:tcW w:w="3300" w:type="dxa"/>
            <w:shd w:val="clear" w:color="auto" w:fill="1F3B57"/>
            <w:tcMar>
              <w:top w:w="80" w:type="dxa"/>
              <w:left w:w="100" w:type="dxa"/>
              <w:bottom w:w="80" w:type="dxa"/>
              <w:right w:w="100" w:type="dxa"/>
            </w:tcMar>
          </w:tcPr>
          <w:p w14:paraId="0E105A6A" w14:textId="77777777" w:rsidR="00190E73" w:rsidRPr="003965E5" w:rsidRDefault="00000000" w:rsidP="003965E5">
            <w:pPr>
              <w:jc w:val="center"/>
            </w:pPr>
            <w:r w:rsidRPr="003965E5">
              <w:rPr>
                <w:b/>
                <w:bCs/>
              </w:rPr>
              <w:t>Concepto del artículo / figura</w:t>
            </w:r>
          </w:p>
        </w:tc>
        <w:tc>
          <w:tcPr>
            <w:tcW w:w="6505" w:type="dxa"/>
            <w:shd w:val="clear" w:color="auto" w:fill="1F3B57"/>
            <w:tcMar>
              <w:top w:w="80" w:type="dxa"/>
              <w:left w:w="100" w:type="dxa"/>
              <w:bottom w:w="80" w:type="dxa"/>
              <w:right w:w="100" w:type="dxa"/>
            </w:tcMar>
          </w:tcPr>
          <w:p w14:paraId="24695745" w14:textId="77777777" w:rsidR="00190E73" w:rsidRPr="003965E5" w:rsidRDefault="00000000" w:rsidP="003965E5">
            <w:pPr>
              <w:jc w:val="center"/>
            </w:pPr>
            <w:r w:rsidRPr="003965E5">
              <w:rPr>
                <w:b/>
                <w:bCs/>
              </w:rPr>
              <w:t>Archivo real utilizado</w:t>
            </w:r>
          </w:p>
        </w:tc>
      </w:tr>
      <w:tr w:rsidR="00190E73" w:rsidRPr="003965E5" w14:paraId="1BECF695" w14:textId="77777777" w:rsidTr="003965E5">
        <w:tblPrEx>
          <w:tblCellMar>
            <w:top w:w="0" w:type="dxa"/>
            <w:bottom w:w="0" w:type="dxa"/>
          </w:tblCellMar>
        </w:tblPrEx>
        <w:tc>
          <w:tcPr>
            <w:tcW w:w="3300" w:type="dxa"/>
            <w:tcMar>
              <w:top w:w="80" w:type="dxa"/>
              <w:left w:w="100" w:type="dxa"/>
              <w:bottom w:w="80" w:type="dxa"/>
              <w:right w:w="100" w:type="dxa"/>
            </w:tcMar>
          </w:tcPr>
          <w:p w14:paraId="27C37F6E" w14:textId="77777777" w:rsidR="00190E73" w:rsidRPr="003965E5" w:rsidRDefault="00000000" w:rsidP="003965E5">
            <w:pPr>
              <w:jc w:val="both"/>
              <w:rPr>
                <w:sz w:val="24"/>
                <w:szCs w:val="24"/>
              </w:rPr>
            </w:pPr>
            <w:r w:rsidRPr="003965E5">
              <w:rPr>
                <w:sz w:val="24"/>
                <w:szCs w:val="24"/>
              </w:rPr>
              <w:t>Dato de entrada de baja resolución (LR)</w:t>
            </w:r>
          </w:p>
        </w:tc>
        <w:tc>
          <w:tcPr>
            <w:tcW w:w="6505" w:type="dxa"/>
            <w:tcMar>
              <w:top w:w="80" w:type="dxa"/>
              <w:left w:w="100" w:type="dxa"/>
              <w:bottom w:w="80" w:type="dxa"/>
              <w:right w:w="100" w:type="dxa"/>
            </w:tcMar>
          </w:tcPr>
          <w:p w14:paraId="11FC6CF7" w14:textId="77777777" w:rsidR="00190E73" w:rsidRPr="003965E5" w:rsidRDefault="00000000" w:rsidP="003965E5">
            <w:pPr>
              <w:jc w:val="both"/>
              <w:rPr>
                <w:sz w:val="24"/>
                <w:szCs w:val="24"/>
              </w:rPr>
            </w:pPr>
            <w:r w:rsidRPr="003965E5">
              <w:rPr>
                <w:sz w:val="24"/>
                <w:szCs w:val="24"/>
              </w:rPr>
              <w:t>input_data/input_data/5km/LR_climate.nc (10km/LR_climate.nc para la comparación a 10 km)</w:t>
            </w:r>
          </w:p>
        </w:tc>
      </w:tr>
      <w:tr w:rsidR="00190E73" w:rsidRPr="003965E5" w14:paraId="04E87CEA" w14:textId="77777777" w:rsidTr="003965E5">
        <w:tblPrEx>
          <w:tblCellMar>
            <w:top w:w="0" w:type="dxa"/>
            <w:bottom w:w="0" w:type="dxa"/>
          </w:tblCellMar>
        </w:tblPrEx>
        <w:tc>
          <w:tcPr>
            <w:tcW w:w="3300" w:type="dxa"/>
            <w:tcMar>
              <w:top w:w="80" w:type="dxa"/>
              <w:left w:w="100" w:type="dxa"/>
              <w:bottom w:w="80" w:type="dxa"/>
              <w:right w:w="100" w:type="dxa"/>
            </w:tcMar>
          </w:tcPr>
          <w:p w14:paraId="6CBC641B" w14:textId="77777777" w:rsidR="00190E73" w:rsidRPr="003965E5" w:rsidRDefault="00000000" w:rsidP="003965E5">
            <w:pPr>
              <w:jc w:val="both"/>
              <w:rPr>
                <w:sz w:val="24"/>
                <w:szCs w:val="24"/>
              </w:rPr>
            </w:pPr>
            <w:r w:rsidRPr="003965E5">
              <w:rPr>
                <w:sz w:val="24"/>
                <w:szCs w:val="24"/>
              </w:rPr>
              <w:t>Topografía de alta resolución (HR)</w:t>
            </w:r>
          </w:p>
        </w:tc>
        <w:tc>
          <w:tcPr>
            <w:tcW w:w="6505" w:type="dxa"/>
            <w:tcMar>
              <w:top w:w="80" w:type="dxa"/>
              <w:left w:w="100" w:type="dxa"/>
              <w:bottom w:w="80" w:type="dxa"/>
              <w:right w:w="100" w:type="dxa"/>
            </w:tcMar>
          </w:tcPr>
          <w:p w14:paraId="12593F92" w14:textId="77777777" w:rsidR="00190E73" w:rsidRPr="003965E5" w:rsidRDefault="00000000" w:rsidP="003965E5">
            <w:pPr>
              <w:jc w:val="both"/>
              <w:rPr>
                <w:sz w:val="24"/>
                <w:szCs w:val="24"/>
                <w:lang w:val="pt-PT"/>
              </w:rPr>
            </w:pPr>
            <w:r w:rsidRPr="003965E5">
              <w:rPr>
                <w:sz w:val="24"/>
                <w:szCs w:val="24"/>
                <w:lang w:val="pt-PT"/>
              </w:rPr>
              <w:t>input_data/input_data/5km/HR_Topographic_Parameters.nc</w:t>
            </w:r>
          </w:p>
        </w:tc>
      </w:tr>
      <w:tr w:rsidR="00190E73" w:rsidRPr="003965E5" w14:paraId="2B593FC7" w14:textId="77777777" w:rsidTr="003965E5">
        <w:tblPrEx>
          <w:tblCellMar>
            <w:top w:w="0" w:type="dxa"/>
            <w:bottom w:w="0" w:type="dxa"/>
          </w:tblCellMar>
        </w:tblPrEx>
        <w:tc>
          <w:tcPr>
            <w:tcW w:w="3300" w:type="dxa"/>
            <w:tcMar>
              <w:top w:w="80" w:type="dxa"/>
              <w:left w:w="100" w:type="dxa"/>
              <w:bottom w:w="80" w:type="dxa"/>
              <w:right w:w="100" w:type="dxa"/>
            </w:tcMar>
          </w:tcPr>
          <w:p w14:paraId="660CCB50" w14:textId="77777777" w:rsidR="00190E73" w:rsidRPr="003965E5" w:rsidRDefault="00000000" w:rsidP="003965E5">
            <w:pPr>
              <w:jc w:val="both"/>
              <w:rPr>
                <w:sz w:val="24"/>
                <w:szCs w:val="24"/>
              </w:rPr>
            </w:pPr>
            <w:r w:rsidRPr="003965E5">
              <w:rPr>
                <w:sz w:val="24"/>
                <w:szCs w:val="24"/>
              </w:rPr>
              <w:t>Resultado downscaleado (DS)</w:t>
            </w:r>
          </w:p>
        </w:tc>
        <w:tc>
          <w:tcPr>
            <w:tcW w:w="6505" w:type="dxa"/>
            <w:tcMar>
              <w:top w:w="80" w:type="dxa"/>
              <w:left w:w="100" w:type="dxa"/>
              <w:bottom w:w="80" w:type="dxa"/>
              <w:right w:w="100" w:type="dxa"/>
            </w:tcMar>
          </w:tcPr>
          <w:p w14:paraId="13E09FA5" w14:textId="77777777" w:rsidR="00190E73" w:rsidRPr="003965E5" w:rsidRDefault="00000000" w:rsidP="003965E5">
            <w:pPr>
              <w:jc w:val="both"/>
              <w:rPr>
                <w:sz w:val="24"/>
                <w:szCs w:val="24"/>
              </w:rPr>
            </w:pPr>
            <w:r w:rsidRPr="003965E5">
              <w:rPr>
                <w:sz w:val="24"/>
                <w:szCs w:val="24"/>
              </w:rPr>
              <w:t>GeoDS_downscaled_data/pp_Alps_5km.nc (y _10km.nc, y _drying-effect-deactivated.nc)</w:t>
            </w:r>
          </w:p>
        </w:tc>
      </w:tr>
      <w:tr w:rsidR="00190E73" w:rsidRPr="003965E5" w14:paraId="6D0BFF41" w14:textId="77777777" w:rsidTr="003965E5">
        <w:tblPrEx>
          <w:tblCellMar>
            <w:top w:w="0" w:type="dxa"/>
            <w:bottom w:w="0" w:type="dxa"/>
          </w:tblCellMar>
        </w:tblPrEx>
        <w:tc>
          <w:tcPr>
            <w:tcW w:w="3300" w:type="dxa"/>
            <w:tcMar>
              <w:top w:w="80" w:type="dxa"/>
              <w:left w:w="100" w:type="dxa"/>
              <w:bottom w:w="80" w:type="dxa"/>
              <w:right w:w="100" w:type="dxa"/>
            </w:tcMar>
          </w:tcPr>
          <w:p w14:paraId="19F09009" w14:textId="77777777" w:rsidR="00190E73" w:rsidRPr="003965E5" w:rsidRDefault="00000000" w:rsidP="003965E5">
            <w:pPr>
              <w:jc w:val="both"/>
              <w:rPr>
                <w:sz w:val="24"/>
                <w:szCs w:val="24"/>
              </w:rPr>
            </w:pPr>
            <w:r w:rsidRPr="003965E5">
              <w:rPr>
                <w:sz w:val="24"/>
                <w:szCs w:val="24"/>
              </w:rPr>
              <w:t>TEI precalculado</w:t>
            </w:r>
          </w:p>
        </w:tc>
        <w:tc>
          <w:tcPr>
            <w:tcW w:w="6505" w:type="dxa"/>
            <w:tcMar>
              <w:top w:w="80" w:type="dxa"/>
              <w:left w:w="100" w:type="dxa"/>
              <w:bottom w:w="80" w:type="dxa"/>
              <w:right w:w="100" w:type="dxa"/>
            </w:tcMar>
          </w:tcPr>
          <w:p w14:paraId="3CD25B79" w14:textId="77777777" w:rsidR="00190E73" w:rsidRPr="003965E5" w:rsidRDefault="00000000" w:rsidP="003965E5">
            <w:pPr>
              <w:jc w:val="both"/>
              <w:rPr>
                <w:sz w:val="24"/>
                <w:szCs w:val="24"/>
                <w:lang w:val="pt-PT"/>
              </w:rPr>
            </w:pPr>
            <w:r w:rsidRPr="003965E5">
              <w:rPr>
                <w:sz w:val="24"/>
                <w:szCs w:val="24"/>
                <w:lang w:val="pt-PT"/>
              </w:rPr>
              <w:t>GeoDS_downscaled_data/topographic_exposure_indexes_Alps_APGD.nc</w:t>
            </w:r>
          </w:p>
        </w:tc>
      </w:tr>
      <w:tr w:rsidR="00190E73" w:rsidRPr="003965E5" w14:paraId="5A14925C" w14:textId="77777777" w:rsidTr="003965E5">
        <w:tblPrEx>
          <w:tblCellMar>
            <w:top w:w="0" w:type="dxa"/>
            <w:bottom w:w="0" w:type="dxa"/>
          </w:tblCellMar>
        </w:tblPrEx>
        <w:tc>
          <w:tcPr>
            <w:tcW w:w="3300" w:type="dxa"/>
            <w:tcMar>
              <w:top w:w="80" w:type="dxa"/>
              <w:left w:w="100" w:type="dxa"/>
              <w:bottom w:w="80" w:type="dxa"/>
              <w:right w:w="100" w:type="dxa"/>
            </w:tcMar>
          </w:tcPr>
          <w:p w14:paraId="004C59B4" w14:textId="77777777" w:rsidR="00190E73" w:rsidRPr="003965E5" w:rsidRDefault="00000000" w:rsidP="003965E5">
            <w:pPr>
              <w:jc w:val="both"/>
              <w:rPr>
                <w:sz w:val="24"/>
                <w:szCs w:val="24"/>
              </w:rPr>
            </w:pPr>
            <w:r w:rsidRPr="003965E5">
              <w:rPr>
                <w:sz w:val="24"/>
                <w:szCs w:val="24"/>
              </w:rPr>
              <w:t>Observado real (APGD)</w:t>
            </w:r>
          </w:p>
        </w:tc>
        <w:tc>
          <w:tcPr>
            <w:tcW w:w="6505" w:type="dxa"/>
            <w:tcMar>
              <w:top w:w="80" w:type="dxa"/>
              <w:left w:w="100" w:type="dxa"/>
              <w:bottom w:w="80" w:type="dxa"/>
              <w:right w:w="100" w:type="dxa"/>
            </w:tcMar>
          </w:tcPr>
          <w:p w14:paraId="0C19EFE3" w14:textId="77777777" w:rsidR="00190E73" w:rsidRPr="003965E5" w:rsidRDefault="00000000" w:rsidP="003965E5">
            <w:pPr>
              <w:jc w:val="both"/>
              <w:rPr>
                <w:sz w:val="24"/>
                <w:szCs w:val="24"/>
              </w:rPr>
            </w:pPr>
            <w:r w:rsidRPr="003965E5">
              <w:rPr>
                <w:sz w:val="24"/>
                <w:szCs w:val="24"/>
              </w:rPr>
              <w:t>swisstransfer_.../APGD_monthly_Alps_alineado.nc</w:t>
            </w:r>
          </w:p>
        </w:tc>
      </w:tr>
      <w:tr w:rsidR="00190E73" w:rsidRPr="003965E5" w14:paraId="634BC833" w14:textId="77777777" w:rsidTr="003965E5">
        <w:tblPrEx>
          <w:tblCellMar>
            <w:top w:w="0" w:type="dxa"/>
            <w:bottom w:w="0" w:type="dxa"/>
          </w:tblCellMar>
        </w:tblPrEx>
        <w:tc>
          <w:tcPr>
            <w:tcW w:w="3300" w:type="dxa"/>
            <w:tcMar>
              <w:top w:w="80" w:type="dxa"/>
              <w:left w:w="100" w:type="dxa"/>
              <w:bottom w:w="80" w:type="dxa"/>
              <w:right w:w="100" w:type="dxa"/>
            </w:tcMar>
          </w:tcPr>
          <w:p w14:paraId="623FB2CB" w14:textId="77777777" w:rsidR="00190E73" w:rsidRPr="003965E5" w:rsidRDefault="00000000" w:rsidP="003965E5">
            <w:pPr>
              <w:jc w:val="both"/>
              <w:rPr>
                <w:sz w:val="24"/>
                <w:szCs w:val="24"/>
              </w:rPr>
            </w:pPr>
            <w:r w:rsidRPr="003965E5">
              <w:rPr>
                <w:sz w:val="24"/>
                <w:szCs w:val="24"/>
              </w:rPr>
              <w:t>Salida maestra con problema de fechas</w:t>
            </w:r>
          </w:p>
        </w:tc>
        <w:tc>
          <w:tcPr>
            <w:tcW w:w="6505" w:type="dxa"/>
            <w:tcMar>
              <w:top w:w="80" w:type="dxa"/>
              <w:left w:w="100" w:type="dxa"/>
              <w:bottom w:w="80" w:type="dxa"/>
              <w:right w:w="100" w:type="dxa"/>
            </w:tcMar>
          </w:tcPr>
          <w:p w14:paraId="40BB0F6E" w14:textId="77777777" w:rsidR="00190E73" w:rsidRPr="003965E5" w:rsidRDefault="00000000" w:rsidP="003965E5">
            <w:pPr>
              <w:jc w:val="both"/>
              <w:rPr>
                <w:sz w:val="24"/>
                <w:szCs w:val="24"/>
              </w:rPr>
            </w:pPr>
            <w:r w:rsidRPr="003965E5">
              <w:rPr>
                <w:sz w:val="24"/>
                <w:szCs w:val="24"/>
              </w:rPr>
              <w:t>GeoDS_downscaled_data/monthly_downscaled_precipitation_Alps_APGD.nc</w:t>
            </w:r>
          </w:p>
        </w:tc>
      </w:tr>
    </w:tbl>
    <w:p w14:paraId="6D4C332D" w14:textId="77777777" w:rsidR="006E2341" w:rsidRPr="003965E5" w:rsidRDefault="006E2341" w:rsidP="003965E5">
      <w:pPr>
        <w:ind w:firstLine="709"/>
        <w:jc w:val="both"/>
        <w:rPr>
          <w:sz w:val="24"/>
          <w:szCs w:val="24"/>
        </w:rPr>
      </w:pPr>
    </w:p>
    <w:sectPr w:rsidR="006E2341" w:rsidRPr="003965E5" w:rsidSect="003965E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47919"/>
    <w:multiLevelType w:val="hybridMultilevel"/>
    <w:tmpl w:val="965CD452"/>
    <w:lvl w:ilvl="0" w:tplc="FC6A06E2">
      <w:start w:val="1"/>
      <w:numFmt w:val="bullet"/>
      <w:lvlText w:val="●"/>
      <w:lvlJc w:val="left"/>
      <w:pPr>
        <w:ind w:left="720" w:hanging="360"/>
      </w:pPr>
    </w:lvl>
    <w:lvl w:ilvl="1" w:tplc="49ACC6A0">
      <w:start w:val="1"/>
      <w:numFmt w:val="bullet"/>
      <w:lvlText w:val="○"/>
      <w:lvlJc w:val="left"/>
      <w:pPr>
        <w:ind w:left="1440" w:hanging="360"/>
      </w:pPr>
    </w:lvl>
    <w:lvl w:ilvl="2" w:tplc="7EC0F73A">
      <w:start w:val="1"/>
      <w:numFmt w:val="bullet"/>
      <w:lvlText w:val="■"/>
      <w:lvlJc w:val="left"/>
      <w:pPr>
        <w:ind w:left="2160" w:hanging="360"/>
      </w:pPr>
    </w:lvl>
    <w:lvl w:ilvl="3" w:tplc="27A8A028">
      <w:start w:val="1"/>
      <w:numFmt w:val="bullet"/>
      <w:lvlText w:val="●"/>
      <w:lvlJc w:val="left"/>
      <w:pPr>
        <w:ind w:left="2880" w:hanging="360"/>
      </w:pPr>
    </w:lvl>
    <w:lvl w:ilvl="4" w:tplc="CF80F5C6">
      <w:start w:val="1"/>
      <w:numFmt w:val="bullet"/>
      <w:lvlText w:val="○"/>
      <w:lvlJc w:val="left"/>
      <w:pPr>
        <w:ind w:left="3600" w:hanging="360"/>
      </w:pPr>
    </w:lvl>
    <w:lvl w:ilvl="5" w:tplc="60ECA46A">
      <w:start w:val="1"/>
      <w:numFmt w:val="bullet"/>
      <w:lvlText w:val="■"/>
      <w:lvlJc w:val="left"/>
      <w:pPr>
        <w:ind w:left="4320" w:hanging="360"/>
      </w:pPr>
    </w:lvl>
    <w:lvl w:ilvl="6" w:tplc="1C647A00">
      <w:start w:val="1"/>
      <w:numFmt w:val="bullet"/>
      <w:lvlText w:val="●"/>
      <w:lvlJc w:val="left"/>
      <w:pPr>
        <w:ind w:left="5040" w:hanging="360"/>
      </w:pPr>
    </w:lvl>
    <w:lvl w:ilvl="7" w:tplc="B456BD08">
      <w:start w:val="1"/>
      <w:numFmt w:val="bullet"/>
      <w:lvlText w:val="●"/>
      <w:lvlJc w:val="left"/>
      <w:pPr>
        <w:ind w:left="5760" w:hanging="360"/>
      </w:pPr>
    </w:lvl>
    <w:lvl w:ilvl="8" w:tplc="82C0705E">
      <w:start w:val="1"/>
      <w:numFmt w:val="bullet"/>
      <w:lvlText w:val="●"/>
      <w:lvlJc w:val="left"/>
      <w:pPr>
        <w:ind w:left="6480" w:hanging="360"/>
      </w:pPr>
    </w:lvl>
  </w:abstractNum>
  <w:num w:numId="1" w16cid:durableId="6135561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E73"/>
    <w:rsid w:val="00190E73"/>
    <w:rsid w:val="002C61E1"/>
    <w:rsid w:val="003965E5"/>
    <w:rsid w:val="006E2341"/>
    <w:rsid w:val="00B9775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25935"/>
  <w15:docId w15:val="{F0CC1507-400F-4F5D-9654-22D01BEE3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2678</Words>
  <Characters>14730</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ADAIR SEBASTIAN CHANCUSIG VASCONEZ</cp:lastModifiedBy>
  <cp:revision>2</cp:revision>
  <dcterms:created xsi:type="dcterms:W3CDTF">2026-09-05T04:19:00Z</dcterms:created>
  <dcterms:modified xsi:type="dcterms:W3CDTF">2026-09-05T14:50:00Z</dcterms:modified>
</cp:coreProperties>
</file>