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829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CBBD95A" w14:textId="19DF6D37" w:rsidR="000829BB" w:rsidRPr="003B466F" w:rsidRDefault="000829B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han cambiado en el enfoque, más que en el área. Mi interés por la gestión y el desarrollo de software se ha reafirmado, pero ahora tengo un interés más profundo en la integración de sistemas, pruebas E2E (</w:t>
            </w:r>
            <w:proofErr w:type="spellStart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End-to-End</w:t>
            </w:r>
            <w:proofErr w:type="spellEnd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y la consistencia de criterios de documentación. También se despertó el interés por el diseño de métricas y </w:t>
            </w:r>
            <w:proofErr w:type="spellStart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la toma de decisiones.</w:t>
            </w:r>
          </w:p>
          <w:p w14:paraId="5C31E427" w14:textId="77777777" w:rsidR="00761B8A" w:rsidRPr="000829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0F28AF7" w14:textId="7794991C" w:rsidR="000829BB" w:rsidRPr="003B466F" w:rsidRDefault="000829B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(</w:t>
            </w:r>
            <w:proofErr w:type="spellStart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YouConApp</w:t>
            </w:r>
            <w:proofErr w:type="spellEnd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confirmó mi alineación con mis objetivos de aplicar integralmente mis habilidades en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TI, desarrollo de software y análisis de datos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crear soluciones que resuelvan problemas complejos. Me permitió experimentar la importancia de la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coordinación de agendas y </w:t>
            </w:r>
            <w:proofErr w:type="spellStart"/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handoffs</w:t>
            </w:r>
            <w:proofErr w:type="spellEnd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gestión de proyectos, lo que impulsa mi interés en mejorar los procesos internos de los equipos de desarrollo.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829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DD2D6AC" w14:textId="06134B3A" w:rsidR="000829BB" w:rsidRPr="003B466F" w:rsidRDefault="000829B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Mis fortalezas se han validado y afinado: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confirmó mi buen manejo de insumos (backlog, mockups, seguimiento de avance) y la capacidad de hacer entregas a tiempo con calidad. Se fortaleció la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tareas finas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(división en subtareas pequeñas con "listo" claro).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Mi principal debilidad identificada ahora es la organización grupal/sincronización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(coordinación 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de agendas y </w:t>
            </w:r>
            <w:proofErr w:type="spellStart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handoffs</w:t>
            </w:r>
            <w:proofErr w:type="spellEnd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entre tareas), lo que generó desviaciones de calendario y cuellos de botella en la integración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09E2634" w14:textId="77777777" w:rsidR="00761B8A" w:rsidRPr="000829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72464F5" w14:textId="2E2767B5" w:rsidR="000829BB" w:rsidRPr="003B466F" w:rsidRDefault="000829B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Enfocarme en la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identificación temprana de dependencias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dejar más margen para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revisiones cruzadas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antes del cierre de los entregables. Además, aplicar los acuerdos grupales formalizados, como el uso del tablero común, la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definición de </w:t>
            </w:r>
            <w:proofErr w:type="spellStart"/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handoffs</w:t>
            </w:r>
            <w:proofErr w:type="spellEnd"/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claros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las actividades de validación final.</w:t>
            </w:r>
          </w:p>
          <w:p w14:paraId="0E2C6A44" w14:textId="77777777" w:rsidR="00761B8A" w:rsidRPr="000829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CE15A3" w14:textId="7D7C2331" w:rsidR="000829BB" w:rsidRPr="003B466F" w:rsidRDefault="000829B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Implementar y formalizar la organización del grupo mediante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tableros únicos con responsables/fechas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checkpoints</w:t>
            </w:r>
            <w:proofErr w:type="spellEnd"/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cortos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destrabar bloqueos. Fortalecer la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sincronización de agendas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traspaso de tareas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evitar cuellos de botella en la integración de componentes. En cuanto a la seguridad (debilidad inicial), seguiré indagando si el nivel de detalle en metodología de seguridad abordado fue suficiente para la fase actual.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829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0F0DF75" w14:textId="1DF3C0BE" w:rsidR="000829BB" w:rsidRPr="003B466F" w:rsidRDefault="000829B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No han cambiado sustancialmente, sino que se han especializado.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ha reforzado la idea de que mi rol ideal tiene un fuerte componente de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liderazgo técnico-organizativo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La experiencia en el APT me orientó a buscar un rol que no solo gestione el proyecto, sino que también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garantice la consistencia y la calidad de los entregables/documentación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EC4C4BA" w14:textId="77777777" w:rsidR="00761B8A" w:rsidRPr="000829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A2FEBA9" w14:textId="7A9DD4AA" w:rsidR="000829BB" w:rsidRPr="003B466F" w:rsidRDefault="000829B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como un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Líder Técnico (</w:t>
            </w:r>
            <w:proofErr w:type="spellStart"/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Tech</w:t>
            </w:r>
            <w:proofErr w:type="spellEnd"/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Lead) o Gerente de Proyectos TI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 de desarrollo de soluciones. Un rol donde pueda aplicar la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gestión, el diseño de software y, a la vez, supervisar los procesos de documentación y las pruebas de integración/E2E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gustaría estar en un entorno que valore la optimización de procesos internos, como la coordinación de equipos y la definición de </w:t>
            </w:r>
            <w:proofErr w:type="spellStart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handoffs</w:t>
            </w:r>
            <w:proofErr w:type="spellEnd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claros.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829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A516816" w14:textId="77777777" w:rsidR="000829BB" w:rsidRPr="000829BB" w:rsidRDefault="000829BB" w:rsidP="000829B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Positivos: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Hubo un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avance sostenido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coordinación tras formalizar acuerdos semanales y el uso de un tablero común. Se hizo visible la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disposición del equipo para ajustar la planificación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mantener el foco en el objetivo comprometido.</w:t>
            </w:r>
          </w:p>
          <w:p w14:paraId="0012EEBC" w14:textId="77777777" w:rsidR="000829BB" w:rsidRPr="000829BB" w:rsidRDefault="000829BB" w:rsidP="000829B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Negativos: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organización como grupo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 un desafío inicial, llevando a desviaciones de calendario debido a problemas en la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coordinación de agendas y </w:t>
            </w:r>
            <w:proofErr w:type="spellStart"/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handoffs</w:t>
            </w:r>
            <w:proofErr w:type="spellEnd"/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entre tareas. Esto generó </w:t>
            </w:r>
            <w:r w:rsidRPr="000829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cuellos de botella</w:t>
            </w:r>
            <w:r w:rsidRPr="000829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fase de integración.</w:t>
            </w:r>
          </w:p>
          <w:p w14:paraId="7B614596" w14:textId="77777777" w:rsidR="000829BB" w:rsidRPr="000829BB" w:rsidRDefault="000829BB" w:rsidP="000829B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EF1F80" w14:textId="1FEC293B" w:rsidR="000829BB" w:rsidRPr="000829BB" w:rsidRDefault="00761B8A" w:rsidP="000829B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6E0FED8" w14:textId="77777777" w:rsidR="000829BB" w:rsidRPr="000829BB" w:rsidRDefault="000829BB" w:rsidP="000829BB">
            <w:pPr>
              <w:pStyle w:val="Prrafodelista"/>
              <w:rPr>
                <w:sz w:val="24"/>
                <w:szCs w:val="24"/>
              </w:rPr>
            </w:pPr>
          </w:p>
          <w:p w14:paraId="2A99BC7E" w14:textId="58408F9B" w:rsidR="000829BB" w:rsidRPr="000829BB" w:rsidRDefault="000829BB" w:rsidP="000829B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0829BB">
              <w:rPr>
                <w:sz w:val="24"/>
                <w:szCs w:val="24"/>
              </w:rPr>
              <w:t xml:space="preserve">Debo mejorar en </w:t>
            </w:r>
            <w:r w:rsidRPr="000829BB">
              <w:rPr>
                <w:b/>
                <w:bCs/>
                <w:sz w:val="24"/>
                <w:szCs w:val="24"/>
              </w:rPr>
              <w:t>formalizar la organización y la comunicación</w:t>
            </w:r>
            <w:r w:rsidRPr="000829BB">
              <w:rPr>
                <w:sz w:val="24"/>
                <w:szCs w:val="24"/>
              </w:rPr>
              <w:t xml:space="preserve"> desde el inicio. Esto incluye la </w:t>
            </w:r>
            <w:r w:rsidRPr="000829BB">
              <w:rPr>
                <w:b/>
                <w:bCs/>
                <w:sz w:val="24"/>
                <w:szCs w:val="24"/>
              </w:rPr>
              <w:t xml:space="preserve">definición de </w:t>
            </w:r>
            <w:proofErr w:type="spellStart"/>
            <w:r w:rsidRPr="000829BB">
              <w:rPr>
                <w:b/>
                <w:bCs/>
                <w:sz w:val="24"/>
                <w:szCs w:val="24"/>
              </w:rPr>
              <w:t>handoffs</w:t>
            </w:r>
            <w:proofErr w:type="spellEnd"/>
            <w:r w:rsidRPr="000829BB">
              <w:rPr>
                <w:b/>
                <w:bCs/>
                <w:sz w:val="24"/>
                <w:szCs w:val="24"/>
              </w:rPr>
              <w:t xml:space="preserve"> claros</w:t>
            </w:r>
            <w:r w:rsidRPr="000829BB">
              <w:rPr>
                <w:sz w:val="24"/>
                <w:szCs w:val="24"/>
              </w:rPr>
              <w:t xml:space="preserve">, la implementación temprana de </w:t>
            </w:r>
            <w:proofErr w:type="spellStart"/>
            <w:r w:rsidRPr="000829BB">
              <w:rPr>
                <w:b/>
                <w:bCs/>
                <w:sz w:val="24"/>
                <w:szCs w:val="24"/>
              </w:rPr>
              <w:t>checkpoints</w:t>
            </w:r>
            <w:proofErr w:type="spellEnd"/>
            <w:r w:rsidRPr="000829BB">
              <w:rPr>
                <w:b/>
                <w:bCs/>
                <w:sz w:val="24"/>
                <w:szCs w:val="24"/>
              </w:rPr>
              <w:t xml:space="preserve"> cortos</w:t>
            </w:r>
            <w:r w:rsidRPr="000829BB">
              <w:rPr>
                <w:sz w:val="24"/>
                <w:szCs w:val="24"/>
              </w:rPr>
              <w:t xml:space="preserve"> para destrabar </w:t>
            </w:r>
            <w:proofErr w:type="gramStart"/>
            <w:r w:rsidRPr="000829BB">
              <w:rPr>
                <w:sz w:val="24"/>
                <w:szCs w:val="24"/>
              </w:rPr>
              <w:t>bloqueos ,</w:t>
            </w:r>
            <w:proofErr w:type="gramEnd"/>
            <w:r w:rsidRPr="000829BB">
              <w:rPr>
                <w:sz w:val="24"/>
                <w:szCs w:val="24"/>
              </w:rPr>
              <w:t xml:space="preserve"> y asegurar que haya una </w:t>
            </w:r>
            <w:r w:rsidRPr="000829BB">
              <w:rPr>
                <w:b/>
                <w:bCs/>
                <w:sz w:val="24"/>
                <w:szCs w:val="24"/>
              </w:rPr>
              <w:t>persona enfocada en la documentación y consistencia de criterios</w:t>
            </w:r>
            <w:r w:rsidRPr="000829BB">
              <w:rPr>
                <w:sz w:val="24"/>
                <w:szCs w:val="24"/>
              </w:rPr>
              <w:t xml:space="preserve"> para evitar retrabajos. Fortalecer activamente la </w:t>
            </w:r>
            <w:r w:rsidRPr="000829BB">
              <w:rPr>
                <w:b/>
                <w:bCs/>
                <w:sz w:val="24"/>
                <w:szCs w:val="24"/>
              </w:rPr>
              <w:t>sincronización de agendas</w:t>
            </w:r>
            <w:r w:rsidRPr="000829BB">
              <w:rPr>
                <w:sz w:val="24"/>
                <w:szCs w:val="24"/>
              </w:rPr>
              <w:t xml:space="preserve"> y el </w:t>
            </w:r>
            <w:r w:rsidRPr="000829BB">
              <w:rPr>
                <w:b/>
                <w:bCs/>
                <w:sz w:val="24"/>
                <w:szCs w:val="24"/>
              </w:rPr>
              <w:t>traspaso de tareas</w:t>
            </w:r>
            <w:r w:rsidRPr="000829BB">
              <w:rPr>
                <w:sz w:val="24"/>
                <w:szCs w:val="24"/>
              </w:rPr>
              <w:t xml:space="preserve"> para prevenir cuellos de botella.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4C1C0" w14:textId="77777777" w:rsidR="00F318AA" w:rsidRDefault="00F318AA" w:rsidP="00DF38AE">
      <w:pPr>
        <w:spacing w:after="0" w:line="240" w:lineRule="auto"/>
      </w:pPr>
      <w:r>
        <w:separator/>
      </w:r>
    </w:p>
  </w:endnote>
  <w:endnote w:type="continuationSeparator" w:id="0">
    <w:p w14:paraId="7B3A9F5F" w14:textId="77777777" w:rsidR="00F318AA" w:rsidRDefault="00F318A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DA295" w14:textId="77777777" w:rsidR="00F318AA" w:rsidRDefault="00F318AA" w:rsidP="00DF38AE">
      <w:pPr>
        <w:spacing w:after="0" w:line="240" w:lineRule="auto"/>
      </w:pPr>
      <w:r>
        <w:separator/>
      </w:r>
    </w:p>
  </w:footnote>
  <w:footnote w:type="continuationSeparator" w:id="0">
    <w:p w14:paraId="23C7C927" w14:textId="77777777" w:rsidR="00F318AA" w:rsidRDefault="00F318A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08602">
    <w:abstractNumId w:val="3"/>
  </w:num>
  <w:num w:numId="2" w16cid:durableId="1022822508">
    <w:abstractNumId w:val="8"/>
  </w:num>
  <w:num w:numId="3" w16cid:durableId="496776012">
    <w:abstractNumId w:val="12"/>
  </w:num>
  <w:num w:numId="4" w16cid:durableId="468286855">
    <w:abstractNumId w:val="28"/>
  </w:num>
  <w:num w:numId="5" w16cid:durableId="946228561">
    <w:abstractNumId w:val="30"/>
  </w:num>
  <w:num w:numId="6" w16cid:durableId="1256746512">
    <w:abstractNumId w:val="4"/>
  </w:num>
  <w:num w:numId="7" w16cid:durableId="2136096065">
    <w:abstractNumId w:val="11"/>
  </w:num>
  <w:num w:numId="8" w16cid:durableId="854811121">
    <w:abstractNumId w:val="19"/>
  </w:num>
  <w:num w:numId="9" w16cid:durableId="362823514">
    <w:abstractNumId w:val="15"/>
  </w:num>
  <w:num w:numId="10" w16cid:durableId="2087263119">
    <w:abstractNumId w:val="9"/>
  </w:num>
  <w:num w:numId="11" w16cid:durableId="124080445">
    <w:abstractNumId w:val="24"/>
  </w:num>
  <w:num w:numId="12" w16cid:durableId="1628584006">
    <w:abstractNumId w:val="35"/>
  </w:num>
  <w:num w:numId="13" w16cid:durableId="582959055">
    <w:abstractNumId w:val="29"/>
  </w:num>
  <w:num w:numId="14" w16cid:durableId="956528922">
    <w:abstractNumId w:val="1"/>
  </w:num>
  <w:num w:numId="15" w16cid:durableId="176967238">
    <w:abstractNumId w:val="36"/>
  </w:num>
  <w:num w:numId="16" w16cid:durableId="953294667">
    <w:abstractNumId w:val="21"/>
  </w:num>
  <w:num w:numId="17" w16cid:durableId="626590482">
    <w:abstractNumId w:val="17"/>
  </w:num>
  <w:num w:numId="18" w16cid:durableId="1428817595">
    <w:abstractNumId w:val="31"/>
  </w:num>
  <w:num w:numId="19" w16cid:durableId="1774596375">
    <w:abstractNumId w:val="10"/>
  </w:num>
  <w:num w:numId="20" w16cid:durableId="1717847129">
    <w:abstractNumId w:val="39"/>
  </w:num>
  <w:num w:numId="21" w16cid:durableId="79522291">
    <w:abstractNumId w:val="34"/>
  </w:num>
  <w:num w:numId="22" w16cid:durableId="1919289390">
    <w:abstractNumId w:val="13"/>
  </w:num>
  <w:num w:numId="23" w16cid:durableId="931662191">
    <w:abstractNumId w:val="14"/>
  </w:num>
  <w:num w:numId="24" w16cid:durableId="1524325723">
    <w:abstractNumId w:val="5"/>
  </w:num>
  <w:num w:numId="25" w16cid:durableId="1402829257">
    <w:abstractNumId w:val="16"/>
  </w:num>
  <w:num w:numId="26" w16cid:durableId="1739086959">
    <w:abstractNumId w:val="20"/>
  </w:num>
  <w:num w:numId="27" w16cid:durableId="1802991910">
    <w:abstractNumId w:val="23"/>
  </w:num>
  <w:num w:numId="28" w16cid:durableId="196236342">
    <w:abstractNumId w:val="0"/>
  </w:num>
  <w:num w:numId="29" w16cid:durableId="1311984095">
    <w:abstractNumId w:val="18"/>
  </w:num>
  <w:num w:numId="30" w16cid:durableId="744887120">
    <w:abstractNumId w:val="22"/>
  </w:num>
  <w:num w:numId="31" w16cid:durableId="1960644036">
    <w:abstractNumId w:val="2"/>
  </w:num>
  <w:num w:numId="32" w16cid:durableId="1374428364">
    <w:abstractNumId w:val="7"/>
  </w:num>
  <w:num w:numId="33" w16cid:durableId="361976076">
    <w:abstractNumId w:val="32"/>
  </w:num>
  <w:num w:numId="34" w16cid:durableId="1156648079">
    <w:abstractNumId w:val="38"/>
  </w:num>
  <w:num w:numId="35" w16cid:durableId="698702891">
    <w:abstractNumId w:val="6"/>
  </w:num>
  <w:num w:numId="36" w16cid:durableId="753205396">
    <w:abstractNumId w:val="25"/>
  </w:num>
  <w:num w:numId="37" w16cid:durableId="672025738">
    <w:abstractNumId w:val="37"/>
  </w:num>
  <w:num w:numId="38" w16cid:durableId="1704669762">
    <w:abstractNumId w:val="27"/>
  </w:num>
  <w:num w:numId="39" w16cid:durableId="1890456911">
    <w:abstractNumId w:val="26"/>
  </w:num>
  <w:num w:numId="40" w16cid:durableId="12372094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29BB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8AA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F90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832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Rojas</cp:lastModifiedBy>
  <cp:revision>44</cp:revision>
  <cp:lastPrinted>2019-12-16T20:10:00Z</cp:lastPrinted>
  <dcterms:created xsi:type="dcterms:W3CDTF">2021-12-31T12:50:00Z</dcterms:created>
  <dcterms:modified xsi:type="dcterms:W3CDTF">2025-12-10T02:45:00Z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