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4F3" w:rsidRDefault="00E25339">
      <w:r>
        <w:rPr>
          <w:noProof/>
          <w:lang w:eastAsia="es-ES" w:bidi="ar-SA"/>
        </w:rPr>
        <w:drawing>
          <wp:anchor distT="0" distB="0" distL="0" distR="0" simplePos="0" relativeHeight="251656192" behindDoc="0" locked="0" layoutInCell="1" allowOverlap="1">
            <wp:simplePos x="0" y="0"/>
            <wp:positionH relativeFrom="column">
              <wp:posOffset>2294890</wp:posOffset>
            </wp:positionH>
            <wp:positionV relativeFrom="paragraph">
              <wp:posOffset>-354965</wp:posOffset>
            </wp:positionV>
            <wp:extent cx="1358900" cy="1385570"/>
            <wp:effectExtent l="0" t="0" r="0" b="0"/>
            <wp:wrapSquare wrapText="largest"/>
            <wp:docPr id="1" name="gráfico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s8"/>
                    <pic:cNvPicPr>
                      <a:picLocks noChangeAspect="1" noChangeArrowheads="1"/>
                    </pic:cNvPicPr>
                  </pic:nvPicPr>
                  <pic:blipFill>
                    <a:blip r:embed="rId5" cstate="print"/>
                    <a:stretch>
                      <a:fillRect/>
                    </a:stretch>
                  </pic:blipFill>
                  <pic:spPr bwMode="auto">
                    <a:xfrm>
                      <a:off x="0" y="0"/>
                      <a:ext cx="1358900" cy="1385570"/>
                    </a:xfrm>
                    <a:prstGeom prst="rect">
                      <a:avLst/>
                    </a:prstGeom>
                  </pic:spPr>
                </pic:pic>
              </a:graphicData>
            </a:graphic>
          </wp:anchor>
        </w:drawing>
      </w:r>
    </w:p>
    <w:p w:rsidR="006504F3" w:rsidRDefault="006504F3"/>
    <w:p w:rsidR="006504F3" w:rsidRDefault="006504F3"/>
    <w:p w:rsidR="006504F3" w:rsidRDefault="006504F3"/>
    <w:p w:rsidR="006504F3" w:rsidRDefault="006504F3"/>
    <w:p w:rsidR="006504F3" w:rsidRDefault="006504F3"/>
    <w:p w:rsidR="006504F3" w:rsidRDefault="006504F3"/>
    <w:p w:rsidR="006504F3" w:rsidRDefault="00E25339">
      <w:pPr>
        <w:jc w:val="center"/>
        <w:rPr>
          <w:rFonts w:ascii="Liberation Sans" w:hAnsi="Liberation Sans" w:cs="DejaVu Sans Condensed;Arial"/>
          <w:sz w:val="30"/>
          <w:szCs w:val="30"/>
        </w:rPr>
      </w:pPr>
      <w:r>
        <w:rPr>
          <w:rFonts w:ascii="Liberation Sans" w:hAnsi="Liberation Sans" w:cs="DejaVu Sans Condensed;Arial"/>
          <w:sz w:val="30"/>
          <w:szCs w:val="30"/>
        </w:rPr>
        <w:t>Proyecto Final Ingeniería Informática 2016</w:t>
      </w:r>
    </w:p>
    <w:p w:rsidR="006504F3" w:rsidRDefault="006504F3">
      <w:pPr>
        <w:jc w:val="center"/>
        <w:rPr>
          <w:rFonts w:ascii="Liberation Sans" w:hAnsi="Liberation Sans" w:cs="DejaVu Sans Condensed;Arial"/>
          <w:sz w:val="30"/>
          <w:szCs w:val="30"/>
        </w:rPr>
      </w:pPr>
    </w:p>
    <w:p w:rsidR="006504F3" w:rsidRDefault="00E25339">
      <w:pPr>
        <w:jc w:val="center"/>
        <w:rPr>
          <w:rFonts w:ascii="Liberation Sans" w:eastAsia="DejaVu Sans Condensed;Arial" w:hAnsi="Liberation Sans" w:cs="DejaVu Sans Condensed;Arial"/>
          <w:sz w:val="30"/>
          <w:szCs w:val="30"/>
        </w:rPr>
      </w:pPr>
      <w:bookmarkStart w:id="0" w:name="__DdeLink__2000_904612031"/>
      <w:r>
        <w:rPr>
          <w:rFonts w:ascii="Liberation Sans" w:eastAsia="DejaVu Sans Condensed;Arial" w:hAnsi="Liberation Sans" w:cs="DejaVu Sans Condensed;Arial"/>
          <w:sz w:val="30"/>
          <w:szCs w:val="30"/>
        </w:rPr>
        <w:t>Plataforma Web para centralización de camas críticas</w:t>
      </w:r>
      <w:bookmarkStart w:id="1" w:name="__DdeLink__1262_153286972"/>
      <w:bookmarkStart w:id="2" w:name="__DdeLink__1254_1160857077"/>
      <w:r>
        <w:rPr>
          <w:rFonts w:ascii="Liberation Sans" w:eastAsia="DejaVu Sans Condensed;Arial" w:hAnsi="Liberation Sans" w:cs="DejaVu Sans Condensed;Arial"/>
          <w:sz w:val="30"/>
          <w:szCs w:val="30"/>
        </w:rPr>
        <w:t xml:space="preserve"> de internación en hospitales de la Provincia</w:t>
      </w:r>
      <w:bookmarkEnd w:id="0"/>
      <w:bookmarkEnd w:id="1"/>
      <w:bookmarkEnd w:id="2"/>
      <w:r>
        <w:rPr>
          <w:rFonts w:ascii="Liberation Sans" w:eastAsia="DejaVu Sans Condensed;Arial" w:hAnsi="Liberation Sans" w:cs="DejaVu Sans Condensed;Arial"/>
          <w:sz w:val="30"/>
          <w:szCs w:val="30"/>
        </w:rPr>
        <w:t xml:space="preserve"> de Santa Fe</w:t>
      </w:r>
    </w:p>
    <w:p w:rsidR="006504F3" w:rsidRDefault="006504F3">
      <w:pPr>
        <w:jc w:val="center"/>
        <w:rPr>
          <w:rFonts w:ascii="Liberation Sans" w:eastAsia="DejaVu Sans Condensed;Arial" w:hAnsi="Liberation Sans" w:cs="DejaVu Sans Condensed;Arial"/>
          <w:sz w:val="30"/>
          <w:szCs w:val="30"/>
        </w:rPr>
      </w:pPr>
    </w:p>
    <w:p w:rsidR="006504F3" w:rsidRDefault="006504F3">
      <w:pPr>
        <w:jc w:val="center"/>
        <w:rPr>
          <w:rFonts w:ascii="Liberation Sans" w:eastAsia="DejaVu Sans Condensed;Arial" w:hAnsi="Liberation Sans" w:cs="DejaVu Sans Condensed;Arial"/>
          <w:sz w:val="30"/>
          <w:szCs w:val="30"/>
        </w:rPr>
      </w:pPr>
    </w:p>
    <w:p w:rsidR="006504F3" w:rsidRDefault="006504F3">
      <w:pPr>
        <w:jc w:val="center"/>
        <w:rPr>
          <w:rFonts w:ascii="Liberation Sans" w:eastAsia="DejaVu Sans Condensed;Arial" w:hAnsi="Liberation Sans" w:cs="DejaVu Sans Condensed;Arial"/>
          <w:sz w:val="30"/>
          <w:szCs w:val="30"/>
        </w:rPr>
      </w:pPr>
    </w:p>
    <w:p w:rsidR="006504F3" w:rsidRDefault="006504F3">
      <w:pPr>
        <w:jc w:val="center"/>
        <w:rPr>
          <w:rFonts w:ascii="Liberation Sans" w:eastAsia="DejaVu Sans Condensed;Arial" w:hAnsi="Liberation Sans" w:cs="DejaVu Sans Condensed;Arial"/>
          <w:sz w:val="30"/>
          <w:szCs w:val="30"/>
        </w:rPr>
      </w:pPr>
    </w:p>
    <w:p w:rsidR="006504F3" w:rsidRDefault="006504F3">
      <w:pPr>
        <w:jc w:val="center"/>
        <w:rPr>
          <w:rFonts w:ascii="Liberation Sans" w:eastAsia="DejaVu Sans Condensed;Arial" w:hAnsi="Liberation Sans" w:cs="DejaVu Sans Condensed;Arial"/>
          <w:sz w:val="30"/>
          <w:szCs w:val="30"/>
        </w:rPr>
      </w:pPr>
    </w:p>
    <w:p w:rsidR="006504F3" w:rsidRDefault="006504F3">
      <w:pPr>
        <w:jc w:val="center"/>
        <w:rPr>
          <w:rFonts w:ascii="Liberation Sans" w:eastAsia="DejaVu Sans Condensed;Arial" w:hAnsi="Liberation Sans" w:cs="DejaVu Sans Condensed;Arial"/>
          <w:sz w:val="30"/>
          <w:szCs w:val="30"/>
        </w:rPr>
      </w:pPr>
    </w:p>
    <w:p w:rsidR="006504F3" w:rsidRDefault="006504F3">
      <w:pPr>
        <w:jc w:val="center"/>
        <w:rPr>
          <w:rFonts w:ascii="Liberation Sans" w:eastAsia="DejaVu Sans Condensed;Arial" w:hAnsi="Liberation Sans" w:cs="DejaVu Sans Condensed;Arial"/>
          <w:sz w:val="30"/>
          <w:szCs w:val="30"/>
        </w:rPr>
      </w:pPr>
    </w:p>
    <w:p w:rsidR="006504F3" w:rsidRDefault="006504F3">
      <w:pPr>
        <w:jc w:val="center"/>
        <w:rPr>
          <w:rFonts w:ascii="Liberation Sans" w:eastAsia="DejaVu Sans Condensed;Arial" w:hAnsi="Liberation Sans" w:cs="DejaVu Sans Condensed;Arial"/>
          <w:sz w:val="30"/>
          <w:szCs w:val="30"/>
        </w:rPr>
      </w:pPr>
    </w:p>
    <w:p w:rsidR="006504F3" w:rsidRDefault="00E25339">
      <w:pPr>
        <w:jc w:val="center"/>
        <w:rPr>
          <w:rFonts w:ascii="Liberation Sans" w:eastAsia="DejaVu Sans Condensed;Arial" w:hAnsi="Liberation Sans" w:cs="DejaVu Sans Condensed;Arial"/>
          <w:sz w:val="32"/>
          <w:szCs w:val="32"/>
        </w:rPr>
      </w:pPr>
      <w:r>
        <w:rPr>
          <w:rFonts w:ascii="Liberation Sans" w:eastAsia="DejaVu Sans Condensed;Arial" w:hAnsi="Liberation Sans" w:cs="DejaVu Sans Condensed;Arial"/>
          <w:sz w:val="32"/>
          <w:szCs w:val="32"/>
        </w:rPr>
        <w:t>Informe etapa 1</w:t>
      </w:r>
    </w:p>
    <w:p w:rsidR="006504F3" w:rsidRDefault="006504F3">
      <w:pPr>
        <w:jc w:val="center"/>
        <w:rPr>
          <w:rFonts w:ascii="Liberation Sans" w:eastAsia="DejaVu Sans Condensed;Arial" w:hAnsi="Liberation Sans" w:cs="DejaVu Sans Condensed;Arial"/>
          <w:sz w:val="32"/>
          <w:szCs w:val="32"/>
        </w:rPr>
      </w:pPr>
    </w:p>
    <w:p w:rsidR="006504F3" w:rsidRDefault="00E25339">
      <w:pPr>
        <w:jc w:val="center"/>
        <w:rPr>
          <w:rFonts w:ascii="Liberation Sans" w:eastAsia="DejaVu Sans Condensed;Arial" w:hAnsi="Liberation Sans" w:cs="DejaVu Sans Condensed;Arial"/>
          <w:sz w:val="32"/>
          <w:szCs w:val="32"/>
        </w:rPr>
      </w:pPr>
      <w:r>
        <w:rPr>
          <w:rFonts w:ascii="Liberation Sans" w:eastAsia="DejaVu Sans Condensed;Arial" w:hAnsi="Liberation Sans" w:cs="DejaVu Sans Condensed;Arial"/>
          <w:sz w:val="32"/>
          <w:szCs w:val="32"/>
        </w:rPr>
        <w:t>Capacitación en los requisitos y tecnologías establecidas por la STG</w:t>
      </w:r>
    </w:p>
    <w:p w:rsidR="006504F3" w:rsidRDefault="006504F3">
      <w:pPr>
        <w:jc w:val="center"/>
        <w:rPr>
          <w:rFonts w:ascii="Liberation Sans" w:eastAsia="DejaVu Sans Condensed;Arial" w:hAnsi="Liberation Sans" w:cs="DejaVu Sans Condensed;Arial"/>
          <w:sz w:val="28"/>
          <w:szCs w:val="28"/>
        </w:rPr>
      </w:pPr>
    </w:p>
    <w:p w:rsidR="006504F3" w:rsidRDefault="00E25339">
      <w:pPr>
        <w:jc w:val="center"/>
        <w:rPr>
          <w:rFonts w:ascii="Liberation Sans" w:eastAsia="DejaVu Sans Condensed;Arial" w:hAnsi="Liberation Sans" w:cs="DejaVu Sans Condensed;Arial"/>
          <w:b/>
          <w:bCs/>
        </w:rPr>
      </w:pPr>
      <w:r>
        <w:br w:type="page"/>
      </w:r>
    </w:p>
    <w:p w:rsidR="006504F3" w:rsidRDefault="00E25339">
      <w:pPr>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lastRenderedPageBreak/>
        <w:t>1.1 Obtención y lectura de los documentos relacionados a proyectos de software:</w:t>
      </w:r>
    </w:p>
    <w:p w:rsidR="006504F3" w:rsidRDefault="00E25339">
      <w:pPr>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ab/>
      </w:r>
    </w:p>
    <w:p w:rsidR="006504F3" w:rsidRPr="00EE26EA" w:rsidRDefault="00E25339" w:rsidP="00EE26EA">
      <w:pPr>
        <w:jc w:val="both"/>
        <w:rPr>
          <w:rFonts w:ascii="Liberation Sans" w:eastAsia="DejaVu Sans Condensed;Arial" w:hAnsi="Liberation Sans" w:cs="DejaVu Sans Condensed;Arial"/>
          <w:b/>
          <w:bCs/>
        </w:rPr>
      </w:pPr>
      <w:r>
        <w:rPr>
          <w:rFonts w:ascii="Liberation Sans" w:eastAsia="DejaVu Sans Condensed;Arial" w:hAnsi="Liberation Sans" w:cs="DejaVu Sans Condensed;Arial"/>
        </w:rPr>
        <w:tab/>
      </w:r>
      <w:r w:rsidR="00ED1A1B" w:rsidRPr="00ED1A1B">
        <w:rPr>
          <w:rFonts w:ascii="Liberation Sans" w:eastAsia="DejaVu Sans Condensed;Arial" w:hAnsi="Liberation Sans" w:cs="DejaVu Sans Condensed;Arial"/>
          <w:sz w:val="20"/>
          <w:szCs w:val="20"/>
        </w:rPr>
        <w:t>Los sistemas y servicios web que publica la Sectorial de Informática del Ministerio de Salud de la Provincia de Santa Fe son implementados en la infraestructura que brinda la Secretaría de Tecnología para la Gestión (STG).</w:t>
      </w:r>
      <w:r w:rsidR="00ED1A1B" w:rsidRPr="00ED1A1B">
        <w:rPr>
          <w:rFonts w:ascii="Liberation Sans" w:eastAsia="DejaVu Sans Condensed;Arial" w:hAnsi="Liberation Sans" w:cs="DejaVu Sans Condensed;Arial"/>
        </w:rPr>
        <w:t xml:space="preserve"> </w:t>
      </w:r>
      <w:r>
        <w:rPr>
          <w:rFonts w:ascii="Liberation Sans" w:eastAsia="DejaVu Sans Condensed;Arial" w:hAnsi="Liberation Sans" w:cs="DejaVu Sans Condensed;Arial"/>
          <w:sz w:val="20"/>
          <w:szCs w:val="20"/>
        </w:rPr>
        <w:t>Para poder desarrollar y publicar un sitio web es necesario entender c</w:t>
      </w:r>
      <w:r w:rsidR="00BE62DE">
        <w:rPr>
          <w:rFonts w:ascii="Liberation Sans" w:eastAsia="DejaVu Sans Condensed;Arial" w:hAnsi="Liberation Sans" w:cs="DejaVu Sans Condensed;Arial"/>
          <w:sz w:val="20"/>
          <w:szCs w:val="20"/>
        </w:rPr>
        <w:t>ó</w:t>
      </w:r>
      <w:r>
        <w:rPr>
          <w:rFonts w:ascii="Liberation Sans" w:eastAsia="DejaVu Sans Condensed;Arial" w:hAnsi="Liberation Sans" w:cs="DejaVu Sans Condensed;Arial"/>
          <w:sz w:val="20"/>
          <w:szCs w:val="20"/>
        </w:rPr>
        <w:t>mo funciona esta infraestructura, conocer el lenguaje de programación soportado,</w:t>
      </w:r>
      <w:r w:rsidR="00F931A0">
        <w:rPr>
          <w:rFonts w:ascii="Liberation Sans" w:eastAsia="DejaVu Sans Condensed;Arial" w:hAnsi="Liberation Sans" w:cs="DejaVu Sans Condensed;Arial"/>
          <w:sz w:val="20"/>
          <w:szCs w:val="20"/>
        </w:rPr>
        <w:t xml:space="preserve"> las</w:t>
      </w:r>
      <w:r>
        <w:rPr>
          <w:rFonts w:ascii="Liberation Sans" w:eastAsia="DejaVu Sans Condensed;Arial" w:hAnsi="Liberation Sans" w:cs="DejaVu Sans Condensed;Arial"/>
          <w:sz w:val="20"/>
          <w:szCs w:val="20"/>
        </w:rPr>
        <w:t xml:space="preserve"> bases de datos,</w:t>
      </w:r>
      <w:r w:rsidR="00F931A0">
        <w:rPr>
          <w:rFonts w:ascii="Liberation Sans" w:eastAsia="DejaVu Sans Condensed;Arial" w:hAnsi="Liberation Sans" w:cs="DejaVu Sans Condensed;Arial"/>
          <w:sz w:val="20"/>
          <w:szCs w:val="20"/>
        </w:rPr>
        <w:t xml:space="preserve"> los</w:t>
      </w:r>
      <w:r>
        <w:rPr>
          <w:rFonts w:ascii="Liberation Sans" w:eastAsia="DejaVu Sans Condensed;Arial" w:hAnsi="Liberation Sans" w:cs="DejaVu Sans Condensed;Arial"/>
          <w:sz w:val="20"/>
          <w:szCs w:val="20"/>
        </w:rPr>
        <w:t xml:space="preserve"> servicios web habilitados y otros recursos disponibles.</w:t>
      </w:r>
      <w:r w:rsidR="00EE26EA">
        <w:rPr>
          <w:rFonts w:ascii="Liberation Sans" w:eastAsia="DejaVu Sans Condensed;Arial" w:hAnsi="Liberation Sans" w:cs="DejaVu Sans Condensed;Arial"/>
          <w:b/>
          <w:bCs/>
        </w:rPr>
        <w:t xml:space="preserve"> </w:t>
      </w:r>
      <w:commentRangeStart w:id="3"/>
      <w:r>
        <w:rPr>
          <w:rFonts w:ascii="Liberation Sans" w:eastAsia="DejaVu Sans Condensed;Arial" w:hAnsi="Liberation Sans" w:cs="DejaVu Sans Condensed;Arial"/>
          <w:sz w:val="20"/>
          <w:szCs w:val="20"/>
        </w:rPr>
        <w:t xml:space="preserve">La STG publica en el sitio </w:t>
      </w:r>
      <w:hyperlink r:id="rId6" w:history="1">
        <w:r w:rsidR="00913D20" w:rsidRPr="00BD60A1">
          <w:rPr>
            <w:rStyle w:val="Hipervnculo"/>
            <w:rFonts w:ascii="Liberation Sans" w:eastAsia="DejaVu Sans Condensed;Arial" w:hAnsi="Liberation Sans" w:cs="DejaVu Sans Condensed;Arial"/>
            <w:sz w:val="20"/>
            <w:szCs w:val="20"/>
          </w:rPr>
          <w:t>www.santafe</w:t>
        </w:r>
      </w:hyperlink>
      <w:r>
        <w:rPr>
          <w:rFonts w:ascii="Liberation Sans" w:eastAsia="DejaVu Sans Condensed;Arial" w:hAnsi="Liberation Sans" w:cs="DejaVu Sans Condensed;Arial"/>
          <w:sz w:val="20"/>
          <w:szCs w:val="20"/>
        </w:rPr>
        <w:t xml:space="preserve">.gov.ar/intranet una serie de documentos donde se encuentran normas, políticas de seguridad, gestión de proyectos, infraestructura, comunicaciones, bases de datos y formularios de solicitud de acceso a recursos, entre otros. El proyecto propuesto se compone de web </w:t>
      </w:r>
      <w:proofErr w:type="spellStart"/>
      <w:r>
        <w:rPr>
          <w:rFonts w:ascii="Liberation Sans" w:eastAsia="DejaVu Sans Condensed;Arial" w:hAnsi="Liberation Sans" w:cs="DejaVu Sans Condensed;Arial"/>
          <w:sz w:val="20"/>
          <w:szCs w:val="20"/>
        </w:rPr>
        <w:t>services</w:t>
      </w:r>
      <w:proofErr w:type="spellEnd"/>
      <w:r>
        <w:rPr>
          <w:rFonts w:ascii="Liberation Sans" w:eastAsia="DejaVu Sans Condensed;Arial" w:hAnsi="Liberation Sans" w:cs="DejaVu Sans Condensed;Arial"/>
          <w:sz w:val="20"/>
          <w:szCs w:val="20"/>
        </w:rPr>
        <w:t>, bases de datos y un sitio web de consulta accesible por la Secretaría de Emergencias y Traslados (SET), los cuales deben desplegarse en la infraestructura de la STG. Los documentos donde se explica y establece el uso de estos recursos son:</w:t>
      </w:r>
      <w:commentRangeEnd w:id="3"/>
      <w:r w:rsidR="00C9151E">
        <w:rPr>
          <w:rStyle w:val="Refdecomentario"/>
          <w:rFonts w:cs="Mangal"/>
        </w:rPr>
        <w:commentReference w:id="3"/>
      </w:r>
    </w:p>
    <w:p w:rsidR="006504F3" w:rsidRDefault="006504F3">
      <w:pPr>
        <w:jc w:val="both"/>
        <w:rPr>
          <w:rFonts w:ascii="Liberation Sans" w:eastAsia="DejaVu Sans Condensed;Arial" w:hAnsi="Liberation Sans" w:cs="DejaVu Sans Condensed;Arial"/>
          <w:sz w:val="20"/>
          <w:szCs w:val="20"/>
        </w:rPr>
      </w:pP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JAT-InfraestructuraAltaDisponibilidad.pdf     </w:t>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STG-EI-2-Nomenclatura_Jurisdicciones_1.3.pdf</w:t>
      </w:r>
      <w:r>
        <w:rPr>
          <w:rFonts w:ascii="Liberation Sans" w:eastAsia="DejaVu Sans Condensed;Arial" w:hAnsi="Liberation Sans" w:cs="DejaVu Sans Condensed;Arial"/>
          <w:sz w:val="20"/>
          <w:szCs w:val="20"/>
        </w:rPr>
        <w:tab/>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STG-EI-1-Roles_Ubicaciones_Servidores.pdf</w:t>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STG-EI-5-Ambientes_Arquitectura_Zonas_1.4.pdf</w:t>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RequisitosRequerimientosDBA.pdf</w:t>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Politicas_MySQL_para_Desarrolladores.pdf</w:t>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STG-PS-1-Contrasenas.pdf</w:t>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Plantilla_requerimientos_ASW.odt</w:t>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STG-FS-2-Ambiente_Integracion_v1.1.pdf</w:t>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STG-FS-3-Ambiente_Pruebas_v1.1.pdf</w:t>
      </w:r>
    </w:p>
    <w:p w:rsidR="006504F3" w:rsidRDefault="00E25339">
      <w:pPr>
        <w:numPr>
          <w:ilvl w:val="0"/>
          <w:numId w:val="1"/>
        </w:numPr>
        <w:spacing w:line="276" w:lineRule="auto"/>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STG-FS-4-Ambiente_Produccion_v1.2.pdf</w:t>
      </w:r>
    </w:p>
    <w:p w:rsidR="006504F3" w:rsidRDefault="006504F3">
      <w:pPr>
        <w:jc w:val="both"/>
        <w:rPr>
          <w:rFonts w:ascii="Liberation Sans" w:eastAsia="DejaVu Sans Condensed;Arial" w:hAnsi="Liberation Sans" w:cs="DejaVu Sans Condensed;Arial"/>
          <w:b/>
          <w:bCs/>
          <w:sz w:val="20"/>
          <w:szCs w:val="20"/>
        </w:rPr>
      </w:pPr>
    </w:p>
    <w:p w:rsidR="006504F3" w:rsidRDefault="006504F3">
      <w:pPr>
        <w:jc w:val="both"/>
        <w:rPr>
          <w:rFonts w:ascii="Liberation Sans" w:eastAsia="DejaVu Sans Condensed;Arial" w:hAnsi="Liberation Sans" w:cs="DejaVu Sans Condensed;Arial"/>
          <w:b/>
          <w:bCs/>
          <w:sz w:val="20"/>
          <w:szCs w:val="20"/>
        </w:rPr>
      </w:pPr>
    </w:p>
    <w:p w:rsidR="006504F3" w:rsidRDefault="00E25339">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 xml:space="preserve">Infraestructura: </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i/>
          <w:iCs/>
          <w:sz w:val="20"/>
          <w:szCs w:val="20"/>
        </w:rPr>
        <w:t xml:space="preserve">Documento: </w:t>
      </w: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ab/>
      </w:r>
      <w:r>
        <w:rPr>
          <w:rFonts w:ascii="Liberation Sans" w:eastAsia="DejaVu Sans Condensed;Arial" w:hAnsi="Liberation Sans" w:cs="DejaVu Sans Condensed;Arial"/>
          <w:sz w:val="20"/>
          <w:szCs w:val="20"/>
        </w:rPr>
        <w:t>JAT_InfraestructuraAltaDisponibilidad.pdf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6504F3">
      <w:pPr>
        <w:jc w:val="both"/>
        <w:rPr>
          <w:rFonts w:ascii="Liberation Sans" w:eastAsia="DejaVu Sans Condensed;Arial" w:hAnsi="Liberation Sans" w:cs="DejaVu Sans Condensed;Arial"/>
          <w:sz w:val="20"/>
          <w:szCs w:val="20"/>
        </w:rPr>
      </w:pPr>
    </w:p>
    <w:p w:rsidR="006504F3" w:rsidRDefault="00E25339" w:rsidP="00576774">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La STG provee un entorno seguro y confiable que garantiza la disponibilidad de los servicios provinciales. Comprende un espacio físico seguro, un centro de procesamiento, servidores virtuales, servidores de bases de datos y almacenamiento.</w:t>
      </w:r>
      <w:r w:rsidR="00576774">
        <w:rPr>
          <w:rFonts w:ascii="Liberation Sans" w:eastAsia="DejaVu Sans Condensed;Arial" w:hAnsi="Liberation Sans" w:cs="DejaVu Sans Condensed;Arial"/>
          <w:sz w:val="20"/>
          <w:szCs w:val="20"/>
        </w:rPr>
        <w:t xml:space="preserve"> </w:t>
      </w:r>
      <w:commentRangeStart w:id="4"/>
      <w:r>
        <w:rPr>
          <w:rFonts w:ascii="Liberation Sans" w:eastAsia="DejaVu Sans Condensed;Arial" w:hAnsi="Liberation Sans" w:cs="DejaVu Sans Condensed;Arial"/>
          <w:sz w:val="20"/>
          <w:szCs w:val="20"/>
        </w:rPr>
        <w:t>La alta disponibilidad de recursos se encuentra implementada con software libre</w:t>
      </w:r>
      <w:commentRangeEnd w:id="4"/>
      <w:r w:rsidR="00576774">
        <w:rPr>
          <w:rStyle w:val="Refdecomentario"/>
          <w:rFonts w:cs="Mangal"/>
        </w:rPr>
        <w:commentReference w:id="4"/>
      </w:r>
      <w:r>
        <w:rPr>
          <w:rFonts w:ascii="Liberation Sans" w:eastAsia="DejaVu Sans Condensed;Arial" w:hAnsi="Liberation Sans" w:cs="DejaVu Sans Condensed;Arial"/>
          <w:sz w:val="20"/>
          <w:szCs w:val="20"/>
        </w:rPr>
        <w:t xml:space="preserve">. </w:t>
      </w:r>
      <w:r w:rsidR="00C6001F">
        <w:rPr>
          <w:rFonts w:ascii="Liberation Sans" w:eastAsia="DejaVu Sans Condensed;Arial" w:hAnsi="Liberation Sans" w:cs="DejaVu Sans Condensed;Arial"/>
          <w:sz w:val="20"/>
          <w:szCs w:val="20"/>
        </w:rPr>
        <w:t xml:space="preserve">El software libre abarca los siguientes </w:t>
      </w:r>
      <w:commentRangeStart w:id="5"/>
      <w:r w:rsidR="00C6001F">
        <w:rPr>
          <w:rFonts w:ascii="Liberation Sans" w:eastAsia="DejaVu Sans Condensed;Arial" w:hAnsi="Liberation Sans" w:cs="DejaVu Sans Condensed;Arial"/>
          <w:sz w:val="20"/>
          <w:szCs w:val="20"/>
        </w:rPr>
        <w:t>elementos</w:t>
      </w:r>
      <w:commentRangeEnd w:id="5"/>
      <w:r w:rsidR="00C6001F">
        <w:rPr>
          <w:rStyle w:val="Refdecomentario"/>
          <w:rFonts w:cs="Mangal"/>
        </w:rPr>
        <w:commentReference w:id="5"/>
      </w:r>
      <w:r w:rsidR="00C6001F">
        <w:rPr>
          <w:rFonts w:ascii="Liberation Sans" w:eastAsia="DejaVu Sans Condensed;Arial" w:hAnsi="Liberation Sans" w:cs="DejaVu Sans Condensed;Arial"/>
          <w:sz w:val="20"/>
          <w:szCs w:val="20"/>
        </w:rPr>
        <w:t>:</w:t>
      </w:r>
    </w:p>
    <w:p w:rsidR="006504F3" w:rsidRDefault="006504F3">
      <w:pPr>
        <w:rPr>
          <w:rFonts w:ascii="Liberation Sans" w:eastAsia="DejaVu Sans Condensed;Arial" w:hAnsi="Liberation Sans" w:cs="DejaVu Sans Condensed;Arial"/>
          <w:sz w:val="20"/>
          <w:szCs w:val="20"/>
        </w:rPr>
      </w:pPr>
    </w:p>
    <w:p w:rsidR="006504F3" w:rsidRDefault="00E25339">
      <w:pPr>
        <w:numPr>
          <w:ilvl w:val="0"/>
          <w:numId w:val="2"/>
        </w:numPr>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Balanceadores de carga: </w:t>
      </w:r>
    </w:p>
    <w:p w:rsidR="006504F3" w:rsidRDefault="006504F3">
      <w:pPr>
        <w:rPr>
          <w:rFonts w:ascii="Liberation Sans" w:eastAsia="DejaVu Sans Condensed;Arial" w:hAnsi="Liberation Sans" w:cs="DejaVu Sans Condensed;Arial"/>
          <w:sz w:val="20"/>
          <w:szCs w:val="20"/>
        </w:rPr>
      </w:pPr>
    </w:p>
    <w:p w:rsidR="006504F3" w:rsidRDefault="00E25339" w:rsidP="00913D20">
      <w:pPr>
        <w:ind w:left="1429"/>
        <w:rPr>
          <w:rFonts w:ascii="Liberation Sans" w:eastAsia="DejaVu Sans Condensed;Arial" w:hAnsi="Liberation Sans" w:cs="DejaVu Sans Condensed;Arial"/>
          <w:sz w:val="20"/>
          <w:szCs w:val="20"/>
        </w:rPr>
      </w:pPr>
      <w:proofErr w:type="spellStart"/>
      <w:r>
        <w:rPr>
          <w:rFonts w:ascii="Liberation Sans" w:eastAsia="DejaVu Sans Condensed;Arial" w:hAnsi="Liberation Sans" w:cs="DejaVu Sans Condensed;Arial"/>
          <w:sz w:val="20"/>
          <w:szCs w:val="20"/>
        </w:rPr>
        <w:t>Keepalived</w:t>
      </w:r>
      <w:proofErr w:type="spellEnd"/>
      <w:r>
        <w:rPr>
          <w:rFonts w:ascii="Liberation Sans" w:eastAsia="DejaVu Sans Condensed;Arial" w:hAnsi="Liberation Sans" w:cs="DejaVu Sans Condensed;Arial"/>
          <w:sz w:val="20"/>
          <w:szCs w:val="20"/>
        </w:rPr>
        <w:t xml:space="preserve"> </w:t>
      </w:r>
      <w:r w:rsidR="00913D20">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Apache + </w:t>
      </w:r>
      <w:proofErr w:type="spellStart"/>
      <w:r>
        <w:rPr>
          <w:rFonts w:ascii="Liberation Sans" w:eastAsia="DejaVu Sans Condensed;Arial" w:hAnsi="Liberation Sans" w:cs="DejaVu Sans Condensed;Arial"/>
          <w:sz w:val="20"/>
          <w:szCs w:val="20"/>
        </w:rPr>
        <w:t>mod_proxy</w:t>
      </w:r>
      <w:proofErr w:type="spellEnd"/>
    </w:p>
    <w:p w:rsidR="006504F3" w:rsidRDefault="006504F3">
      <w:pPr>
        <w:rPr>
          <w:rFonts w:ascii="Liberation Sans" w:eastAsia="DejaVu Sans Condensed;Arial" w:hAnsi="Liberation Sans" w:cs="DejaVu Sans Condensed;Arial"/>
          <w:sz w:val="20"/>
          <w:szCs w:val="20"/>
        </w:rPr>
      </w:pPr>
    </w:p>
    <w:p w:rsidR="006504F3" w:rsidRDefault="00E25339">
      <w:pPr>
        <w:numPr>
          <w:ilvl w:val="0"/>
          <w:numId w:val="3"/>
        </w:numPr>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Servidores de aplicaciones:</w:t>
      </w:r>
    </w:p>
    <w:p w:rsidR="006504F3" w:rsidRDefault="006504F3">
      <w:pPr>
        <w:rPr>
          <w:rFonts w:ascii="Liberation Sans" w:eastAsia="DejaVu Sans Condensed;Arial" w:hAnsi="Liberation Sans" w:cs="DejaVu Sans Condensed;Arial"/>
          <w:sz w:val="20"/>
          <w:szCs w:val="20"/>
        </w:rPr>
      </w:pPr>
    </w:p>
    <w:p w:rsidR="006504F3" w:rsidRDefault="00E25339" w:rsidP="00913D20">
      <w:pPr>
        <w:ind w:left="1418"/>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Servidor PHP – </w:t>
      </w:r>
      <w:proofErr w:type="spellStart"/>
      <w:r>
        <w:rPr>
          <w:rFonts w:ascii="Liberation Sans" w:eastAsia="DejaVu Sans Condensed;Arial" w:hAnsi="Liberation Sans" w:cs="DejaVu Sans Condensed;Arial"/>
          <w:sz w:val="20"/>
          <w:szCs w:val="20"/>
        </w:rPr>
        <w:t>Symfony</w:t>
      </w:r>
      <w:proofErr w:type="spellEnd"/>
    </w:p>
    <w:p w:rsidR="006504F3" w:rsidRDefault="00E25339">
      <w:pPr>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 xml:space="preserve">Java con </w:t>
      </w:r>
      <w:proofErr w:type="spellStart"/>
      <w:r>
        <w:rPr>
          <w:rFonts w:ascii="Liberation Sans" w:eastAsia="DejaVu Sans Condensed;Arial" w:hAnsi="Liberation Sans" w:cs="DejaVu Sans Condensed;Arial"/>
          <w:sz w:val="20"/>
          <w:szCs w:val="20"/>
        </w:rPr>
        <w:t>GlassFish</w:t>
      </w:r>
      <w:proofErr w:type="spellEnd"/>
    </w:p>
    <w:p w:rsidR="006504F3" w:rsidRDefault="00E25339">
      <w:pPr>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proofErr w:type="spellStart"/>
      <w:r>
        <w:rPr>
          <w:rFonts w:ascii="Liberation Sans" w:eastAsia="DejaVu Sans Condensed;Arial" w:hAnsi="Liberation Sans" w:cs="DejaVu Sans Condensed;Arial"/>
          <w:sz w:val="20"/>
          <w:szCs w:val="20"/>
        </w:rPr>
        <w:t>Mapserver</w:t>
      </w:r>
      <w:proofErr w:type="spellEnd"/>
    </w:p>
    <w:p w:rsidR="006504F3" w:rsidRDefault="006504F3">
      <w:pPr>
        <w:rPr>
          <w:rFonts w:ascii="Liberation Sans" w:eastAsia="DejaVu Sans Condensed;Arial" w:hAnsi="Liberation Sans" w:cs="DejaVu Sans Condensed;Arial"/>
          <w:sz w:val="20"/>
          <w:szCs w:val="20"/>
        </w:rPr>
      </w:pPr>
    </w:p>
    <w:p w:rsidR="006504F3" w:rsidRDefault="00E25339">
      <w:pPr>
        <w:numPr>
          <w:ilvl w:val="0"/>
          <w:numId w:val="4"/>
        </w:numPr>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Servidores de directorio:</w:t>
      </w:r>
    </w:p>
    <w:p w:rsidR="006504F3" w:rsidRDefault="006504F3">
      <w:pPr>
        <w:rPr>
          <w:rFonts w:ascii="Liberation Sans" w:eastAsia="DejaVu Sans Condensed;Arial" w:hAnsi="Liberation Sans" w:cs="DejaVu Sans Condensed;Arial"/>
          <w:sz w:val="20"/>
          <w:szCs w:val="20"/>
        </w:rPr>
      </w:pPr>
    </w:p>
    <w:p w:rsidR="006504F3" w:rsidRDefault="00E25339" w:rsidP="00913D20">
      <w:pPr>
        <w:ind w:left="1440"/>
        <w:rPr>
          <w:rFonts w:ascii="Liberation Sans" w:eastAsia="DejaVu Sans Condensed;Arial" w:hAnsi="Liberation Sans" w:cs="DejaVu Sans Condensed;Arial"/>
          <w:sz w:val="20"/>
          <w:szCs w:val="20"/>
        </w:rPr>
      </w:pPr>
      <w:proofErr w:type="spellStart"/>
      <w:r>
        <w:rPr>
          <w:rFonts w:ascii="Liberation Sans" w:eastAsia="DejaVu Sans Condensed;Arial" w:hAnsi="Liberation Sans" w:cs="DejaVu Sans Condensed;Arial"/>
          <w:sz w:val="20"/>
          <w:szCs w:val="20"/>
        </w:rPr>
        <w:t>OpenLDAP</w:t>
      </w:r>
      <w:proofErr w:type="spellEnd"/>
      <w:r>
        <w:rPr>
          <w:rFonts w:ascii="Liberation Sans" w:eastAsia="DejaVu Sans Condensed;Arial" w:hAnsi="Liberation Sans" w:cs="DejaVu Sans Condensed;Arial"/>
          <w:sz w:val="20"/>
          <w:szCs w:val="20"/>
        </w:rPr>
        <w:t xml:space="preserve"> + </w:t>
      </w:r>
      <w:proofErr w:type="spellStart"/>
      <w:r>
        <w:rPr>
          <w:rFonts w:ascii="Liberation Sans" w:eastAsia="DejaVu Sans Condensed;Arial" w:hAnsi="Liberation Sans" w:cs="DejaVu Sans Condensed;Arial"/>
          <w:sz w:val="20"/>
          <w:szCs w:val="20"/>
        </w:rPr>
        <w:t>keepalived</w:t>
      </w:r>
      <w:proofErr w:type="spellEnd"/>
    </w:p>
    <w:p w:rsidR="006504F3" w:rsidRDefault="006504F3">
      <w:pPr>
        <w:rPr>
          <w:rFonts w:ascii="Liberation Sans" w:eastAsia="DejaVu Sans Condensed;Arial" w:hAnsi="Liberation Sans" w:cs="DejaVu Sans Condensed;Arial"/>
          <w:sz w:val="20"/>
          <w:szCs w:val="20"/>
        </w:rPr>
      </w:pPr>
    </w:p>
    <w:p w:rsidR="006504F3" w:rsidRDefault="00E25339">
      <w:pPr>
        <w:numPr>
          <w:ilvl w:val="0"/>
          <w:numId w:val="5"/>
        </w:numPr>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Servidores de archivo:</w:t>
      </w:r>
    </w:p>
    <w:p w:rsidR="006504F3" w:rsidRDefault="006504F3">
      <w:pPr>
        <w:rPr>
          <w:rFonts w:ascii="Liberation Sans" w:eastAsia="DejaVu Sans Condensed;Arial" w:hAnsi="Liberation Sans" w:cs="DejaVu Sans Condensed;Arial"/>
          <w:sz w:val="20"/>
          <w:szCs w:val="20"/>
        </w:rPr>
      </w:pPr>
    </w:p>
    <w:p w:rsidR="006504F3" w:rsidRDefault="00E25339" w:rsidP="00913D20">
      <w:pPr>
        <w:ind w:left="1429"/>
        <w:rPr>
          <w:rFonts w:ascii="Liberation Sans" w:eastAsia="DejaVu Sans Condensed;Arial" w:hAnsi="Liberation Sans" w:cs="DejaVu Sans Condensed;Arial"/>
          <w:sz w:val="20"/>
          <w:szCs w:val="20"/>
        </w:rPr>
      </w:pPr>
      <w:proofErr w:type="spellStart"/>
      <w:r>
        <w:rPr>
          <w:rFonts w:ascii="Liberation Sans" w:eastAsia="DejaVu Sans Condensed;Arial" w:hAnsi="Liberation Sans" w:cs="DejaVu Sans Condensed;Arial"/>
          <w:sz w:val="20"/>
          <w:szCs w:val="20"/>
        </w:rPr>
        <w:t>GlusterFS</w:t>
      </w:r>
      <w:proofErr w:type="spellEnd"/>
    </w:p>
    <w:p w:rsidR="006504F3" w:rsidRDefault="00E25339">
      <w:pPr>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lastRenderedPageBreak/>
        <w:tab/>
      </w:r>
      <w:r>
        <w:rPr>
          <w:rFonts w:ascii="Liberation Sans" w:eastAsia="DejaVu Sans Condensed;Arial" w:hAnsi="Liberation Sans" w:cs="DejaVu Sans Condensed;Arial"/>
          <w:sz w:val="20"/>
          <w:szCs w:val="20"/>
        </w:rPr>
        <w:tab/>
      </w:r>
    </w:p>
    <w:p w:rsidR="006504F3" w:rsidRDefault="00E25339">
      <w:pPr>
        <w:numPr>
          <w:ilvl w:val="0"/>
          <w:numId w:val="6"/>
        </w:numPr>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Servidores de bases de datos:</w:t>
      </w:r>
    </w:p>
    <w:p w:rsidR="006504F3" w:rsidRDefault="006504F3">
      <w:pPr>
        <w:rPr>
          <w:rFonts w:ascii="Liberation Sans" w:eastAsia="DejaVu Sans Condensed;Arial" w:hAnsi="Liberation Sans" w:cs="DejaVu Sans Condensed;Arial"/>
          <w:sz w:val="20"/>
          <w:szCs w:val="20"/>
        </w:rPr>
      </w:pPr>
    </w:p>
    <w:p w:rsidR="006504F3" w:rsidRDefault="00E25339" w:rsidP="00913D20">
      <w:pPr>
        <w:ind w:left="1418"/>
        <w:rPr>
          <w:rFonts w:ascii="Liberation Sans" w:eastAsia="DejaVu Sans Condensed;Arial" w:hAnsi="Liberation Sans" w:cs="DejaVu Sans Condensed;Arial"/>
          <w:sz w:val="20"/>
          <w:szCs w:val="20"/>
        </w:rPr>
      </w:pPr>
      <w:proofErr w:type="spellStart"/>
      <w:r>
        <w:rPr>
          <w:rFonts w:ascii="Liberation Sans" w:eastAsia="DejaVu Sans Condensed;Arial" w:hAnsi="Liberation Sans" w:cs="DejaVu Sans Condensed;Arial"/>
          <w:sz w:val="20"/>
          <w:szCs w:val="20"/>
        </w:rPr>
        <w:t>MySQL</w:t>
      </w:r>
      <w:proofErr w:type="spellEnd"/>
    </w:p>
    <w:p w:rsidR="006504F3" w:rsidRDefault="00E25339">
      <w:pPr>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proofErr w:type="spellStart"/>
      <w:r>
        <w:rPr>
          <w:rFonts w:ascii="Liberation Sans" w:eastAsia="DejaVu Sans Condensed;Arial" w:hAnsi="Liberation Sans" w:cs="DejaVu Sans Condensed;Arial"/>
          <w:sz w:val="20"/>
          <w:szCs w:val="20"/>
        </w:rPr>
        <w:t>PostgreSQL</w:t>
      </w:r>
      <w:proofErr w:type="spellEnd"/>
    </w:p>
    <w:p w:rsidR="006504F3" w:rsidRDefault="00E25339">
      <w:pPr>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 </w:t>
      </w:r>
      <w:r>
        <w:rPr>
          <w:rFonts w:ascii="Liberation Sans" w:eastAsia="DejaVu Sans Condensed;Arial" w:hAnsi="Liberation Sans" w:cs="DejaVu Sans Condensed;Arial"/>
          <w:sz w:val="20"/>
          <w:szCs w:val="20"/>
        </w:rPr>
        <w:tab/>
        <w:t>Oracle</w:t>
      </w:r>
    </w:p>
    <w:p w:rsidR="006504F3" w:rsidRDefault="006504F3">
      <w:pPr>
        <w:rPr>
          <w:rFonts w:ascii="Liberation Sans" w:eastAsia="DejaVu Sans Condensed;Arial" w:hAnsi="Liberation Sans" w:cs="DejaVu Sans Condensed;Arial"/>
          <w:sz w:val="20"/>
          <w:szCs w:val="20"/>
        </w:rPr>
      </w:pPr>
    </w:p>
    <w:p w:rsidR="006504F3" w:rsidRDefault="00E25339">
      <w:pPr>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La </w:t>
      </w:r>
      <w:r>
        <w:rPr>
          <w:rFonts w:ascii="Liberation Sans" w:eastAsia="DejaVu Sans Condensed;Arial" w:hAnsi="Liberation Sans" w:cs="DejaVu Sans Condensed;Arial"/>
          <w:i/>
          <w:iCs/>
          <w:sz w:val="20"/>
          <w:szCs w:val="20"/>
        </w:rPr>
        <w:t>figura 1</w:t>
      </w:r>
      <w:r>
        <w:rPr>
          <w:rFonts w:ascii="Liberation Sans" w:eastAsia="DejaVu Sans Condensed;Arial" w:hAnsi="Liberation Sans" w:cs="DejaVu Sans Condensed;Arial"/>
          <w:sz w:val="20"/>
          <w:szCs w:val="20"/>
        </w:rPr>
        <w:t xml:space="preserve"> muestra el esquema de la infraestructura de la STG.</w:t>
      </w:r>
    </w:p>
    <w:p w:rsidR="006504F3" w:rsidRDefault="006504F3">
      <w:pPr>
        <w:rPr>
          <w:rFonts w:ascii="Liberation Sans" w:eastAsia="DejaVu Sans Condensed;Arial" w:hAnsi="Liberation Sans" w:cs="DejaVu Sans Condensed;Arial"/>
          <w:sz w:val="20"/>
          <w:szCs w:val="20"/>
        </w:rPr>
      </w:pPr>
    </w:p>
    <w:p w:rsidR="006504F3" w:rsidRPr="00EE628D" w:rsidRDefault="00DF0150" w:rsidP="00913D20">
      <w:pPr>
        <w:jc w:val="center"/>
        <w:rPr>
          <w:rFonts w:ascii="Liberation Sans" w:eastAsia="DejaVu Sans Condensed;Arial" w:hAnsi="Liberation Sans" w:cs="DejaVu Sans Condensed;Arial"/>
          <w:i/>
          <w:sz w:val="20"/>
          <w:szCs w:val="20"/>
        </w:rPr>
      </w:pPr>
      <w:r w:rsidRPr="00DF0150">
        <w:rPr>
          <w:i/>
        </w:rPr>
        <w:pict>
          <v:rect id="_x0000_s1028" style="position:absolute;left:0;text-align:left;margin-left:64.45pt;margin-top:5.7pt;width:365pt;height:282.8pt;z-index:251657216;mso-wrap-distance-left:0;mso-wrap-distance-right:0">
            <v:textbox inset="0,0,0,0">
              <w:txbxContent>
                <w:p w:rsidR="006504F3" w:rsidRDefault="00E25339">
                  <w:pPr>
                    <w:pStyle w:val="Figura"/>
                  </w:pPr>
                  <w:r>
                    <w:rPr>
                      <w:noProof/>
                      <w:lang w:eastAsia="es-ES" w:bidi="ar-SA"/>
                    </w:rPr>
                    <w:drawing>
                      <wp:inline distT="0" distB="0" distL="0" distR="0">
                        <wp:extent cx="4635500" cy="3369310"/>
                        <wp:effectExtent l="0" t="0" r="0" b="0"/>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8"/>
                                <a:stretch>
                                  <a:fillRect/>
                                </a:stretch>
                              </pic:blipFill>
                              <pic:spPr bwMode="auto">
                                <a:xfrm>
                                  <a:off x="0" y="0"/>
                                  <a:ext cx="4635500" cy="3369310"/>
                                </a:xfrm>
                                <a:prstGeom prst="rect">
                                  <a:avLst/>
                                </a:prstGeom>
                              </pic:spPr>
                            </pic:pic>
                          </a:graphicData>
                        </a:graphic>
                      </wp:inline>
                    </w:drawing>
                  </w:r>
                  <w:r>
                    <w:br/>
                  </w:r>
                  <w:r>
                    <w:rPr>
                      <w:rFonts w:ascii="Liberation Sans" w:hAnsi="Liberation Sans"/>
                      <w:b/>
                      <w:bCs/>
                      <w:i w:val="0"/>
                      <w:iCs w:val="0"/>
                      <w:sz w:val="20"/>
                      <w:szCs w:val="20"/>
                    </w:rPr>
                    <w:t xml:space="preserve">Figura </w:t>
                  </w:r>
                  <w:r w:rsidR="00DF0150" w:rsidRPr="00DF0150">
                    <w:rPr>
                      <w:rFonts w:ascii="Liberation Sans" w:hAnsi="Liberation Sans"/>
                      <w:b/>
                      <w:bCs/>
                      <w:i w:val="0"/>
                      <w:iCs w:val="0"/>
                      <w:sz w:val="20"/>
                      <w:szCs w:val="20"/>
                    </w:rPr>
                    <w:fldChar w:fldCharType="begin"/>
                  </w:r>
                  <w:r>
                    <w:instrText>SEQ Figura \* ARABIC</w:instrText>
                  </w:r>
                  <w:r w:rsidR="00DF0150">
                    <w:fldChar w:fldCharType="separate"/>
                  </w:r>
                  <w:r>
                    <w:t>1</w:t>
                  </w:r>
                  <w:r w:rsidR="00DF0150">
                    <w:fldChar w:fldCharType="end"/>
                  </w:r>
                  <w:r>
                    <w:rPr>
                      <w:rFonts w:ascii="Liberation Sans" w:hAnsi="Liberation Sans"/>
                      <w:b/>
                      <w:bCs/>
                      <w:i w:val="0"/>
                      <w:iCs w:val="0"/>
                      <w:sz w:val="20"/>
                      <w:szCs w:val="20"/>
                    </w:rPr>
                    <w:t xml:space="preserve">: </w:t>
                  </w:r>
                  <w:r>
                    <w:rPr>
                      <w:rFonts w:ascii="Liberation Sans" w:hAnsi="Liberation Sans"/>
                      <w:sz w:val="20"/>
                      <w:szCs w:val="20"/>
                    </w:rPr>
                    <w:t>Esquema de Servidores de Alta Disponibilidad de la STG</w:t>
                  </w:r>
                </w:p>
              </w:txbxContent>
            </v:textbox>
            <w10:wrap type="topAndBottom"/>
          </v:rect>
        </w:pict>
      </w:r>
      <w:proofErr w:type="gramStart"/>
      <w:r w:rsidR="00913D20" w:rsidRPr="00EE628D">
        <w:rPr>
          <w:rFonts w:ascii="Liberation Sans" w:eastAsia="DejaVu Sans Condensed;Arial" w:hAnsi="Liberation Sans" w:cs="DejaVu Sans Condensed;Arial"/>
          <w:i/>
          <w:sz w:val="20"/>
          <w:szCs w:val="20"/>
        </w:rPr>
        <w:t>figura</w:t>
      </w:r>
      <w:proofErr w:type="gramEnd"/>
      <w:r w:rsidR="00913D20" w:rsidRPr="00EE628D">
        <w:rPr>
          <w:rFonts w:ascii="Liberation Sans" w:eastAsia="DejaVu Sans Condensed;Arial" w:hAnsi="Liberation Sans" w:cs="DejaVu Sans Condensed;Arial"/>
          <w:i/>
          <w:sz w:val="20"/>
          <w:szCs w:val="20"/>
        </w:rPr>
        <w:t xml:space="preserve"> 1</w:t>
      </w:r>
    </w:p>
    <w:p w:rsidR="006504F3" w:rsidRDefault="006504F3">
      <w:pPr>
        <w:rPr>
          <w:rFonts w:ascii="Liberation Sans" w:eastAsia="DejaVu Sans Condensed;Arial" w:hAnsi="Liberation Sans" w:cs="DejaVu Sans Condensed;Arial"/>
          <w:sz w:val="20"/>
          <w:szCs w:val="20"/>
        </w:rPr>
      </w:pPr>
    </w:p>
    <w:p w:rsidR="006504F3" w:rsidRDefault="00E25339">
      <w:pPr>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Ambientes de software:</w:t>
      </w:r>
    </w:p>
    <w:p w:rsidR="006504F3" w:rsidRDefault="006504F3">
      <w:pPr>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 xml:space="preserve">  Desarrollo e Integración:</w:t>
      </w:r>
      <w:r>
        <w:rPr>
          <w:rFonts w:ascii="Liberation Sans" w:eastAsia="DejaVu Sans Condensed;Arial" w:hAnsi="Liberation Sans" w:cs="DejaVu Sans Condensed;Arial"/>
          <w:sz w:val="20"/>
          <w:szCs w:val="20"/>
        </w:rPr>
        <w:t xml:space="preserve"> </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sidR="008346F9">
        <w:rPr>
          <w:rFonts w:ascii="Liberation Sans" w:eastAsia="DejaVu Sans Condensed;Arial" w:hAnsi="Liberation Sans" w:cs="DejaVu Sans Condensed;Arial"/>
          <w:sz w:val="20"/>
          <w:szCs w:val="20"/>
        </w:rPr>
        <w:t>El ambiente de software se encuentra</w:t>
      </w:r>
      <w:r>
        <w:rPr>
          <w:rFonts w:ascii="Liberation Sans" w:eastAsia="DejaVu Sans Condensed;Arial" w:hAnsi="Liberation Sans" w:cs="DejaVu Sans Condensed;Arial"/>
          <w:sz w:val="20"/>
          <w:szCs w:val="20"/>
        </w:rPr>
        <w:t xml:space="preserve"> </w:t>
      </w:r>
      <w:r w:rsidR="00804C45">
        <w:rPr>
          <w:rFonts w:ascii="Liberation Sans" w:eastAsia="DejaVu Sans Condensed;Arial" w:hAnsi="Liberation Sans" w:cs="DejaVu Sans Condensed;Arial"/>
          <w:sz w:val="20"/>
          <w:szCs w:val="20"/>
        </w:rPr>
        <w:t>con</w:t>
      </w:r>
      <w:r>
        <w:rPr>
          <w:rFonts w:ascii="Liberation Sans" w:eastAsia="DejaVu Sans Condensed;Arial" w:hAnsi="Liberation Sans" w:cs="DejaVu Sans Condensed;Arial"/>
          <w:sz w:val="20"/>
          <w:szCs w:val="20"/>
        </w:rPr>
        <w:t xml:space="preserve">formado por las estaciones de trabajo de desarrollo y los servidores de Integración. Una vez que el código ha pasado por un proceso de depuración y </w:t>
      </w:r>
      <w:proofErr w:type="spellStart"/>
      <w:r>
        <w:rPr>
          <w:rFonts w:ascii="Liberation Sans" w:eastAsia="DejaVu Sans Condensed;Arial" w:hAnsi="Liberation Sans" w:cs="DejaVu Sans Condensed;Arial"/>
          <w:sz w:val="20"/>
          <w:szCs w:val="20"/>
        </w:rPr>
        <w:t>testing</w:t>
      </w:r>
      <w:proofErr w:type="spellEnd"/>
      <w:r>
        <w:rPr>
          <w:rFonts w:ascii="Liberation Sans" w:eastAsia="DejaVu Sans Condensed;Arial" w:hAnsi="Liberation Sans" w:cs="DejaVu Sans Condensed;Arial"/>
          <w:sz w:val="20"/>
          <w:szCs w:val="20"/>
        </w:rPr>
        <w:t xml:space="preserve"> mínimo, la aplicación</w:t>
      </w:r>
      <w:r w:rsidR="00AF093A">
        <w:rPr>
          <w:rFonts w:ascii="Liberation Sans" w:eastAsia="DejaVu Sans Condensed;Arial" w:hAnsi="Liberation Sans" w:cs="DejaVu Sans Condensed;Arial"/>
          <w:sz w:val="20"/>
          <w:szCs w:val="20"/>
        </w:rPr>
        <w:t xml:space="preserve"> se</w:t>
      </w:r>
      <w:r>
        <w:rPr>
          <w:rFonts w:ascii="Liberation Sans" w:eastAsia="DejaVu Sans Condensed;Arial" w:hAnsi="Liberation Sans" w:cs="DejaVu Sans Condensed;Arial"/>
          <w:sz w:val="20"/>
          <w:szCs w:val="20"/>
        </w:rPr>
        <w:t xml:space="preserve"> puede </w:t>
      </w:r>
      <w:r w:rsidR="00AF093A">
        <w:rPr>
          <w:rFonts w:ascii="Liberation Sans" w:eastAsia="DejaVu Sans Condensed;Arial" w:hAnsi="Liberation Sans" w:cs="DejaVu Sans Condensed;Arial"/>
          <w:sz w:val="20"/>
          <w:szCs w:val="20"/>
        </w:rPr>
        <w:t>conducir</w:t>
      </w:r>
      <w:r>
        <w:rPr>
          <w:rFonts w:ascii="Liberation Sans" w:eastAsia="DejaVu Sans Condensed;Arial" w:hAnsi="Liberation Sans" w:cs="DejaVu Sans Condensed;Arial"/>
          <w:sz w:val="20"/>
          <w:szCs w:val="20"/>
        </w:rPr>
        <w:t xml:space="preserve"> </w:t>
      </w:r>
      <w:r w:rsidR="00AF093A">
        <w:rPr>
          <w:rFonts w:ascii="Liberation Sans" w:eastAsia="DejaVu Sans Condensed;Arial" w:hAnsi="Liberation Sans" w:cs="DejaVu Sans Condensed;Arial"/>
          <w:sz w:val="20"/>
          <w:szCs w:val="20"/>
        </w:rPr>
        <w:t>hacia e</w:t>
      </w:r>
      <w:r>
        <w:rPr>
          <w:rFonts w:ascii="Liberation Sans" w:eastAsia="DejaVu Sans Condensed;Arial" w:hAnsi="Liberation Sans" w:cs="DejaVu Sans Condensed;Arial"/>
          <w:sz w:val="20"/>
          <w:szCs w:val="20"/>
        </w:rPr>
        <w:t xml:space="preserve">l ambiente de </w:t>
      </w:r>
      <w:proofErr w:type="spellStart"/>
      <w:r>
        <w:rPr>
          <w:rFonts w:ascii="Liberation Sans" w:eastAsia="DejaVu Sans Condensed;Arial" w:hAnsi="Liberation Sans" w:cs="DejaVu Sans Condensed;Arial"/>
          <w:sz w:val="20"/>
          <w:szCs w:val="20"/>
        </w:rPr>
        <w:t>testing</w:t>
      </w:r>
      <w:proofErr w:type="spellEnd"/>
      <w:r>
        <w:rPr>
          <w:rFonts w:ascii="Liberation Sans" w:eastAsia="DejaVu Sans Condensed;Arial" w:hAnsi="Liberation Sans" w:cs="DejaVu Sans Condensed;Arial"/>
          <w:sz w:val="20"/>
          <w:szCs w:val="20"/>
        </w:rPr>
        <w:t xml:space="preserve"> para una evaluación formal.</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 xml:space="preserve">  </w:t>
      </w:r>
      <w:proofErr w:type="spellStart"/>
      <w:r>
        <w:rPr>
          <w:rFonts w:ascii="Liberation Sans" w:eastAsia="DejaVu Sans Condensed;Arial" w:hAnsi="Liberation Sans" w:cs="DejaVu Sans Condensed;Arial"/>
          <w:i/>
          <w:iCs/>
          <w:sz w:val="20"/>
          <w:szCs w:val="20"/>
        </w:rPr>
        <w:t>Testing</w:t>
      </w:r>
      <w:proofErr w:type="spellEnd"/>
      <w:r>
        <w:rPr>
          <w:rFonts w:ascii="Liberation Sans" w:eastAsia="DejaVu Sans Condensed;Arial" w:hAnsi="Liberation Sans" w:cs="DejaVu Sans Condensed;Arial"/>
          <w:i/>
          <w:iCs/>
          <w:sz w:val="20"/>
          <w:szCs w:val="20"/>
        </w:rPr>
        <w:t>:</w:t>
      </w:r>
      <w:r>
        <w:rPr>
          <w:rFonts w:ascii="Liberation Sans" w:eastAsia="DejaVu Sans Condensed;Arial" w:hAnsi="Liberation Sans" w:cs="DejaVu Sans Condensed;Arial"/>
          <w:sz w:val="20"/>
          <w:szCs w:val="20"/>
        </w:rPr>
        <w:t xml:space="preserve"> </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En este entorno, la aplicación debe ser una réplica de la que se encuentra en producción. </w:t>
      </w:r>
      <w:r w:rsidR="00CC74BF">
        <w:rPr>
          <w:rFonts w:ascii="Liberation Sans" w:eastAsia="DejaVu Sans Condensed;Arial" w:hAnsi="Liberation Sans" w:cs="DejaVu Sans Condensed;Arial"/>
          <w:sz w:val="20"/>
          <w:szCs w:val="20"/>
        </w:rPr>
        <w:t>Aquí</w:t>
      </w:r>
      <w:r>
        <w:rPr>
          <w:rFonts w:ascii="Liberation Sans" w:eastAsia="DejaVu Sans Condensed;Arial" w:hAnsi="Liberation Sans" w:cs="DejaVu Sans Condensed;Arial"/>
          <w:sz w:val="20"/>
          <w:szCs w:val="20"/>
        </w:rPr>
        <w:t xml:space="preserve"> se realizarán las pruebas de seguridad, escalabilidad y disponibilidad de la aplicación.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 xml:space="preserve">  Capacitación:</w:t>
      </w:r>
      <w:r>
        <w:rPr>
          <w:rFonts w:ascii="Liberation Sans" w:eastAsia="DejaVu Sans Condensed;Arial" w:hAnsi="Liberation Sans" w:cs="DejaVu Sans Condensed;Arial"/>
          <w:sz w:val="20"/>
          <w:szCs w:val="20"/>
        </w:rPr>
        <w:t xml:space="preserve"> </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Este </w:t>
      </w:r>
      <w:commentRangeStart w:id="6"/>
      <w:r>
        <w:rPr>
          <w:rFonts w:ascii="Liberation Sans" w:eastAsia="DejaVu Sans Condensed;Arial" w:hAnsi="Liberation Sans" w:cs="DejaVu Sans Condensed;Arial"/>
          <w:sz w:val="20"/>
          <w:szCs w:val="20"/>
        </w:rPr>
        <w:t>entorno</w:t>
      </w:r>
      <w:commentRangeEnd w:id="6"/>
      <w:r w:rsidR="00A93370">
        <w:rPr>
          <w:rStyle w:val="Refdecomentario"/>
          <w:rFonts w:cs="Mangal"/>
        </w:rPr>
        <w:commentReference w:id="6"/>
      </w:r>
      <w:r>
        <w:rPr>
          <w:rFonts w:ascii="Liberation Sans" w:eastAsia="DejaVu Sans Condensed;Arial" w:hAnsi="Liberation Sans" w:cs="DejaVu Sans Condensed;Arial"/>
          <w:sz w:val="20"/>
          <w:szCs w:val="20"/>
        </w:rPr>
        <w:t xml:space="preserve"> es una réplica del que existe en producción y se utiliza para casos especiales de capacitación del personal que utilizará las aplicaciones.</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 xml:space="preserve">  Producción:</w:t>
      </w:r>
      <w:r>
        <w:rPr>
          <w:rFonts w:ascii="Liberation Sans" w:eastAsia="DejaVu Sans Condensed;Arial" w:hAnsi="Liberation Sans" w:cs="DejaVu Sans Condensed;Arial"/>
          <w:sz w:val="20"/>
          <w:szCs w:val="20"/>
        </w:rPr>
        <w:t xml:space="preserve"> </w:t>
      </w:r>
    </w:p>
    <w:p w:rsidR="006504F3" w:rsidRDefault="00617343">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Es el entorno</w:t>
      </w:r>
      <w:r w:rsidR="00E25339">
        <w:rPr>
          <w:rFonts w:ascii="Liberation Sans" w:eastAsia="DejaVu Sans Condensed;Arial" w:hAnsi="Liberation Sans" w:cs="DejaVu Sans Condensed;Arial"/>
          <w:sz w:val="20"/>
          <w:szCs w:val="20"/>
        </w:rPr>
        <w:t xml:space="preserve"> donde se despliegan las aplicaciones, una vez</w:t>
      </w:r>
      <w:r>
        <w:rPr>
          <w:rFonts w:ascii="Liberation Sans" w:eastAsia="DejaVu Sans Condensed;Arial" w:hAnsi="Liberation Sans" w:cs="DejaVu Sans Condensed;Arial"/>
          <w:sz w:val="20"/>
          <w:szCs w:val="20"/>
        </w:rPr>
        <w:t xml:space="preserve"> </w:t>
      </w:r>
      <w:r w:rsidR="00E25339">
        <w:rPr>
          <w:rFonts w:ascii="Liberation Sans" w:eastAsia="DejaVu Sans Condensed;Arial" w:hAnsi="Liberation Sans" w:cs="DejaVu Sans Condensed;Arial"/>
          <w:sz w:val="20"/>
          <w:szCs w:val="20"/>
        </w:rPr>
        <w:t xml:space="preserve">completados exitosamente los </w:t>
      </w:r>
      <w:proofErr w:type="spellStart"/>
      <w:r w:rsidR="00E25339">
        <w:rPr>
          <w:rFonts w:ascii="Liberation Sans" w:eastAsia="DejaVu Sans Condensed;Arial" w:hAnsi="Liberation Sans" w:cs="DejaVu Sans Condensed;Arial"/>
          <w:sz w:val="20"/>
          <w:szCs w:val="20"/>
        </w:rPr>
        <w:t>tests</w:t>
      </w:r>
      <w:proofErr w:type="spellEnd"/>
      <w:r w:rsidR="00E25339">
        <w:rPr>
          <w:rFonts w:ascii="Liberation Sans" w:eastAsia="DejaVu Sans Condensed;Arial" w:hAnsi="Liberation Sans" w:cs="DejaVu Sans Condensed;Arial"/>
          <w:sz w:val="20"/>
          <w:szCs w:val="20"/>
        </w:rPr>
        <w:t xml:space="preserve"> de las etapas anteriores. </w:t>
      </w:r>
      <w:r>
        <w:rPr>
          <w:rFonts w:ascii="Liberation Sans" w:eastAsia="DejaVu Sans Condensed;Arial" w:hAnsi="Liberation Sans" w:cs="DejaVu Sans Condensed;Arial"/>
          <w:sz w:val="20"/>
          <w:szCs w:val="20"/>
        </w:rPr>
        <w:t>En este ambiente, los usuarios finales acceden a la aplicación.</w:t>
      </w:r>
    </w:p>
    <w:p w:rsidR="006504F3" w:rsidRDefault="006504F3">
      <w:pPr>
        <w:jc w:val="both"/>
        <w:rPr>
          <w:rFonts w:ascii="Liberation Sans" w:eastAsia="DejaVu Sans Condensed;Arial" w:hAnsi="Liberation Sans" w:cs="DejaVu Sans Condensed;Arial"/>
          <w:sz w:val="20"/>
          <w:szCs w:val="20"/>
        </w:rPr>
      </w:pPr>
    </w:p>
    <w:p w:rsidR="006504F3" w:rsidRDefault="006504F3">
      <w:pPr>
        <w:rPr>
          <w:rFonts w:ascii="Liberation Sans" w:eastAsia="DejaVu Sans Condensed;Arial" w:hAnsi="Liberation Sans" w:cs="DejaVu Sans Condensed;Arial"/>
          <w:sz w:val="20"/>
          <w:szCs w:val="20"/>
        </w:rPr>
      </w:pPr>
    </w:p>
    <w:p w:rsidR="006504F3" w:rsidRDefault="00E25339">
      <w:pPr>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Topología de servidores PHP:</w:t>
      </w:r>
    </w:p>
    <w:p w:rsidR="006504F3" w:rsidRDefault="006504F3">
      <w:pPr>
        <w:rPr>
          <w:rFonts w:ascii="Liberation Sans" w:eastAsia="DejaVu Sans Condensed;Arial" w:hAnsi="Liberation Sans" w:cs="DejaVu Sans Condensed;Arial"/>
          <w:b/>
          <w:bCs/>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La </w:t>
      </w:r>
      <w:r>
        <w:rPr>
          <w:rFonts w:ascii="Liberation Sans" w:eastAsia="DejaVu Sans Condensed;Arial" w:hAnsi="Liberation Sans" w:cs="DejaVu Sans Condensed;Arial"/>
          <w:i/>
          <w:iCs/>
          <w:sz w:val="20"/>
          <w:szCs w:val="20"/>
        </w:rPr>
        <w:t xml:space="preserve">figura </w:t>
      </w:r>
      <w:r>
        <w:rPr>
          <w:rFonts w:ascii="Liberation Sans" w:eastAsia="DejaVu Sans Condensed;Arial" w:hAnsi="Liberation Sans" w:cs="DejaVu Sans Condensed;Arial"/>
          <w:sz w:val="20"/>
          <w:szCs w:val="20"/>
        </w:rPr>
        <w:t>2 muestra la topología de la infraestructura PHP</w:t>
      </w:r>
      <w:r w:rsidR="00F27076">
        <w:rPr>
          <w:rFonts w:ascii="Liberation Sans" w:eastAsia="DejaVu Sans Condensed;Arial" w:hAnsi="Liberation Sans" w:cs="DejaVu Sans Condensed;Arial"/>
          <w:sz w:val="20"/>
          <w:szCs w:val="20"/>
        </w:rPr>
        <w:t xml:space="preserve">. En ella </w:t>
      </w:r>
      <w:r>
        <w:rPr>
          <w:rFonts w:ascii="Liberation Sans" w:eastAsia="DejaVu Sans Condensed;Arial" w:hAnsi="Liberation Sans" w:cs="DejaVu Sans Condensed;Arial"/>
          <w:sz w:val="20"/>
          <w:szCs w:val="20"/>
        </w:rPr>
        <w:t xml:space="preserve">se </w:t>
      </w:r>
      <w:r w:rsidR="00194B39">
        <w:rPr>
          <w:rFonts w:ascii="Liberation Sans" w:eastAsia="DejaVu Sans Condensed;Arial" w:hAnsi="Liberation Sans" w:cs="DejaVu Sans Condensed;Arial"/>
          <w:sz w:val="20"/>
          <w:szCs w:val="20"/>
        </w:rPr>
        <w:t>observan</w:t>
      </w:r>
      <w:r>
        <w:rPr>
          <w:rFonts w:ascii="Liberation Sans" w:eastAsia="DejaVu Sans Condensed;Arial" w:hAnsi="Liberation Sans" w:cs="DejaVu Sans Condensed;Arial"/>
          <w:sz w:val="20"/>
          <w:szCs w:val="20"/>
        </w:rPr>
        <w:t xml:space="preserve"> los servidores de PHP y los balanceadores de carga.</w:t>
      </w:r>
    </w:p>
    <w:p w:rsidR="006504F3" w:rsidRDefault="006504F3">
      <w:pPr>
        <w:rPr>
          <w:rFonts w:ascii="Liberation Sans" w:eastAsia="DejaVu Sans Condensed;Arial" w:hAnsi="Liberation Sans" w:cs="DejaVu Sans Condensed;Arial"/>
          <w:sz w:val="20"/>
          <w:szCs w:val="20"/>
        </w:rPr>
      </w:pPr>
    </w:p>
    <w:p w:rsidR="006504F3" w:rsidRDefault="006504F3">
      <w:pPr>
        <w:rPr>
          <w:rFonts w:ascii="Liberation Sans" w:eastAsia="DejaVu Sans Condensed;Arial" w:hAnsi="Liberation Sans" w:cs="DejaVu Sans Condensed;Arial"/>
          <w:sz w:val="20"/>
          <w:szCs w:val="20"/>
        </w:rPr>
      </w:pPr>
    </w:p>
    <w:p w:rsidR="006504F3" w:rsidRPr="00194B39" w:rsidRDefault="00DF0150" w:rsidP="00194B39">
      <w:pPr>
        <w:jc w:val="center"/>
        <w:rPr>
          <w:rFonts w:ascii="Liberation Sans" w:eastAsia="DejaVu Sans Condensed;Arial" w:hAnsi="Liberation Sans" w:cs="DejaVu Sans Condensed;Arial"/>
          <w:i/>
          <w:sz w:val="20"/>
          <w:szCs w:val="20"/>
        </w:rPr>
      </w:pPr>
      <w:r w:rsidRPr="00194B39">
        <w:rPr>
          <w:i/>
        </w:rPr>
        <w:lastRenderedPageBreak/>
        <w:pict>
          <v:rect id="_x0000_s1027" style="position:absolute;left:0;text-align:left;margin-left:0;margin-top:0;width:346.85pt;height:305.8pt;z-index:251658240;mso-wrap-distance-left:0;mso-wrap-distance-right:0;mso-position-horizontal:center;mso-position-vertical:top">
            <v:textbox inset="0,0,0,0">
              <w:txbxContent>
                <w:p w:rsidR="006504F3" w:rsidRDefault="00E25339">
                  <w:pPr>
                    <w:pStyle w:val="Figura"/>
                  </w:pPr>
                  <w:r>
                    <w:rPr>
                      <w:noProof/>
                      <w:lang w:eastAsia="es-ES" w:bidi="ar-SA"/>
                    </w:rPr>
                    <w:drawing>
                      <wp:inline distT="0" distB="0" distL="0" distR="0">
                        <wp:extent cx="4404995" cy="3661410"/>
                        <wp:effectExtent l="0" t="0" r="0" b="0"/>
                        <wp:docPr id="7"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pic:cNvPicPr>
                                  <a:picLocks noChangeAspect="1" noChangeArrowheads="1"/>
                                </pic:cNvPicPr>
                              </pic:nvPicPr>
                              <pic:blipFill>
                                <a:blip r:embed="rId9"/>
                                <a:stretch>
                                  <a:fillRect/>
                                </a:stretch>
                              </pic:blipFill>
                              <pic:spPr bwMode="auto">
                                <a:xfrm>
                                  <a:off x="0" y="0"/>
                                  <a:ext cx="4404995" cy="3661410"/>
                                </a:xfrm>
                                <a:prstGeom prst="rect">
                                  <a:avLst/>
                                </a:prstGeom>
                              </pic:spPr>
                            </pic:pic>
                          </a:graphicData>
                        </a:graphic>
                      </wp:inline>
                    </w:drawing>
                  </w:r>
                  <w:r>
                    <w:br/>
                  </w:r>
                  <w:r>
                    <w:rPr>
                      <w:rFonts w:ascii="Liberation Sans" w:hAnsi="Liberation Sans"/>
                      <w:b/>
                      <w:bCs/>
                      <w:i w:val="0"/>
                      <w:iCs w:val="0"/>
                      <w:sz w:val="20"/>
                      <w:szCs w:val="20"/>
                    </w:rPr>
                    <w:t xml:space="preserve">Figura </w:t>
                  </w:r>
                  <w:r w:rsidR="00DF0150" w:rsidRPr="00DF0150">
                    <w:rPr>
                      <w:rFonts w:ascii="Liberation Sans" w:hAnsi="Liberation Sans"/>
                      <w:b/>
                      <w:bCs/>
                      <w:i w:val="0"/>
                      <w:iCs w:val="0"/>
                      <w:sz w:val="20"/>
                      <w:szCs w:val="20"/>
                    </w:rPr>
                    <w:fldChar w:fldCharType="begin"/>
                  </w:r>
                  <w:r>
                    <w:instrText>SEQ Figura \* ARABIC</w:instrText>
                  </w:r>
                  <w:r w:rsidR="00DF0150">
                    <w:fldChar w:fldCharType="separate"/>
                  </w:r>
                  <w:r>
                    <w:t>2</w:t>
                  </w:r>
                  <w:r w:rsidR="00DF0150">
                    <w:fldChar w:fldCharType="end"/>
                  </w:r>
                  <w:r>
                    <w:rPr>
                      <w:rFonts w:ascii="Liberation Sans" w:hAnsi="Liberation Sans"/>
                      <w:b/>
                      <w:bCs/>
                      <w:i w:val="0"/>
                      <w:iCs w:val="0"/>
                      <w:sz w:val="20"/>
                      <w:szCs w:val="20"/>
                    </w:rPr>
                    <w:t xml:space="preserve">: </w:t>
                  </w:r>
                  <w:r>
                    <w:rPr>
                      <w:rFonts w:ascii="Liberation Sans" w:hAnsi="Liberation Sans"/>
                      <w:sz w:val="20"/>
                      <w:szCs w:val="20"/>
                    </w:rPr>
                    <w:t>Topología de la Infraestructura de PHP</w:t>
                  </w:r>
                </w:p>
              </w:txbxContent>
            </v:textbox>
            <w10:wrap type="topAndBottom"/>
          </v:rect>
        </w:pict>
      </w:r>
      <w:proofErr w:type="gramStart"/>
      <w:r w:rsidR="00194B39" w:rsidRPr="00194B39">
        <w:rPr>
          <w:rFonts w:ascii="Liberation Sans" w:eastAsia="DejaVu Sans Condensed;Arial" w:hAnsi="Liberation Sans" w:cs="DejaVu Sans Condensed;Arial"/>
          <w:i/>
          <w:sz w:val="20"/>
          <w:szCs w:val="20"/>
        </w:rPr>
        <w:t>figura</w:t>
      </w:r>
      <w:proofErr w:type="gramEnd"/>
      <w:r w:rsidR="00194B39" w:rsidRPr="00194B39">
        <w:rPr>
          <w:rFonts w:ascii="Liberation Sans" w:eastAsia="DejaVu Sans Condensed;Arial" w:hAnsi="Liberation Sans" w:cs="DejaVu Sans Condensed;Arial"/>
          <w:i/>
          <w:sz w:val="20"/>
          <w:szCs w:val="20"/>
        </w:rPr>
        <w:t xml:space="preserve"> 2</w:t>
      </w:r>
    </w:p>
    <w:p w:rsidR="006504F3" w:rsidRDefault="006504F3">
      <w:pPr>
        <w:rPr>
          <w:rFonts w:ascii="Liberation Sans" w:eastAsia="DejaVu Sans Condensed;Arial" w:hAnsi="Liberation Sans" w:cs="DejaVu Sans Condensed;Arial"/>
          <w:sz w:val="20"/>
          <w:szCs w:val="20"/>
        </w:rPr>
      </w:pPr>
    </w:p>
    <w:p w:rsidR="006504F3" w:rsidRDefault="006504F3">
      <w:pPr>
        <w:rPr>
          <w:rFonts w:ascii="Liberation Sans" w:eastAsia="DejaVu Sans Condensed;Arial" w:hAnsi="Liberation Sans" w:cs="DejaVu Sans Condensed;Arial"/>
          <w:sz w:val="20"/>
          <w:szCs w:val="20"/>
        </w:rPr>
      </w:pPr>
    </w:p>
    <w:p w:rsidR="006504F3" w:rsidRDefault="00E25339">
      <w:pPr>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Proyectos:</w:t>
      </w:r>
    </w:p>
    <w:p w:rsidR="006504F3" w:rsidRDefault="006504F3">
      <w:pPr>
        <w:rPr>
          <w:rFonts w:ascii="Liberation Sans" w:eastAsia="DejaVu Sans Condensed;Arial" w:hAnsi="Liberation Sans" w:cs="DejaVu Sans Condensed;Arial"/>
          <w:b/>
          <w:bCs/>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La STG propone las siguiente</w:t>
      </w:r>
      <w:r w:rsidR="0051712F">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consideraciones a tener en cuenta para un nuevo proyecto:</w:t>
      </w:r>
    </w:p>
    <w:p w:rsidR="006504F3" w:rsidRDefault="006504F3">
      <w:pPr>
        <w:jc w:val="both"/>
        <w:rPr>
          <w:rFonts w:ascii="Liberation Sans" w:eastAsia="DejaVu Sans Condensed;Arial" w:hAnsi="Liberation Sans" w:cs="DejaVu Sans Condensed;Arial"/>
          <w:sz w:val="20"/>
          <w:szCs w:val="20"/>
        </w:rPr>
      </w:pPr>
    </w:p>
    <w:p w:rsidR="006504F3" w:rsidRDefault="00E25339">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Ambientes</w:t>
      </w:r>
    </w:p>
    <w:p w:rsidR="006504F3" w:rsidRDefault="00E25339">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Nombre del proyecto</w:t>
      </w:r>
    </w:p>
    <w:p w:rsidR="006504F3" w:rsidRDefault="00E25339">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Líder técnico del proyecto</w:t>
      </w:r>
    </w:p>
    <w:p w:rsidR="006504F3" w:rsidRDefault="00E25339">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Usuarios que serán asociados al proyecto</w:t>
      </w:r>
    </w:p>
    <w:p w:rsidR="006504F3" w:rsidRDefault="0051712F">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w:t>
      </w:r>
      <w:r w:rsidR="00E25339">
        <w:rPr>
          <w:rFonts w:ascii="Liberation Sans" w:eastAsia="DejaVu Sans Condensed;Arial" w:hAnsi="Liberation Sans" w:cs="DejaVu Sans Condensed;Arial"/>
          <w:sz w:val="20"/>
          <w:szCs w:val="20"/>
        </w:rPr>
        <w:t>Utiliza almacenamiento compartido?</w:t>
      </w:r>
    </w:p>
    <w:p w:rsidR="006504F3" w:rsidRDefault="0051712F">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w:t>
      </w:r>
      <w:r w:rsidR="00E25339">
        <w:rPr>
          <w:rFonts w:ascii="Liberation Sans" w:eastAsia="DejaVu Sans Condensed;Arial" w:hAnsi="Liberation Sans" w:cs="DejaVu Sans Condensed;Arial"/>
          <w:sz w:val="20"/>
          <w:szCs w:val="20"/>
        </w:rPr>
        <w:t>Utiliza base de datos?</w:t>
      </w:r>
    </w:p>
    <w:p w:rsidR="006504F3" w:rsidRDefault="0051712F">
      <w:pPr>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w:t>
      </w:r>
      <w:r w:rsidR="00E25339">
        <w:rPr>
          <w:rFonts w:ascii="Liberation Sans" w:eastAsia="DejaVu Sans Condensed;Arial" w:hAnsi="Liberation Sans" w:cs="DejaVu Sans Condensed;Arial"/>
          <w:sz w:val="20"/>
          <w:szCs w:val="20"/>
        </w:rPr>
        <w:t>Utiliza Servicios Web?</w:t>
      </w:r>
    </w:p>
    <w:p w:rsidR="006504F3" w:rsidRDefault="006504F3">
      <w:pPr>
        <w:jc w:val="both"/>
        <w:rPr>
          <w:rFonts w:ascii="Liberation Sans" w:eastAsia="DejaVu Sans Condensed;Arial" w:hAnsi="Liberation Sans" w:cs="DejaVu Sans Condensed;Arial"/>
          <w:sz w:val="20"/>
          <w:szCs w:val="20"/>
        </w:rPr>
      </w:pP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STG-EI-2-Nomenclatura_Jurisdiscciones_1.3.pdf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sidR="00286960">
        <w:rPr>
          <w:rFonts w:ascii="Liberation Sans" w:eastAsia="DejaVu Sans Condensed;Arial" w:hAnsi="Liberation Sans" w:cs="DejaVu Sans Condensed;Arial"/>
          <w:sz w:val="20"/>
          <w:szCs w:val="20"/>
        </w:rPr>
        <w:t>Especifica</w:t>
      </w:r>
      <w:r>
        <w:rPr>
          <w:rFonts w:ascii="Liberation Sans" w:eastAsia="DejaVu Sans Condensed;Arial" w:hAnsi="Liberation Sans" w:cs="DejaVu Sans Condensed;Arial"/>
          <w:sz w:val="20"/>
          <w:szCs w:val="20"/>
        </w:rPr>
        <w:t xml:space="preserve"> las nomenclaturas y</w:t>
      </w:r>
      <w:r w:rsidR="00A53A05">
        <w:rPr>
          <w:rFonts w:ascii="Liberation Sans" w:eastAsia="DejaVu Sans Condensed;Arial" w:hAnsi="Liberation Sans" w:cs="DejaVu Sans Condensed;Arial"/>
          <w:sz w:val="20"/>
          <w:szCs w:val="20"/>
        </w:rPr>
        <w:t xml:space="preserve"> los</w:t>
      </w:r>
      <w:r>
        <w:rPr>
          <w:rFonts w:ascii="Liberation Sans" w:eastAsia="DejaVu Sans Condensed;Arial" w:hAnsi="Liberation Sans" w:cs="DejaVu Sans Condensed;Arial"/>
          <w:sz w:val="20"/>
          <w:szCs w:val="20"/>
        </w:rPr>
        <w:t xml:space="preserve"> acrónimos de las distintas jurisdicciones del Poder Ejecutivo que se aplican a todos los servidores y servicios del Gobierno de Santa Fe. Para el caso de la Sectorial de Informática del Ministerio de Salud</w:t>
      </w:r>
      <w:r w:rsidR="00A53A05">
        <w:rPr>
          <w:rFonts w:ascii="Liberation Sans" w:eastAsia="DejaVu Sans Condensed;Arial" w:hAnsi="Liberation Sans" w:cs="DejaVu Sans Condensed;Arial"/>
          <w:sz w:val="20"/>
          <w:szCs w:val="20"/>
        </w:rPr>
        <w:t>, son los mencionados a continuación</w:t>
      </w:r>
      <w:r>
        <w:rPr>
          <w:rFonts w:ascii="Liberation Sans" w:eastAsia="DejaVu Sans Condensed;Arial" w:hAnsi="Liberation Sans" w:cs="DejaVu Sans Condensed;Arial"/>
          <w:sz w:val="20"/>
          <w:szCs w:val="20"/>
        </w:rPr>
        <w:t>:</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Acrónimo: </w:t>
      </w:r>
      <w:proofErr w:type="spellStart"/>
      <w:r>
        <w:rPr>
          <w:rFonts w:ascii="Liberation Sans" w:eastAsia="DejaVu Sans Condensed;Arial" w:hAnsi="Liberation Sans" w:cs="DejaVu Sans Condensed;Arial"/>
          <w:sz w:val="20"/>
          <w:szCs w:val="20"/>
        </w:rPr>
        <w:t>msal</w:t>
      </w:r>
      <w:proofErr w:type="spellEnd"/>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Prefijo para unidades de desarrollo de software: SALUD</w:t>
      </w:r>
    </w:p>
    <w:p w:rsidR="006504F3" w:rsidRDefault="006504F3">
      <w:pPr>
        <w:jc w:val="both"/>
        <w:rPr>
          <w:rFonts w:ascii="Liberation Sans" w:eastAsia="DejaVu Sans Condensed;Arial" w:hAnsi="Liberation Sans" w:cs="DejaVu Sans Condensed;Arial"/>
          <w:sz w:val="20"/>
          <w:szCs w:val="20"/>
        </w:rPr>
      </w:pP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Servidores:</w:t>
      </w:r>
    </w:p>
    <w:p w:rsidR="006504F3" w:rsidRDefault="006504F3">
      <w:pPr>
        <w:jc w:val="both"/>
        <w:rPr>
          <w:rFonts w:ascii="Liberation Sans" w:eastAsia="DejaVu Sans Condensed;Arial" w:hAnsi="Liberation Sans" w:cs="DejaVu Sans Condensed;Arial"/>
          <w:b/>
          <w:bCs/>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lastRenderedPageBreak/>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STG-EI-1-Roles_Ubicaciones_Servidores.pdf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sz w:val="20"/>
          <w:szCs w:val="20"/>
        </w:rPr>
      </w:pPr>
      <w:r>
        <w:rPr>
          <w:rFonts w:ascii="Liberation Sans" w:eastAsia="DejaVu Sans Condensed;Arial" w:hAnsi="Liberation Sans" w:cs="DejaVu Sans Condensed;Arial"/>
          <w:sz w:val="20"/>
          <w:szCs w:val="20"/>
        </w:rPr>
        <w:tab/>
        <w:t>Define</w:t>
      </w:r>
      <w:r w:rsidR="00433942">
        <w:rPr>
          <w:rFonts w:ascii="Liberation Sans" w:eastAsia="DejaVu Sans Condensed;Arial" w:hAnsi="Liberation Sans" w:cs="DejaVu Sans Condensed;Arial"/>
          <w:sz w:val="20"/>
          <w:szCs w:val="20"/>
        </w:rPr>
        <w:t xml:space="preserve"> a</w:t>
      </w:r>
      <w:r>
        <w:rPr>
          <w:rFonts w:ascii="Liberation Sans" w:eastAsia="DejaVu Sans Condensed;Arial" w:hAnsi="Liberation Sans" w:cs="DejaVu Sans Condensed;Arial"/>
          <w:sz w:val="20"/>
          <w:szCs w:val="20"/>
        </w:rPr>
        <w:t xml:space="preserve"> los diferentes servicios dentro de la</w:t>
      </w:r>
      <w:r w:rsidR="00344AB1">
        <w:rPr>
          <w:rFonts w:ascii="Liberation Sans" w:eastAsia="DejaVu Sans Condensed;Arial" w:hAnsi="Liberation Sans" w:cs="DejaVu Sans Condensed;Arial"/>
          <w:sz w:val="20"/>
          <w:szCs w:val="20"/>
        </w:rPr>
        <w:t xml:space="preserve"> infraestructura STG como roles y proporciona</w:t>
      </w:r>
      <w:r>
        <w:rPr>
          <w:rFonts w:ascii="Liberation Sans" w:eastAsia="DejaVu Sans Condensed;Arial" w:hAnsi="Liberation Sans" w:cs="DejaVu Sans Condensed;Arial"/>
          <w:sz w:val="20"/>
          <w:szCs w:val="20"/>
        </w:rPr>
        <w:t xml:space="preserve"> una clasificación y ubicación física </w:t>
      </w:r>
      <w:r w:rsidR="00761B15">
        <w:rPr>
          <w:rFonts w:ascii="Liberation Sans" w:eastAsia="DejaVu Sans Condensed;Arial" w:hAnsi="Liberation Sans" w:cs="DejaVu Sans Condensed;Arial"/>
          <w:sz w:val="20"/>
          <w:szCs w:val="20"/>
        </w:rPr>
        <w:t>a los servidores que lo brindan. A modo de ejemplificación</w:t>
      </w:r>
      <w:r w:rsidR="0000687B">
        <w:rPr>
          <w:rFonts w:ascii="Liberation Sans" w:eastAsia="DejaVu Sans Condensed;Arial" w:hAnsi="Liberation Sans" w:cs="DejaVu Sans Condensed;Arial"/>
          <w:sz w:val="20"/>
          <w:szCs w:val="20"/>
        </w:rPr>
        <w:t>,</w:t>
      </w:r>
      <w:r w:rsidR="00761B15">
        <w:rPr>
          <w:rFonts w:ascii="Liberation Sans" w:eastAsia="DejaVu Sans Condensed;Arial" w:hAnsi="Liberation Sans" w:cs="DejaVu Sans Condensed;Arial"/>
          <w:sz w:val="20"/>
          <w:szCs w:val="20"/>
        </w:rPr>
        <w:t xml:space="preserve"> se pueden destacar los</w:t>
      </w:r>
      <w:r>
        <w:rPr>
          <w:rFonts w:ascii="Liberation Sans" w:eastAsia="DejaVu Sans Condensed;Arial" w:hAnsi="Liberation Sans" w:cs="DejaVu Sans Condensed;Arial"/>
          <w:sz w:val="20"/>
          <w:szCs w:val="20"/>
        </w:rPr>
        <w:t xml:space="preserve"> servidores de bases de datos, servidores de archivos, servidores de antivirus, entre otros. La clasificación </w:t>
      </w:r>
      <w:r w:rsidR="0000687B">
        <w:rPr>
          <w:rFonts w:ascii="Liberation Sans" w:eastAsia="DejaVu Sans Condensed;Arial" w:hAnsi="Liberation Sans" w:cs="DejaVu Sans Condensed;Arial"/>
          <w:sz w:val="20"/>
          <w:szCs w:val="20"/>
        </w:rPr>
        <w:t>que se plantea en este documento distingue entre</w:t>
      </w:r>
      <w:r>
        <w:rPr>
          <w:rFonts w:ascii="Liberation Sans" w:eastAsia="DejaVu Sans Condensed;Arial" w:hAnsi="Liberation Sans" w:cs="DejaVu Sans Condensed;Arial"/>
          <w:sz w:val="20"/>
          <w:szCs w:val="20"/>
        </w:rPr>
        <w:t xml:space="preserve"> servidor dedicado o no</w:t>
      </w:r>
      <w:r w:rsidR="0000687B">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y la ubicación puede </w:t>
      </w:r>
      <w:r w:rsidR="0000687B">
        <w:rPr>
          <w:rFonts w:ascii="Liberation Sans" w:eastAsia="DejaVu Sans Condensed;Arial" w:hAnsi="Liberation Sans" w:cs="DejaVu Sans Condensed;Arial"/>
          <w:sz w:val="20"/>
          <w:szCs w:val="20"/>
        </w:rPr>
        <w:t>corresponder a</w:t>
      </w:r>
      <w:r>
        <w:rPr>
          <w:rFonts w:ascii="Liberation Sans" w:eastAsia="DejaVu Sans Condensed;Arial" w:hAnsi="Liberation Sans" w:cs="DejaVu Sans Condensed;Arial"/>
          <w:sz w:val="20"/>
          <w:szCs w:val="20"/>
        </w:rPr>
        <w:t xml:space="preserve"> </w:t>
      </w:r>
      <w:r>
        <w:rPr>
          <w:rFonts w:ascii="Liberation Sans" w:hAnsi="Liberation Sans"/>
          <w:sz w:val="20"/>
          <w:szCs w:val="20"/>
        </w:rPr>
        <w:t>Centros de Procesamiento de Datos de la Secretaría de Tecnologías para la Gestión</w:t>
      </w:r>
      <w:r>
        <w:rPr>
          <w:rFonts w:ascii="Liberation Sans" w:eastAsia="DejaVu Sans Condensed;Arial" w:hAnsi="Liberation Sans" w:cs="DejaVu Sans Condensed;Arial"/>
          <w:sz w:val="20"/>
          <w:szCs w:val="20"/>
        </w:rPr>
        <w:t xml:space="preserve"> u Oficina Local. </w:t>
      </w:r>
      <w:r>
        <w:rPr>
          <w:rFonts w:ascii="Liberation Sans" w:eastAsia="DejaVu Sans Condensed;Arial" w:hAnsi="Liberation Sans" w:cs="DejaVu Sans Condensed;Arial"/>
          <w:sz w:val="20"/>
          <w:szCs w:val="20"/>
        </w:rPr>
        <w:tab/>
      </w:r>
    </w:p>
    <w:p w:rsidR="006504F3" w:rsidRDefault="006504F3">
      <w:pPr>
        <w:jc w:val="both"/>
        <w:rPr>
          <w:rFonts w:ascii="Liberation Sans" w:eastAsia="DejaVu Sans Condensed;Arial" w:hAnsi="Liberation Sans" w:cs="DejaVu Sans Condensed;Arial"/>
          <w:sz w:val="20"/>
          <w:szCs w:val="20"/>
        </w:rPr>
      </w:pP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STG-EI-5-Ambientes_Arquitectura_Zonas_1.4.pdf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i/>
          <w:iCs/>
          <w:sz w:val="20"/>
          <w:szCs w:val="20"/>
        </w:rPr>
        <w:t xml:space="preserve">  Resumen: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De</w:t>
      </w:r>
      <w:r w:rsidR="00286960">
        <w:rPr>
          <w:rFonts w:ascii="Liberation Sans" w:eastAsia="DejaVu Sans Condensed;Arial" w:hAnsi="Liberation Sans" w:cs="DejaVu Sans Condensed;Arial"/>
          <w:sz w:val="20"/>
          <w:szCs w:val="20"/>
        </w:rPr>
        <w:t>termina</w:t>
      </w:r>
      <w:r>
        <w:rPr>
          <w:rFonts w:ascii="Liberation Sans" w:eastAsia="DejaVu Sans Condensed;Arial" w:hAnsi="Liberation Sans" w:cs="DejaVu Sans Condensed;Arial"/>
          <w:sz w:val="20"/>
          <w:szCs w:val="20"/>
        </w:rPr>
        <w:t xml:space="preserve"> los ambientes donde se desplegarán las aplicaciones</w:t>
      </w:r>
      <w:r w:rsidR="00286960">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w:t>
      </w:r>
      <w:r w:rsidR="00286960">
        <w:rPr>
          <w:rFonts w:ascii="Liberation Sans" w:eastAsia="DejaVu Sans Condensed;Arial" w:hAnsi="Liberation Sans" w:cs="DejaVu Sans Condensed;Arial"/>
          <w:sz w:val="20"/>
          <w:szCs w:val="20"/>
        </w:rPr>
        <w:t>que son los siguientes</w:t>
      </w:r>
      <w:r>
        <w:rPr>
          <w:rFonts w:ascii="Liberation Sans" w:eastAsia="DejaVu Sans Condensed;Arial" w:hAnsi="Liberation Sans" w:cs="DejaVu Sans Condensed;Arial"/>
          <w:sz w:val="20"/>
          <w:szCs w:val="20"/>
        </w:rPr>
        <w:t>: desarrollo e integración, pruebas, capacitación, pre-producción y producción. Cada ambiente tiene un propósito particular, el cual</w:t>
      </w:r>
      <w:r w:rsidR="00286960">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utilizado de manera secuencial en el proceso de desarrollo de una aplicación</w:t>
      </w:r>
      <w:r w:rsidR="00286960">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intenta minimizar problemas al implementar el software en el ambiente de producción.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La </w:t>
      </w:r>
      <w:r>
        <w:rPr>
          <w:rFonts w:ascii="Liberation Sans" w:eastAsia="DejaVu Sans Condensed;Arial" w:hAnsi="Liberation Sans" w:cs="DejaVu Sans Condensed;Arial"/>
          <w:i/>
          <w:iCs/>
          <w:sz w:val="20"/>
          <w:szCs w:val="20"/>
        </w:rPr>
        <w:t>figura 3</w:t>
      </w:r>
      <w:r>
        <w:rPr>
          <w:rFonts w:ascii="Liberation Sans" w:eastAsia="DejaVu Sans Condensed;Arial" w:hAnsi="Liberation Sans" w:cs="DejaVu Sans Condensed;Arial"/>
          <w:sz w:val="20"/>
          <w:szCs w:val="20"/>
        </w:rPr>
        <w:t xml:space="preserve"> muestra las zonas de la infraestructura de la STG:</w:t>
      </w:r>
    </w:p>
    <w:p w:rsidR="00286960" w:rsidRDefault="00286960">
      <w:pPr>
        <w:jc w:val="both"/>
        <w:rPr>
          <w:rFonts w:ascii="Liberation Sans" w:eastAsia="DejaVu Sans Condensed;Arial" w:hAnsi="Liberation Sans" w:cs="DejaVu Sans Condensed;Arial"/>
          <w:sz w:val="20"/>
          <w:szCs w:val="20"/>
        </w:rPr>
      </w:pPr>
    </w:p>
    <w:p w:rsidR="006504F3" w:rsidRPr="00286960" w:rsidRDefault="00DF0150" w:rsidP="00286960">
      <w:pPr>
        <w:jc w:val="center"/>
        <w:rPr>
          <w:rFonts w:ascii="Liberation Sans" w:eastAsia="DejaVu Sans Condensed;Arial" w:hAnsi="Liberation Sans" w:cs="DejaVu Sans Condensed;Arial"/>
          <w:i/>
          <w:sz w:val="20"/>
          <w:szCs w:val="20"/>
        </w:rPr>
      </w:pPr>
      <w:r w:rsidRPr="00286960">
        <w:rPr>
          <w:i/>
        </w:rPr>
        <w:pict>
          <v:rect id="_x0000_s1026" style="position:absolute;left:0;text-align:left;margin-left:28.95pt;margin-top:10.45pt;width:385.7pt;height:243.65pt;z-index:251659264;mso-wrap-distance-left:0;mso-wrap-distance-right:0">
            <v:textbox inset="0,0,0,0">
              <w:txbxContent>
                <w:p w:rsidR="006504F3" w:rsidRDefault="00E25339">
                  <w:pPr>
                    <w:pStyle w:val="Figura"/>
                  </w:pPr>
                  <w:r>
                    <w:rPr>
                      <w:noProof/>
                      <w:lang w:eastAsia="es-ES" w:bidi="ar-SA"/>
                    </w:rPr>
                    <w:drawing>
                      <wp:inline distT="0" distB="0" distL="0" distR="0">
                        <wp:extent cx="4898390" cy="2871470"/>
                        <wp:effectExtent l="0" t="0" r="0" b="0"/>
                        <wp:docPr id="10"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pic:cNvPicPr>
                                  <a:picLocks noChangeAspect="1" noChangeArrowheads="1"/>
                                </pic:cNvPicPr>
                              </pic:nvPicPr>
                              <pic:blipFill>
                                <a:blip r:embed="rId10"/>
                                <a:stretch>
                                  <a:fillRect/>
                                </a:stretch>
                              </pic:blipFill>
                              <pic:spPr bwMode="auto">
                                <a:xfrm>
                                  <a:off x="0" y="0"/>
                                  <a:ext cx="4898390" cy="2871470"/>
                                </a:xfrm>
                                <a:prstGeom prst="rect">
                                  <a:avLst/>
                                </a:prstGeom>
                              </pic:spPr>
                            </pic:pic>
                          </a:graphicData>
                        </a:graphic>
                      </wp:inline>
                    </w:drawing>
                  </w:r>
                  <w:r>
                    <w:br/>
                  </w:r>
                  <w:r>
                    <w:rPr>
                      <w:b/>
                      <w:bCs/>
                      <w:i w:val="0"/>
                      <w:iCs w:val="0"/>
                      <w:sz w:val="20"/>
                      <w:szCs w:val="20"/>
                    </w:rPr>
                    <w:t xml:space="preserve">Figura </w:t>
                  </w:r>
                  <w:r w:rsidR="00DF0150" w:rsidRPr="00DF0150">
                    <w:rPr>
                      <w:b/>
                      <w:bCs/>
                      <w:i w:val="0"/>
                      <w:iCs w:val="0"/>
                      <w:sz w:val="20"/>
                      <w:szCs w:val="20"/>
                    </w:rPr>
                    <w:fldChar w:fldCharType="begin"/>
                  </w:r>
                  <w:r>
                    <w:instrText>SEQ Figura \* ARABIC</w:instrText>
                  </w:r>
                  <w:r w:rsidR="00DF0150">
                    <w:fldChar w:fldCharType="separate"/>
                  </w:r>
                  <w:r>
                    <w:t>3</w:t>
                  </w:r>
                  <w:r w:rsidR="00DF0150">
                    <w:fldChar w:fldCharType="end"/>
                  </w:r>
                  <w:r>
                    <w:rPr>
                      <w:b/>
                      <w:bCs/>
                      <w:i w:val="0"/>
                      <w:iCs w:val="0"/>
                      <w:sz w:val="20"/>
                      <w:szCs w:val="20"/>
                    </w:rPr>
                    <w:t>:</w:t>
                  </w:r>
                  <w:r>
                    <w:rPr>
                      <w:sz w:val="20"/>
                      <w:szCs w:val="20"/>
                    </w:rPr>
                    <w:t xml:space="preserve"> Zonas de la Infraestructura de la STG</w:t>
                  </w:r>
                </w:p>
              </w:txbxContent>
            </v:textbox>
            <w10:wrap type="topAndBottom"/>
          </v:rect>
        </w:pict>
      </w:r>
      <w:proofErr w:type="gramStart"/>
      <w:r w:rsidR="00286960" w:rsidRPr="00286960">
        <w:rPr>
          <w:rFonts w:ascii="Liberation Sans" w:eastAsia="DejaVu Sans Condensed;Arial" w:hAnsi="Liberation Sans" w:cs="DejaVu Sans Condensed;Arial"/>
          <w:i/>
          <w:sz w:val="20"/>
          <w:szCs w:val="20"/>
        </w:rPr>
        <w:t>figura</w:t>
      </w:r>
      <w:proofErr w:type="gramEnd"/>
      <w:r w:rsidR="00286960" w:rsidRPr="00286960">
        <w:rPr>
          <w:rFonts w:ascii="Liberation Sans" w:eastAsia="DejaVu Sans Condensed;Arial" w:hAnsi="Liberation Sans" w:cs="DejaVu Sans Condensed;Arial"/>
          <w:i/>
          <w:sz w:val="20"/>
          <w:szCs w:val="20"/>
        </w:rPr>
        <w:t xml:space="preserve"> 3</w:t>
      </w:r>
    </w:p>
    <w:p w:rsidR="00286960"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A47443" w:rsidP="00A47443">
      <w:pPr>
        <w:ind w:firstLine="709"/>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Además, este documento </w:t>
      </w:r>
      <w:r w:rsidR="00E13EC2">
        <w:rPr>
          <w:rFonts w:ascii="Liberation Sans" w:eastAsia="DejaVu Sans Condensed;Arial" w:hAnsi="Liberation Sans" w:cs="DejaVu Sans Condensed;Arial"/>
          <w:sz w:val="20"/>
          <w:szCs w:val="20"/>
        </w:rPr>
        <w:t xml:space="preserve">expone </w:t>
      </w:r>
      <w:r w:rsidR="00E25339">
        <w:rPr>
          <w:rFonts w:ascii="Liberation Sans" w:eastAsia="DejaVu Sans Condensed;Arial" w:hAnsi="Liberation Sans" w:cs="DejaVu Sans Condensed;Arial"/>
          <w:sz w:val="20"/>
          <w:szCs w:val="20"/>
        </w:rPr>
        <w:t>la arquitectura provista para el despliegue de las aplicaciones d</w:t>
      </w:r>
      <w:r w:rsidR="00E13EC2">
        <w:rPr>
          <w:rFonts w:ascii="Liberation Sans" w:eastAsia="DejaVu Sans Condensed;Arial" w:hAnsi="Liberation Sans" w:cs="DejaVu Sans Condensed;Arial"/>
          <w:sz w:val="20"/>
          <w:szCs w:val="20"/>
        </w:rPr>
        <w:t>e las distintas jurisdicciones, que</w:t>
      </w:r>
      <w:r w:rsidR="00E25339">
        <w:rPr>
          <w:rFonts w:ascii="Liberation Sans" w:eastAsia="DejaVu Sans Condensed;Arial" w:hAnsi="Liberation Sans" w:cs="DejaVu Sans Condensed;Arial"/>
          <w:sz w:val="20"/>
          <w:szCs w:val="20"/>
        </w:rPr>
        <w:t xml:space="preserve"> </w:t>
      </w:r>
      <w:r w:rsidR="00702FF4">
        <w:rPr>
          <w:rFonts w:ascii="Liberation Sans" w:eastAsia="DejaVu Sans Condensed;Arial" w:hAnsi="Liberation Sans" w:cs="DejaVu Sans Condensed;Arial"/>
          <w:sz w:val="20"/>
          <w:szCs w:val="20"/>
        </w:rPr>
        <w:t>se encuentra integrada</w:t>
      </w:r>
      <w:r w:rsidR="00E25339">
        <w:rPr>
          <w:rFonts w:ascii="Liberation Sans" w:eastAsia="DejaVu Sans Condensed;Arial" w:hAnsi="Liberation Sans" w:cs="DejaVu Sans Condensed;Arial"/>
          <w:sz w:val="20"/>
          <w:szCs w:val="20"/>
        </w:rPr>
        <w:t xml:space="preserve"> por: balanceadores de carga, administradores de servicios web, servidores de aplicaciones, servicio de autenticación central, servicio de directorio, servidor de archivos, servidor de bases de datos y de datos en memoria tipo clave/valor.</w:t>
      </w:r>
      <w:r w:rsidR="00E25339">
        <w:rPr>
          <w:rFonts w:ascii="Liberation Sans" w:eastAsia="DejaVu Sans Condensed;Arial" w:hAnsi="Liberation Sans" w:cs="DejaVu Sans Condensed;Arial"/>
          <w:sz w:val="20"/>
          <w:szCs w:val="20"/>
        </w:rPr>
        <w:tab/>
      </w:r>
    </w:p>
    <w:p w:rsidR="006504F3" w:rsidRDefault="006504F3">
      <w:pPr>
        <w:rPr>
          <w:rFonts w:ascii="Liberation Sans" w:eastAsia="DejaVu Sans Condensed;Arial" w:hAnsi="Liberation Sans" w:cs="DejaVu Sans Condensed;Arial"/>
          <w:sz w:val="20"/>
          <w:szCs w:val="20"/>
        </w:rPr>
      </w:pPr>
    </w:p>
    <w:p w:rsidR="006504F3" w:rsidRDefault="006504F3">
      <w:pPr>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 xml:space="preserve">Base de datos: </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RequisitosRequerimientosDBA.pdf </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Sectorial de informática - Ministerio Salud</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Explica de manera práctica el mecanismo para actualizar</w:t>
      </w:r>
      <w:r w:rsidR="00D23206">
        <w:rPr>
          <w:rFonts w:ascii="Liberation Sans" w:eastAsia="DejaVu Sans Condensed;Arial" w:hAnsi="Liberation Sans" w:cs="DejaVu Sans Condensed;Arial"/>
          <w:sz w:val="20"/>
          <w:szCs w:val="20"/>
        </w:rPr>
        <w:t xml:space="preserve"> las</w:t>
      </w:r>
      <w:r>
        <w:rPr>
          <w:rFonts w:ascii="Liberation Sans" w:eastAsia="DejaVu Sans Condensed;Arial" w:hAnsi="Liberation Sans" w:cs="DejaVu Sans Condensed;Arial"/>
          <w:sz w:val="20"/>
          <w:szCs w:val="20"/>
        </w:rPr>
        <w:t xml:space="preserve"> base</w:t>
      </w:r>
      <w:r w:rsidR="00D23206">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de datos que estén en la infraestructura y que pertenezcan a desarrollos de la Sectorial de Informática del Ministerio de Salud. Este trámite se realiza utilizando correo electrónico, el cual debe </w:t>
      </w:r>
      <w:r w:rsidR="00E75380">
        <w:rPr>
          <w:rFonts w:ascii="Liberation Sans" w:eastAsia="DejaVu Sans Condensed;Arial" w:hAnsi="Liberation Sans" w:cs="DejaVu Sans Condensed;Arial"/>
          <w:sz w:val="20"/>
          <w:szCs w:val="20"/>
        </w:rPr>
        <w:t>poseer</w:t>
      </w:r>
      <w:r>
        <w:rPr>
          <w:rFonts w:ascii="Liberation Sans" w:eastAsia="DejaVu Sans Condensed;Arial" w:hAnsi="Liberation Sans" w:cs="DejaVu Sans Condensed;Arial"/>
          <w:sz w:val="20"/>
          <w:szCs w:val="20"/>
        </w:rPr>
        <w:t xml:space="preserve"> determinada información y formato particulares al caso. Est</w:t>
      </w:r>
      <w:r w:rsidR="00D23206">
        <w:rPr>
          <w:rFonts w:ascii="Liberation Sans" w:eastAsia="DejaVu Sans Condensed;Arial" w:hAnsi="Liberation Sans" w:cs="DejaVu Sans Condensed;Arial"/>
          <w:sz w:val="20"/>
          <w:szCs w:val="20"/>
        </w:rPr>
        <w:t>á</w:t>
      </w:r>
      <w:r>
        <w:rPr>
          <w:rFonts w:ascii="Liberation Sans" w:eastAsia="DejaVu Sans Condensed;Arial" w:hAnsi="Liberation Sans" w:cs="DejaVu Sans Condensed;Arial"/>
          <w:sz w:val="20"/>
          <w:szCs w:val="20"/>
        </w:rPr>
        <w:t xml:space="preserve"> basado en el documento</w:t>
      </w:r>
      <w:r w:rsidR="00E75380">
        <w:rPr>
          <w:rFonts w:ascii="Liberation Sans" w:eastAsia="DejaVu Sans Condensed;Arial" w:hAnsi="Liberation Sans" w:cs="DejaVu Sans Condensed;Arial"/>
          <w:sz w:val="20"/>
          <w:szCs w:val="20"/>
        </w:rPr>
        <w:t xml:space="preserve"> denominado</w:t>
      </w:r>
      <w:r>
        <w:rPr>
          <w:rFonts w:ascii="Liberation Sans" w:eastAsia="DejaVu Sans Condensed;Arial" w:hAnsi="Liberation Sans" w:cs="DejaVu Sans Condensed;Arial"/>
          <w:sz w:val="20"/>
          <w:szCs w:val="20"/>
        </w:rPr>
        <w:t>: “Politicas_MySql_para_desarrolladores.pdf”.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Ejemplo de email:</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  Asunto: </w:t>
      </w:r>
      <w:proofErr w:type="spellStart"/>
      <w:r>
        <w:rPr>
          <w:rFonts w:ascii="Liberation Sans" w:eastAsia="DejaVu Sans Condensed;Arial" w:hAnsi="Liberation Sans" w:cs="DejaVu Sans Condensed;Arial"/>
          <w:sz w:val="20"/>
          <w:szCs w:val="20"/>
        </w:rPr>
        <w:t>Delete</w:t>
      </w:r>
      <w:proofErr w:type="spellEnd"/>
      <w:r>
        <w:rPr>
          <w:rFonts w:ascii="Liberation Sans" w:eastAsia="DejaVu Sans Condensed;Arial" w:hAnsi="Liberation Sans" w:cs="DejaVu Sans Condensed;Arial"/>
          <w:sz w:val="20"/>
          <w:szCs w:val="20"/>
        </w:rPr>
        <w:t xml:space="preserve"> </w:t>
      </w:r>
      <w:proofErr w:type="spellStart"/>
      <w:r>
        <w:rPr>
          <w:rFonts w:ascii="Liberation Sans" w:eastAsia="DejaVu Sans Condensed;Arial" w:hAnsi="Liberation Sans" w:cs="DejaVu Sans Condensed;Arial"/>
          <w:sz w:val="20"/>
          <w:szCs w:val="20"/>
        </w:rPr>
        <w:t>dsalud_sicap</w:t>
      </w:r>
      <w:proofErr w:type="spellEnd"/>
      <w:r>
        <w:rPr>
          <w:rFonts w:ascii="Liberation Sans" w:eastAsia="DejaVu Sans Condensed;Arial" w:hAnsi="Liberation Sans" w:cs="DejaVu Sans Condensed;Arial"/>
          <w:sz w:val="20"/>
          <w:szCs w:val="20"/>
        </w:rPr>
        <w:t xml:space="preserve"> </w:t>
      </w:r>
      <w:proofErr w:type="spellStart"/>
      <w:r>
        <w:rPr>
          <w:rFonts w:ascii="Liberation Sans" w:eastAsia="DejaVu Sans Condensed;Arial" w:hAnsi="Liberation Sans" w:cs="DejaVu Sans Condensed;Arial"/>
          <w:sz w:val="20"/>
          <w:szCs w:val="20"/>
        </w:rPr>
        <w:t>rendicion</w:t>
      </w:r>
      <w:proofErr w:type="spellEnd"/>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  Cuerpo:</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 xml:space="preserve">Se envía </w:t>
      </w:r>
      <w:proofErr w:type="spellStart"/>
      <w:r>
        <w:rPr>
          <w:rFonts w:ascii="Liberation Sans" w:eastAsia="DejaVu Sans Condensed;Arial" w:hAnsi="Liberation Sans" w:cs="DejaVu Sans Condensed;Arial"/>
          <w:sz w:val="20"/>
          <w:szCs w:val="20"/>
        </w:rPr>
        <w:t>sql</w:t>
      </w:r>
      <w:proofErr w:type="spellEnd"/>
      <w:r>
        <w:rPr>
          <w:rFonts w:ascii="Liberation Sans" w:eastAsia="DejaVu Sans Condensed;Arial" w:hAnsi="Liberation Sans" w:cs="DejaVu Sans Condensed;Arial"/>
          <w:sz w:val="20"/>
          <w:szCs w:val="20"/>
        </w:rPr>
        <w:t xml:space="preserve"> para que sea ejecutado, según los siguientes parámetros:</w:t>
      </w:r>
    </w:p>
    <w:p w:rsidR="006504F3" w:rsidRDefault="006504F3">
      <w:pPr>
        <w:jc w:val="both"/>
        <w:rPr>
          <w:rFonts w:ascii="Liberation Sans" w:eastAsia="DejaVu Sans Condensed;Arial" w:hAnsi="Liberation Sans" w:cs="DejaVu Sans Condensed;Arial"/>
          <w:sz w:val="20"/>
          <w:szCs w:val="20"/>
        </w:rPr>
      </w:pPr>
    </w:p>
    <w:p w:rsidR="006504F3" w:rsidRDefault="00E25339">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Servidor: Desarrollo - srvdmysql1i.santafe.gov.ar</w:t>
      </w:r>
    </w:p>
    <w:p w:rsidR="006504F3" w:rsidRDefault="00E25339">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Base de Datos: </w:t>
      </w:r>
      <w:proofErr w:type="spellStart"/>
      <w:r>
        <w:rPr>
          <w:rFonts w:ascii="Liberation Sans" w:eastAsia="DejaVu Sans Condensed;Arial" w:hAnsi="Liberation Sans" w:cs="DejaVu Sans Condensed;Arial"/>
          <w:sz w:val="20"/>
          <w:szCs w:val="20"/>
        </w:rPr>
        <w:t>dsalud_sicap</w:t>
      </w:r>
      <w:proofErr w:type="spellEnd"/>
    </w:p>
    <w:p w:rsidR="006504F3" w:rsidRDefault="00E25339">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Prioridad: Media</w:t>
      </w:r>
    </w:p>
    <w:p w:rsidR="006504F3" w:rsidRDefault="00E25339">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Rango Horario: Lo antes posible</w:t>
      </w:r>
    </w:p>
    <w:p w:rsidR="006504F3" w:rsidRDefault="00E25339">
      <w:pPr>
        <w:numPr>
          <w:ilvl w:val="0"/>
          <w:numId w:val="8"/>
        </w:numPr>
        <w:jc w:val="both"/>
        <w:rPr>
          <w:rFonts w:ascii="Liberation Sans" w:eastAsia="DejaVu Sans Condensed;Arial" w:hAnsi="Liberation Sans" w:cs="DejaVu Sans Condensed;Arial"/>
          <w:sz w:val="20"/>
          <w:szCs w:val="20"/>
        </w:rPr>
      </w:pPr>
      <w:proofErr w:type="spellStart"/>
      <w:r>
        <w:rPr>
          <w:rFonts w:ascii="Liberation Sans" w:eastAsia="DejaVu Sans Condensed;Arial" w:hAnsi="Liberation Sans" w:cs="DejaVu Sans Condensed;Arial"/>
          <w:sz w:val="20"/>
          <w:szCs w:val="20"/>
        </w:rPr>
        <w:t>Backup</w:t>
      </w:r>
      <w:proofErr w:type="spellEnd"/>
      <w:r>
        <w:rPr>
          <w:rFonts w:ascii="Liberation Sans" w:eastAsia="DejaVu Sans Condensed;Arial" w:hAnsi="Liberation Sans" w:cs="DejaVu Sans Condensed;Arial"/>
          <w:sz w:val="20"/>
          <w:szCs w:val="20"/>
        </w:rPr>
        <w:t>: No Requiere</w:t>
      </w:r>
    </w:p>
    <w:p w:rsidR="006504F3" w:rsidRDefault="00E25339">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Referencia: El mismo fue ejecutado en Desarrollo sin inconvenientes, tomando unos 8 segundos aproximadamente</w:t>
      </w:r>
    </w:p>
    <w:p w:rsidR="006504F3" w:rsidRDefault="00E25339">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Contacto: </w:t>
      </w:r>
      <w:proofErr w:type="spellStart"/>
      <w:r>
        <w:rPr>
          <w:rFonts w:ascii="Liberation Sans" w:eastAsia="DejaVu Sans Condensed;Arial" w:hAnsi="Liberation Sans" w:cs="DejaVu Sans Condensed;Arial"/>
          <w:sz w:val="20"/>
          <w:szCs w:val="20"/>
        </w:rPr>
        <w:t>Müller</w:t>
      </w:r>
      <w:proofErr w:type="spellEnd"/>
      <w:r>
        <w:rPr>
          <w:rFonts w:ascii="Liberation Sans" w:eastAsia="DejaVu Sans Condensed;Arial" w:hAnsi="Liberation Sans" w:cs="DejaVu Sans Condensed;Arial"/>
          <w:sz w:val="20"/>
          <w:szCs w:val="20"/>
        </w:rPr>
        <w:t xml:space="preserve"> Germán - gmuller@santafe.gov.ar - 0342 156123456</w:t>
      </w:r>
    </w:p>
    <w:p w:rsidR="006504F3" w:rsidRDefault="00E25339">
      <w:pPr>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Archivo Adjunto: DeleteDSalud_SicapRendicion.sql</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  Contenido del archivo adjunto:</w:t>
      </w:r>
    </w:p>
    <w:p w:rsidR="006504F3" w:rsidRDefault="006504F3">
      <w:pPr>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 xml:space="preserve">DELETE FROM </w:t>
      </w:r>
      <w:proofErr w:type="spellStart"/>
      <w:r>
        <w:rPr>
          <w:rFonts w:ascii="Liberation Sans" w:eastAsia="DejaVu Sans Condensed;Arial" w:hAnsi="Liberation Sans" w:cs="DejaVu Sans Condensed;Arial"/>
          <w:sz w:val="20"/>
          <w:szCs w:val="20"/>
        </w:rPr>
        <w:t>dsalud_sicap.rendicion</w:t>
      </w:r>
      <w:proofErr w:type="spellEnd"/>
      <w:r>
        <w:rPr>
          <w:rFonts w:ascii="Liberation Sans" w:eastAsia="DejaVu Sans Condensed;Arial" w:hAnsi="Liberation Sans" w:cs="DejaVu Sans Condensed;Arial"/>
          <w:sz w:val="20"/>
          <w:szCs w:val="20"/>
        </w:rPr>
        <w:t xml:space="preserve"> WHERE </w:t>
      </w:r>
      <w:proofErr w:type="spellStart"/>
      <w:r>
        <w:rPr>
          <w:rFonts w:ascii="Liberation Sans" w:eastAsia="DejaVu Sans Condensed;Arial" w:hAnsi="Liberation Sans" w:cs="DejaVu Sans Condensed;Arial"/>
          <w:sz w:val="20"/>
          <w:szCs w:val="20"/>
        </w:rPr>
        <w:t>aniorend</w:t>
      </w:r>
      <w:proofErr w:type="spellEnd"/>
      <w:r>
        <w:rPr>
          <w:rFonts w:ascii="Liberation Sans" w:eastAsia="DejaVu Sans Condensed;Arial" w:hAnsi="Liberation Sans" w:cs="DejaVu Sans Condensed;Arial"/>
          <w:sz w:val="20"/>
          <w:szCs w:val="20"/>
        </w:rPr>
        <w:t xml:space="preserve"> = 2014;</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w:t>
      </w:r>
    </w:p>
    <w:p w:rsidR="006504F3" w:rsidRDefault="006504F3">
      <w:pPr>
        <w:jc w:val="both"/>
        <w:rPr>
          <w:rFonts w:ascii="Liberation Sans" w:eastAsia="DejaVu Sans Condensed;Arial" w:hAnsi="Liberation Sans" w:cs="DejaVu Sans Condensed;Arial"/>
          <w:sz w:val="20"/>
          <w:szCs w:val="20"/>
        </w:rPr>
      </w:pP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 xml:space="preserve">Desarrollo: </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Politicas_MySql_para_desarrolladores.pdf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Presenta información técnica y políticas de trabajo para los desarrolladores que utilicen los servidores de base de datos </w:t>
      </w:r>
      <w:proofErr w:type="spellStart"/>
      <w:r>
        <w:rPr>
          <w:rFonts w:ascii="Liberation Sans" w:eastAsia="DejaVu Sans Condensed;Arial" w:hAnsi="Liberation Sans" w:cs="DejaVu Sans Condensed;Arial"/>
          <w:sz w:val="20"/>
          <w:szCs w:val="20"/>
        </w:rPr>
        <w:t>MySql</w:t>
      </w:r>
      <w:proofErr w:type="spellEnd"/>
      <w:r>
        <w:rPr>
          <w:rFonts w:ascii="Liberation Sans" w:eastAsia="DejaVu Sans Condensed;Arial" w:hAnsi="Liberation Sans" w:cs="DejaVu Sans Condensed;Arial"/>
          <w:sz w:val="20"/>
          <w:szCs w:val="20"/>
        </w:rPr>
        <w:t xml:space="preserve"> de la infraestructura de la STG.</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La terminología para los nombres de bases de datos se corresponde con lo definido en el documento STG-EI-2-Nomenclatura_Jurisdiscciones_1.3.pdf. Cada ambiente (desarrollo, </w:t>
      </w:r>
      <w:proofErr w:type="spellStart"/>
      <w:r>
        <w:rPr>
          <w:rFonts w:ascii="Liberation Sans" w:eastAsia="DejaVu Sans Condensed;Arial" w:hAnsi="Liberation Sans" w:cs="DejaVu Sans Condensed;Arial"/>
          <w:sz w:val="20"/>
          <w:szCs w:val="20"/>
        </w:rPr>
        <w:t>testing</w:t>
      </w:r>
      <w:proofErr w:type="spellEnd"/>
      <w:r>
        <w:rPr>
          <w:rFonts w:ascii="Liberation Sans" w:eastAsia="DejaVu Sans Condensed;Arial" w:hAnsi="Liberation Sans" w:cs="DejaVu Sans Condensed;Arial"/>
          <w:sz w:val="20"/>
          <w:szCs w:val="20"/>
        </w:rPr>
        <w:t>, capacitac</w:t>
      </w:r>
      <w:r w:rsidR="00886B82">
        <w:rPr>
          <w:rFonts w:ascii="Liberation Sans" w:eastAsia="DejaVu Sans Condensed;Arial" w:hAnsi="Liberation Sans" w:cs="DejaVu Sans Condensed;Arial"/>
          <w:sz w:val="20"/>
          <w:szCs w:val="20"/>
        </w:rPr>
        <w:t>ión y producción) tiene definidos</w:t>
      </w:r>
      <w:r>
        <w:rPr>
          <w:rFonts w:ascii="Liberation Sans" w:eastAsia="DejaVu Sans Condensed;Arial" w:hAnsi="Liberation Sans" w:cs="DejaVu Sans Condensed;Arial"/>
          <w:sz w:val="20"/>
          <w:szCs w:val="20"/>
        </w:rPr>
        <w:t xml:space="preserve"> una URL con acceso a la aplicación </w:t>
      </w:r>
      <w:proofErr w:type="spellStart"/>
      <w:r>
        <w:rPr>
          <w:rFonts w:ascii="Liberation Sans" w:eastAsia="DejaVu Sans Condensed;Arial" w:hAnsi="Liberation Sans" w:cs="DejaVu Sans Condensed;Arial"/>
          <w:sz w:val="20"/>
          <w:szCs w:val="20"/>
        </w:rPr>
        <w:t>phpMyAdmin</w:t>
      </w:r>
      <w:proofErr w:type="spellEnd"/>
      <w:r>
        <w:rPr>
          <w:rFonts w:ascii="Liberation Sans" w:eastAsia="DejaVu Sans Condensed;Arial" w:hAnsi="Liberation Sans" w:cs="DejaVu Sans Condensed;Arial"/>
          <w:sz w:val="20"/>
          <w:szCs w:val="20"/>
        </w:rPr>
        <w:t xml:space="preserve">, un host, </w:t>
      </w:r>
      <w:r w:rsidR="00886B82">
        <w:rPr>
          <w:rFonts w:ascii="Liberation Sans" w:eastAsia="DejaVu Sans Condensed;Arial" w:hAnsi="Liberation Sans" w:cs="DejaVu Sans Condensed;Arial"/>
          <w:sz w:val="20"/>
          <w:szCs w:val="20"/>
        </w:rPr>
        <w:t xml:space="preserve">un </w:t>
      </w:r>
      <w:r>
        <w:rPr>
          <w:rFonts w:ascii="Liberation Sans" w:eastAsia="DejaVu Sans Condensed;Arial" w:hAnsi="Liberation Sans" w:cs="DejaVu Sans Condensed;Arial"/>
          <w:sz w:val="20"/>
          <w:szCs w:val="20"/>
        </w:rPr>
        <w:t xml:space="preserve">puerto y usuarios para trabajar con la base de datos. De </w:t>
      </w:r>
      <w:r w:rsidR="00886B82">
        <w:rPr>
          <w:rFonts w:ascii="Liberation Sans" w:eastAsia="DejaVu Sans Condensed;Arial" w:hAnsi="Liberation Sans" w:cs="DejaVu Sans Condensed;Arial"/>
          <w:sz w:val="20"/>
          <w:szCs w:val="20"/>
        </w:rPr>
        <w:t>manera</w:t>
      </w:r>
      <w:r>
        <w:rPr>
          <w:rFonts w:ascii="Liberation Sans" w:eastAsia="DejaVu Sans Condensed;Arial" w:hAnsi="Liberation Sans" w:cs="DejaVu Sans Condensed;Arial"/>
          <w:sz w:val="20"/>
          <w:szCs w:val="20"/>
        </w:rPr>
        <w:t xml:space="preserve"> similar a los nombres de bases de datos, </w:t>
      </w:r>
      <w:r>
        <w:rPr>
          <w:rFonts w:ascii="Liberation Sans" w:eastAsia="DejaVu Sans Condensed;Arial" w:hAnsi="Liberation Sans" w:cs="DejaVu Sans Condensed;Arial"/>
          <w:sz w:val="20"/>
          <w:szCs w:val="20"/>
        </w:rPr>
        <w:lastRenderedPageBreak/>
        <w:t>se define la terminología que se utilizará para los usuarios de éstas.</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Terminología:</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  Base de datos:  </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&lt;</w:t>
      </w:r>
      <w:proofErr w:type="gramStart"/>
      <w:r>
        <w:rPr>
          <w:rFonts w:ascii="Liberation Sans" w:eastAsia="DejaVu Sans Condensed;Arial" w:hAnsi="Liberation Sans" w:cs="DejaVu Sans Condensed;Arial"/>
          <w:sz w:val="20"/>
          <w:szCs w:val="20"/>
        </w:rPr>
        <w:t>inicial</w:t>
      </w:r>
      <w:proofErr w:type="gramEnd"/>
      <w:r>
        <w:rPr>
          <w:rFonts w:ascii="Liberation Sans" w:eastAsia="DejaVu Sans Condensed;Arial" w:hAnsi="Liberation Sans" w:cs="DejaVu Sans Condensed;Arial"/>
          <w:sz w:val="20"/>
          <w:szCs w:val="20"/>
        </w:rPr>
        <w:t xml:space="preserve"> entorno&gt;&lt;área&gt;_&lt;nombre </w:t>
      </w:r>
      <w:proofErr w:type="spellStart"/>
      <w:r>
        <w:rPr>
          <w:rFonts w:ascii="Liberation Sans" w:eastAsia="DejaVu Sans Condensed;Arial" w:hAnsi="Liberation Sans" w:cs="DejaVu Sans Condensed;Arial"/>
          <w:sz w:val="20"/>
          <w:szCs w:val="20"/>
        </w:rPr>
        <w:t>db</w:t>
      </w:r>
      <w:proofErr w:type="spellEnd"/>
      <w:r>
        <w:rPr>
          <w:rFonts w:ascii="Liberation Sans" w:eastAsia="DejaVu Sans Condensed;Arial" w:hAnsi="Liberation Sans" w:cs="DejaVu Sans Condensed;Arial"/>
          <w:sz w:val="20"/>
          <w:szCs w:val="20"/>
        </w:rPr>
        <w:t>&gt;</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proofErr w:type="gramStart"/>
      <w:r>
        <w:rPr>
          <w:rFonts w:ascii="Liberation Sans" w:eastAsia="DejaVu Sans Condensed;Arial" w:hAnsi="Liberation Sans" w:cs="DejaVu Sans Condensed;Arial"/>
          <w:sz w:val="20"/>
          <w:szCs w:val="20"/>
        </w:rPr>
        <w:t>ejemplo</w:t>
      </w:r>
      <w:proofErr w:type="gramEnd"/>
      <w:r>
        <w:rPr>
          <w:rFonts w:ascii="Liberation Sans" w:eastAsia="DejaVu Sans Condensed;Arial" w:hAnsi="Liberation Sans" w:cs="DejaVu Sans Condensed;Arial"/>
          <w:sz w:val="20"/>
          <w:szCs w:val="20"/>
        </w:rPr>
        <w:t xml:space="preserve">: psalud_hmi2, donde “p” es el ambiente de producción, “salud” representa el Ministerio de Salud y “hmi2” es el nombre de la </w:t>
      </w:r>
      <w:r>
        <w:rPr>
          <w:rFonts w:ascii="Liberation Sans" w:eastAsia="DejaVu Sans Condensed;Arial" w:hAnsi="Liberation Sans" w:cs="DejaVu Sans Condensed;Arial"/>
          <w:sz w:val="20"/>
          <w:szCs w:val="20"/>
        </w:rPr>
        <w:tab/>
        <w:t>base de datos.</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  Usuario: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i/>
          <w:iCs/>
          <w:sz w:val="20"/>
          <w:szCs w:val="20"/>
        </w:rPr>
        <w:t>&lt;</w:t>
      </w:r>
      <w:proofErr w:type="gramStart"/>
      <w:r>
        <w:rPr>
          <w:rFonts w:ascii="Liberation Sans" w:eastAsia="DejaVu Sans Condensed;Arial" w:hAnsi="Liberation Sans" w:cs="DejaVu Sans Condensed;Arial"/>
          <w:i/>
          <w:iCs/>
          <w:sz w:val="20"/>
          <w:szCs w:val="20"/>
        </w:rPr>
        <w:t>inicial</w:t>
      </w:r>
      <w:proofErr w:type="gramEnd"/>
      <w:r>
        <w:rPr>
          <w:rFonts w:ascii="Liberation Sans" w:eastAsia="DejaVu Sans Condensed;Arial" w:hAnsi="Liberation Sans" w:cs="DejaVu Sans Condensed;Arial"/>
          <w:i/>
          <w:iCs/>
          <w:sz w:val="20"/>
          <w:szCs w:val="20"/>
        </w:rPr>
        <w:t xml:space="preserve"> entorno&gt;&lt;</w:t>
      </w:r>
      <w:proofErr w:type="spellStart"/>
      <w:r>
        <w:rPr>
          <w:rFonts w:ascii="Liberation Sans" w:eastAsia="DejaVu Sans Condensed;Arial" w:hAnsi="Liberation Sans" w:cs="DejaVu Sans Condensed;Arial"/>
          <w:i/>
          <w:iCs/>
          <w:sz w:val="20"/>
          <w:szCs w:val="20"/>
        </w:rPr>
        <w:t>area</w:t>
      </w:r>
      <w:proofErr w:type="spellEnd"/>
      <w:r>
        <w:rPr>
          <w:rFonts w:ascii="Liberation Sans" w:eastAsia="DejaVu Sans Condensed;Arial" w:hAnsi="Liberation Sans" w:cs="DejaVu Sans Condensed;Arial"/>
          <w:i/>
          <w:iCs/>
          <w:sz w:val="20"/>
          <w:szCs w:val="20"/>
        </w:rPr>
        <w:t>&gt;_</w:t>
      </w:r>
      <w:proofErr w:type="spellStart"/>
      <w:r>
        <w:rPr>
          <w:rFonts w:ascii="Liberation Sans" w:eastAsia="DejaVu Sans Condensed;Arial" w:hAnsi="Liberation Sans" w:cs="DejaVu Sans Condensed;Arial"/>
          <w:i/>
          <w:iCs/>
          <w:sz w:val="20"/>
          <w:szCs w:val="20"/>
        </w:rPr>
        <w:t>adm</w:t>
      </w:r>
      <w:proofErr w:type="spellEnd"/>
      <w:r>
        <w:rPr>
          <w:rFonts w:ascii="Liberation Sans" w:eastAsia="DejaVu Sans Condensed;Arial" w:hAnsi="Liberation Sans" w:cs="DejaVu Sans Condensed;Arial"/>
          <w:i/>
          <w:iCs/>
          <w:sz w:val="20"/>
          <w:szCs w:val="20"/>
        </w:rPr>
        <w:t>:</w:t>
      </w:r>
      <w:r>
        <w:rPr>
          <w:rFonts w:ascii="Liberation Sans" w:eastAsia="DejaVu Sans Condensed;Arial" w:hAnsi="Liberation Sans" w:cs="DejaVu Sans Condensed;Arial"/>
          <w:sz w:val="20"/>
          <w:szCs w:val="20"/>
        </w:rPr>
        <w:t xml:space="preserve"> Usuario administrador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i/>
          <w:iCs/>
          <w:sz w:val="20"/>
          <w:szCs w:val="20"/>
        </w:rPr>
        <w:t>&lt;</w:t>
      </w:r>
      <w:proofErr w:type="gramStart"/>
      <w:r>
        <w:rPr>
          <w:rFonts w:ascii="Liberation Sans" w:eastAsia="DejaVu Sans Condensed;Arial" w:hAnsi="Liberation Sans" w:cs="DejaVu Sans Condensed;Arial"/>
          <w:i/>
          <w:iCs/>
          <w:sz w:val="20"/>
          <w:szCs w:val="20"/>
        </w:rPr>
        <w:t>inicial</w:t>
      </w:r>
      <w:proofErr w:type="gramEnd"/>
      <w:r>
        <w:rPr>
          <w:rFonts w:ascii="Liberation Sans" w:eastAsia="DejaVu Sans Condensed;Arial" w:hAnsi="Liberation Sans" w:cs="DejaVu Sans Condensed;Arial"/>
          <w:i/>
          <w:iCs/>
          <w:sz w:val="20"/>
          <w:szCs w:val="20"/>
        </w:rPr>
        <w:t xml:space="preserve"> entorno&gt;&lt;</w:t>
      </w:r>
      <w:proofErr w:type="spellStart"/>
      <w:r>
        <w:rPr>
          <w:rFonts w:ascii="Liberation Sans" w:eastAsia="DejaVu Sans Condensed;Arial" w:hAnsi="Liberation Sans" w:cs="DejaVu Sans Condensed;Arial"/>
          <w:i/>
          <w:iCs/>
          <w:sz w:val="20"/>
          <w:szCs w:val="20"/>
        </w:rPr>
        <w:t>area</w:t>
      </w:r>
      <w:proofErr w:type="spellEnd"/>
      <w:r>
        <w:rPr>
          <w:rFonts w:ascii="Liberation Sans" w:eastAsia="DejaVu Sans Condensed;Arial" w:hAnsi="Liberation Sans" w:cs="DejaVu Sans Condensed;Arial"/>
          <w:i/>
          <w:iCs/>
          <w:sz w:val="20"/>
          <w:szCs w:val="20"/>
        </w:rPr>
        <w:t>&gt;_</w:t>
      </w:r>
      <w:proofErr w:type="spellStart"/>
      <w:r>
        <w:rPr>
          <w:rFonts w:ascii="Liberation Sans" w:eastAsia="DejaVu Sans Condensed;Arial" w:hAnsi="Liberation Sans" w:cs="DejaVu Sans Condensed;Arial"/>
          <w:i/>
          <w:iCs/>
          <w:sz w:val="20"/>
          <w:szCs w:val="20"/>
        </w:rPr>
        <w:t>uap</w:t>
      </w:r>
      <w:proofErr w:type="spellEnd"/>
      <w:r>
        <w:rPr>
          <w:rFonts w:ascii="Liberation Sans" w:eastAsia="DejaVu Sans Condensed;Arial" w:hAnsi="Liberation Sans" w:cs="DejaVu Sans Condensed;Arial"/>
          <w:i/>
          <w:iCs/>
          <w:sz w:val="20"/>
          <w:szCs w:val="20"/>
        </w:rPr>
        <w:t>:</w:t>
      </w:r>
      <w:r>
        <w:rPr>
          <w:rFonts w:ascii="Liberation Sans" w:eastAsia="DejaVu Sans Condensed;Arial" w:hAnsi="Liberation Sans" w:cs="DejaVu Sans Condensed;Arial"/>
          <w:sz w:val="20"/>
          <w:szCs w:val="20"/>
        </w:rPr>
        <w:t xml:space="preserve"> Usuario de base de datos con privilegios SELECT, INSERT, </w:t>
      </w: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UPDATE, DELETE en todas las bases</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i/>
          <w:iCs/>
          <w:sz w:val="20"/>
          <w:szCs w:val="20"/>
        </w:rPr>
        <w:t>&lt;</w:t>
      </w:r>
      <w:proofErr w:type="spellStart"/>
      <w:r>
        <w:rPr>
          <w:rFonts w:ascii="Liberation Sans" w:eastAsia="DejaVu Sans Condensed;Arial" w:hAnsi="Liberation Sans" w:cs="DejaVu Sans Condensed;Arial"/>
          <w:i/>
          <w:iCs/>
          <w:sz w:val="20"/>
          <w:szCs w:val="20"/>
        </w:rPr>
        <w:t>inicial_entorno</w:t>
      </w:r>
      <w:proofErr w:type="spellEnd"/>
      <w:r>
        <w:rPr>
          <w:rFonts w:ascii="Liberation Sans" w:eastAsia="DejaVu Sans Condensed;Arial" w:hAnsi="Liberation Sans" w:cs="DejaVu Sans Condensed;Arial"/>
          <w:i/>
          <w:iCs/>
          <w:sz w:val="20"/>
          <w:szCs w:val="20"/>
        </w:rPr>
        <w:t>&gt;&lt;</w:t>
      </w:r>
      <w:proofErr w:type="spellStart"/>
      <w:r>
        <w:rPr>
          <w:rFonts w:ascii="Liberation Sans" w:eastAsia="DejaVu Sans Condensed;Arial" w:hAnsi="Liberation Sans" w:cs="DejaVu Sans Condensed;Arial"/>
          <w:i/>
          <w:iCs/>
          <w:sz w:val="20"/>
          <w:szCs w:val="20"/>
        </w:rPr>
        <w:t>area</w:t>
      </w:r>
      <w:proofErr w:type="spellEnd"/>
      <w:r>
        <w:rPr>
          <w:rFonts w:ascii="Liberation Sans" w:eastAsia="DejaVu Sans Condensed;Arial" w:hAnsi="Liberation Sans" w:cs="DejaVu Sans Condensed;Arial"/>
          <w:i/>
          <w:iCs/>
          <w:sz w:val="20"/>
          <w:szCs w:val="20"/>
        </w:rPr>
        <w:t>&gt;_u&lt;</w:t>
      </w:r>
      <w:proofErr w:type="spellStart"/>
      <w:r>
        <w:rPr>
          <w:rFonts w:ascii="Liberation Sans" w:eastAsia="DejaVu Sans Condensed;Arial" w:hAnsi="Liberation Sans" w:cs="DejaVu Sans Condensed;Arial"/>
          <w:i/>
          <w:iCs/>
          <w:sz w:val="20"/>
          <w:szCs w:val="20"/>
        </w:rPr>
        <w:t>nombre_db</w:t>
      </w:r>
      <w:proofErr w:type="spellEnd"/>
      <w:r>
        <w:rPr>
          <w:rFonts w:ascii="Liberation Sans" w:eastAsia="DejaVu Sans Condensed;Arial" w:hAnsi="Liberation Sans" w:cs="DejaVu Sans Condensed;Arial"/>
          <w:i/>
          <w:iCs/>
          <w:sz w:val="20"/>
          <w:szCs w:val="20"/>
        </w:rPr>
        <w:t>&gt;:</w:t>
      </w:r>
      <w:r>
        <w:rPr>
          <w:rFonts w:ascii="Liberation Sans" w:eastAsia="DejaVu Sans Condensed;Arial" w:hAnsi="Liberation Sans" w:cs="DejaVu Sans Condensed;Arial"/>
          <w:sz w:val="20"/>
          <w:szCs w:val="20"/>
        </w:rPr>
        <w:t xml:space="preserve"> Usuario d</w:t>
      </w:r>
      <w:r w:rsidR="00F0002D">
        <w:rPr>
          <w:rFonts w:ascii="Liberation Sans" w:eastAsia="DejaVu Sans Condensed;Arial" w:hAnsi="Liberation Sans" w:cs="DejaVu Sans Condensed;Arial"/>
          <w:sz w:val="20"/>
          <w:szCs w:val="20"/>
        </w:rPr>
        <w:t xml:space="preserve">e base de datos con privilegios </w:t>
      </w:r>
      <w:r>
        <w:rPr>
          <w:rFonts w:ascii="Liberation Sans" w:eastAsia="DejaVu Sans Condensed;Arial" w:hAnsi="Liberation Sans" w:cs="DejaVu Sans Condensed;Arial"/>
          <w:sz w:val="20"/>
          <w:szCs w:val="20"/>
        </w:rPr>
        <w:t>SELECT,</w:t>
      </w:r>
      <w:r w:rsidR="00F0002D">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INSERT, UPDATE, DELETE en una base determinada</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i/>
          <w:iCs/>
          <w:sz w:val="20"/>
          <w:szCs w:val="20"/>
        </w:rPr>
        <w:t>&lt;</w:t>
      </w:r>
      <w:proofErr w:type="spellStart"/>
      <w:r>
        <w:rPr>
          <w:rFonts w:ascii="Liberation Sans" w:eastAsia="DejaVu Sans Condensed;Arial" w:hAnsi="Liberation Sans" w:cs="DejaVu Sans Condensed;Arial"/>
          <w:i/>
          <w:iCs/>
          <w:sz w:val="20"/>
          <w:szCs w:val="20"/>
        </w:rPr>
        <w:t>inicial_entorno</w:t>
      </w:r>
      <w:proofErr w:type="spellEnd"/>
      <w:r>
        <w:rPr>
          <w:rFonts w:ascii="Liberation Sans" w:eastAsia="DejaVu Sans Condensed;Arial" w:hAnsi="Liberation Sans" w:cs="DejaVu Sans Condensed;Arial"/>
          <w:i/>
          <w:iCs/>
          <w:sz w:val="20"/>
          <w:szCs w:val="20"/>
        </w:rPr>
        <w:t>&gt;&lt;</w:t>
      </w:r>
      <w:proofErr w:type="spellStart"/>
      <w:r>
        <w:rPr>
          <w:rFonts w:ascii="Liberation Sans" w:eastAsia="DejaVu Sans Condensed;Arial" w:hAnsi="Liberation Sans" w:cs="DejaVu Sans Condensed;Arial"/>
          <w:i/>
          <w:iCs/>
          <w:sz w:val="20"/>
          <w:szCs w:val="20"/>
        </w:rPr>
        <w:t>area</w:t>
      </w:r>
      <w:proofErr w:type="spellEnd"/>
      <w:r>
        <w:rPr>
          <w:rFonts w:ascii="Liberation Sans" w:eastAsia="DejaVu Sans Condensed;Arial" w:hAnsi="Liberation Sans" w:cs="DejaVu Sans Condensed;Arial"/>
          <w:i/>
          <w:iCs/>
          <w:sz w:val="20"/>
          <w:szCs w:val="20"/>
        </w:rPr>
        <w:t>&gt;_u&lt;</w:t>
      </w:r>
      <w:proofErr w:type="spellStart"/>
      <w:r>
        <w:rPr>
          <w:rFonts w:ascii="Liberation Sans" w:eastAsia="DejaVu Sans Condensed;Arial" w:hAnsi="Liberation Sans" w:cs="DejaVu Sans Condensed;Arial"/>
          <w:i/>
          <w:iCs/>
          <w:sz w:val="20"/>
          <w:szCs w:val="20"/>
        </w:rPr>
        <w:t>nombre_app</w:t>
      </w:r>
      <w:proofErr w:type="spellEnd"/>
      <w:r>
        <w:rPr>
          <w:rFonts w:ascii="Liberation Sans" w:eastAsia="DejaVu Sans Condensed;Arial" w:hAnsi="Liberation Sans" w:cs="DejaVu Sans Condensed;Arial"/>
          <w:i/>
          <w:iCs/>
          <w:sz w:val="20"/>
          <w:szCs w:val="20"/>
        </w:rPr>
        <w:t>&gt;:</w:t>
      </w:r>
      <w:r>
        <w:rPr>
          <w:rFonts w:ascii="Liberation Sans" w:eastAsia="DejaVu Sans Condensed;Arial" w:hAnsi="Liberation Sans" w:cs="DejaVu Sans Condensed;Arial"/>
          <w:sz w:val="20"/>
          <w:szCs w:val="20"/>
        </w:rPr>
        <w:t xml:space="preserve"> Usuario de aplicación con privilegios SELECT, </w:t>
      </w: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INSERT, UPDATE, DELETE en una base determinada</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Las políticas de actualización definen la manera en que trabajarán los desarrolladores en cada ambiente al momento de acceder al motor de bases de datos.</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Seguridad:</w:t>
      </w:r>
      <w:r>
        <w:rPr>
          <w:rFonts w:ascii="Liberation Sans" w:eastAsia="DejaVu Sans Condensed;Arial" w:hAnsi="Liberation Sans" w:cs="DejaVu Sans Condensed;Arial"/>
          <w:sz w:val="20"/>
          <w:szCs w:val="20"/>
        </w:rPr>
        <w:t xml:space="preserve"> </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STG-PS-1-Contrasenas.pdf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sidR="001A2395">
        <w:rPr>
          <w:rFonts w:ascii="Liberation Sans" w:eastAsia="DejaVu Sans Condensed;Arial" w:hAnsi="Liberation Sans" w:cs="DejaVu Sans Condensed;Arial"/>
          <w:sz w:val="20"/>
          <w:szCs w:val="20"/>
        </w:rPr>
        <w:t>Este documento determina</w:t>
      </w:r>
      <w:r>
        <w:rPr>
          <w:rFonts w:ascii="Liberation Sans" w:eastAsia="DejaVu Sans Condensed;Arial" w:hAnsi="Liberation Sans" w:cs="DejaVu Sans Condensed;Arial"/>
          <w:sz w:val="20"/>
          <w:szCs w:val="20"/>
        </w:rPr>
        <w:t xml:space="preserve"> los requerimientos para la creación y mantenimiento de contraseñas, la</w:t>
      </w:r>
      <w:r w:rsidR="001A2395">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cual</w:t>
      </w:r>
      <w:r w:rsidR="001A2395">
        <w:rPr>
          <w:rFonts w:ascii="Liberation Sans" w:eastAsia="DejaVu Sans Condensed;Arial" w:hAnsi="Liberation Sans" w:cs="DejaVu Sans Condensed;Arial"/>
          <w:sz w:val="20"/>
          <w:szCs w:val="20"/>
        </w:rPr>
        <w:t>es</w:t>
      </w:r>
      <w:r>
        <w:rPr>
          <w:rFonts w:ascii="Liberation Sans" w:eastAsia="DejaVu Sans Condensed;Arial" w:hAnsi="Liberation Sans" w:cs="DejaVu Sans Condensed;Arial"/>
          <w:sz w:val="20"/>
          <w:szCs w:val="20"/>
        </w:rPr>
        <w:t xml:space="preserve"> se aplica</w:t>
      </w:r>
      <w:r w:rsidR="001A2395">
        <w:rPr>
          <w:rFonts w:ascii="Liberation Sans" w:eastAsia="DejaVu Sans Condensed;Arial" w:hAnsi="Liberation Sans" w:cs="DejaVu Sans Condensed;Arial"/>
          <w:sz w:val="20"/>
          <w:szCs w:val="20"/>
        </w:rPr>
        <w:t>n</w:t>
      </w:r>
      <w:r>
        <w:rPr>
          <w:rFonts w:ascii="Liberation Sans" w:eastAsia="DejaVu Sans Condensed;Arial" w:hAnsi="Liberation Sans" w:cs="DejaVu Sans Condensed;Arial"/>
          <w:sz w:val="20"/>
          <w:szCs w:val="20"/>
        </w:rPr>
        <w:t xml:space="preserve"> a todo el personal estable, temporario y contratado que tenga cuenta con privilegios de acceso a servicios informáticos. Tales requerimientos deben ser implementados por el personal de informática.</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De </w:t>
      </w:r>
      <w:r w:rsidR="00233ABC">
        <w:rPr>
          <w:rFonts w:ascii="Liberation Sans" w:eastAsia="DejaVu Sans Condensed;Arial" w:hAnsi="Liberation Sans" w:cs="DejaVu Sans Condensed;Arial"/>
          <w:sz w:val="20"/>
          <w:szCs w:val="20"/>
        </w:rPr>
        <w:t>manera</w:t>
      </w:r>
      <w:r>
        <w:rPr>
          <w:rFonts w:ascii="Liberation Sans" w:eastAsia="DejaVu Sans Condensed;Arial" w:hAnsi="Liberation Sans" w:cs="DejaVu Sans Condensed;Arial"/>
          <w:sz w:val="20"/>
          <w:szCs w:val="20"/>
        </w:rPr>
        <w:t xml:space="preserve"> general</w:t>
      </w:r>
      <w:r w:rsidR="00233ABC">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las contraseñas deben cumplir</w:t>
      </w:r>
      <w:r w:rsidR="00233ABC">
        <w:rPr>
          <w:rFonts w:ascii="Liberation Sans" w:eastAsia="DejaVu Sans Condensed;Arial" w:hAnsi="Liberation Sans" w:cs="DejaVu Sans Condensed;Arial"/>
          <w:sz w:val="20"/>
          <w:szCs w:val="20"/>
        </w:rPr>
        <w:t xml:space="preserve"> con los siguientes requisitos</w:t>
      </w:r>
      <w:r>
        <w:rPr>
          <w:rFonts w:ascii="Liberation Sans" w:eastAsia="DejaVu Sans Condensed;Arial" w:hAnsi="Liberation Sans" w:cs="DejaVu Sans Condensed;Arial"/>
          <w:sz w:val="20"/>
          <w:szCs w:val="20"/>
        </w:rPr>
        <w:t>:</w:t>
      </w:r>
    </w:p>
    <w:p w:rsidR="006504F3" w:rsidRDefault="006504F3">
      <w:pPr>
        <w:jc w:val="both"/>
        <w:rPr>
          <w:rFonts w:ascii="Liberation Sans" w:eastAsia="DejaVu Sans Condensed;Arial" w:hAnsi="Liberation Sans" w:cs="DejaVu Sans Condensed;Arial"/>
          <w:sz w:val="20"/>
          <w:szCs w:val="20"/>
        </w:rPr>
      </w:pPr>
    </w:p>
    <w:p w:rsidR="006504F3" w:rsidRDefault="00E25339">
      <w:pPr>
        <w:numPr>
          <w:ilvl w:val="0"/>
          <w:numId w:val="9"/>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Tener un mínimo de 8 caracteres o más</w:t>
      </w:r>
    </w:p>
    <w:p w:rsidR="006504F3" w:rsidRDefault="00E25339">
      <w:pPr>
        <w:numPr>
          <w:ilvl w:val="0"/>
          <w:numId w:val="9"/>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Tener al menos 2 clases distintas de caracteres, como números, letras o símbolos.</w:t>
      </w:r>
    </w:p>
    <w:p w:rsidR="006504F3" w:rsidRDefault="00E25339">
      <w:pPr>
        <w:numPr>
          <w:ilvl w:val="0"/>
          <w:numId w:val="9"/>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No corresponderse con palabras de</w:t>
      </w:r>
      <w:r w:rsidR="00233ABC">
        <w:rPr>
          <w:rFonts w:ascii="Liberation Sans" w:eastAsia="DejaVu Sans Condensed;Arial" w:hAnsi="Liberation Sans" w:cs="DejaVu Sans Condensed;Arial"/>
          <w:sz w:val="20"/>
          <w:szCs w:val="20"/>
        </w:rPr>
        <w:t>l</w:t>
      </w:r>
      <w:r>
        <w:rPr>
          <w:rFonts w:ascii="Liberation Sans" w:eastAsia="DejaVu Sans Condensed;Arial" w:hAnsi="Liberation Sans" w:cs="DejaVu Sans Condensed;Arial"/>
          <w:sz w:val="20"/>
          <w:szCs w:val="20"/>
        </w:rPr>
        <w:t xml:space="preserve"> diccionario</w:t>
      </w:r>
    </w:p>
    <w:p w:rsidR="006504F3" w:rsidRDefault="00E25339">
      <w:pPr>
        <w:numPr>
          <w:ilvl w:val="0"/>
          <w:numId w:val="9"/>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No relacionarse con información deducible del dueño</w:t>
      </w:r>
    </w:p>
    <w:p w:rsidR="006504F3" w:rsidRDefault="00E25339">
      <w:pPr>
        <w:numPr>
          <w:ilvl w:val="0"/>
          <w:numId w:val="9"/>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No poseer patrones comunes fácilmente </w:t>
      </w:r>
      <w:proofErr w:type="spellStart"/>
      <w:r>
        <w:rPr>
          <w:rFonts w:ascii="Liberation Sans" w:eastAsia="DejaVu Sans Condensed;Arial" w:hAnsi="Liberation Sans" w:cs="DejaVu Sans Condensed;Arial"/>
          <w:sz w:val="20"/>
          <w:szCs w:val="20"/>
        </w:rPr>
        <w:t>tipeables</w:t>
      </w:r>
      <w:proofErr w:type="spellEnd"/>
    </w:p>
    <w:p w:rsidR="006504F3" w:rsidRDefault="00E25339">
      <w:pPr>
        <w:numPr>
          <w:ilvl w:val="0"/>
          <w:numId w:val="9"/>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No corresponderse con contraseñas de documentos públicos</w:t>
      </w:r>
    </w:p>
    <w:p w:rsidR="006504F3" w:rsidRDefault="006504F3">
      <w:pPr>
        <w:ind w:left="720"/>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sidR="00233ABC">
        <w:rPr>
          <w:rFonts w:ascii="Liberation Sans" w:eastAsia="DejaVu Sans Condensed;Arial" w:hAnsi="Liberation Sans" w:cs="DejaVu Sans Condensed;Arial"/>
          <w:sz w:val="20"/>
          <w:szCs w:val="20"/>
        </w:rPr>
        <w:t>Asimismo, establece las políticas de</w:t>
      </w:r>
      <w:r>
        <w:rPr>
          <w:rFonts w:ascii="Liberation Sans" w:eastAsia="DejaVu Sans Condensed;Arial" w:hAnsi="Liberation Sans" w:cs="DejaVu Sans Condensed;Arial"/>
          <w:sz w:val="20"/>
          <w:szCs w:val="20"/>
        </w:rPr>
        <w:t xml:space="preserve"> uso, responsabilidad y creación de las contraseñas, y</w:t>
      </w:r>
      <w:r w:rsidR="00233ABC">
        <w:rPr>
          <w:rFonts w:ascii="Liberation Sans" w:eastAsia="DejaVu Sans Condensed;Arial" w:hAnsi="Liberation Sans" w:cs="DejaVu Sans Condensed;Arial"/>
          <w:sz w:val="20"/>
          <w:szCs w:val="20"/>
        </w:rPr>
        <w:t>, además,</w:t>
      </w:r>
      <w:r>
        <w:rPr>
          <w:rFonts w:ascii="Liberation Sans" w:eastAsia="DejaVu Sans Condensed;Arial" w:hAnsi="Liberation Sans" w:cs="DejaVu Sans Condensed;Arial"/>
          <w:sz w:val="20"/>
          <w:szCs w:val="20"/>
        </w:rPr>
        <w:t xml:space="preserve"> el estándar obligatorio para el desarrollo de aplicaciones.</w:t>
      </w:r>
    </w:p>
    <w:p w:rsidR="006504F3" w:rsidRDefault="006504F3">
      <w:pPr>
        <w:jc w:val="both"/>
        <w:rPr>
          <w:rFonts w:ascii="Liberation Sans" w:eastAsia="DejaVu Sans Condensed;Arial" w:hAnsi="Liberation Sans" w:cs="DejaVu Sans Condensed;Arial"/>
          <w:sz w:val="20"/>
          <w:szCs w:val="20"/>
        </w:rPr>
      </w:pPr>
    </w:p>
    <w:p w:rsidR="006504F3" w:rsidRDefault="006504F3">
      <w:pPr>
        <w:jc w:val="both"/>
        <w:rPr>
          <w:rFonts w:ascii="Liberation Sans" w:eastAsia="DejaVu Sans Condensed;Arial" w:hAnsi="Liberation Sans" w:cs="DejaVu Sans Condensed;Arial"/>
          <w:sz w:val="20"/>
          <w:szCs w:val="20"/>
        </w:rPr>
      </w:pP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Formularios:</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lastRenderedPageBreak/>
        <w:tab/>
        <w:t>Plantilla_requerimientos_ASW.pdf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Formulario para realizar la solicitud de alta de un Web </w:t>
      </w:r>
      <w:proofErr w:type="spellStart"/>
      <w:r>
        <w:rPr>
          <w:rFonts w:ascii="Liberation Sans" w:eastAsia="DejaVu Sans Condensed;Arial" w:hAnsi="Liberation Sans" w:cs="DejaVu Sans Condensed;Arial"/>
          <w:sz w:val="20"/>
          <w:szCs w:val="20"/>
        </w:rPr>
        <w:t>Services</w:t>
      </w:r>
      <w:proofErr w:type="spellEnd"/>
      <w:r>
        <w:rPr>
          <w:rFonts w:ascii="Liberation Sans" w:eastAsia="DejaVu Sans Condensed;Arial" w:hAnsi="Liberation Sans" w:cs="DejaVu Sans Condensed;Arial"/>
          <w:sz w:val="20"/>
          <w:szCs w:val="20"/>
        </w:rPr>
        <w:t>.</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STG-FS-2-Ambiente_Integracion_v1.1.pdf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Formulario de solicitud para la creación de un ambiente de desarrollo e </w:t>
      </w:r>
      <w:r>
        <w:rPr>
          <w:rFonts w:ascii="Liberation Sans" w:eastAsia="DejaVu Sans Condensed;Arial" w:hAnsi="Liberation Sans" w:cs="DejaVu Sans Condensed;Arial"/>
          <w:sz w:val="20"/>
          <w:szCs w:val="20"/>
        </w:rPr>
        <w:tab/>
        <w:t>integración dentro de la infraestructura de la 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STG-FS-3-Ambiente_Pruebas_v1.1.pdf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Formulario de solicitud para la creación de un ambiente de </w:t>
      </w:r>
      <w:proofErr w:type="spellStart"/>
      <w:r>
        <w:rPr>
          <w:rFonts w:ascii="Liberation Sans" w:eastAsia="DejaVu Sans Condensed;Arial" w:hAnsi="Liberation Sans" w:cs="DejaVu Sans Condensed;Arial"/>
          <w:sz w:val="20"/>
          <w:szCs w:val="20"/>
        </w:rPr>
        <w:t>testing</w:t>
      </w:r>
      <w:proofErr w:type="spellEnd"/>
      <w:r>
        <w:rPr>
          <w:rFonts w:ascii="Liberation Sans" w:eastAsia="DejaVu Sans Condensed;Arial" w:hAnsi="Liberation Sans" w:cs="DejaVu Sans Condensed;Arial"/>
          <w:sz w:val="20"/>
          <w:szCs w:val="20"/>
        </w:rPr>
        <w:t xml:space="preserve"> dentro de la infraestructura de la 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Documento:</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STG-FS-4-Ambiente_Produccion_v1.2.pdf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Autor:</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STG</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Resumen: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Formulario de solicitud para la creación de un ambiente de producción dentro de la infraestructura de la STG.</w:t>
      </w:r>
    </w:p>
    <w:p w:rsidR="006504F3" w:rsidRDefault="006504F3">
      <w:pPr>
        <w:jc w:val="both"/>
        <w:rPr>
          <w:rFonts w:ascii="Liberation Sans" w:eastAsia="DejaVu Sans Condensed;Arial" w:hAnsi="Liberation Sans" w:cs="DejaVu Sans Condensed;Arial"/>
          <w:sz w:val="20"/>
          <w:szCs w:val="20"/>
        </w:rPr>
      </w:pP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1.2 Recopilación de información necesaria para el inicio de proyecto</w:t>
      </w:r>
    </w:p>
    <w:p w:rsidR="006504F3" w:rsidRDefault="006504F3">
      <w:pPr>
        <w:jc w:val="both"/>
        <w:rPr>
          <w:rFonts w:ascii="Liberation Sans" w:eastAsia="DejaVu Sans Condensed;Arial" w:hAnsi="Liberation Sans" w:cs="DejaVu Sans Condensed;Arial"/>
          <w:b/>
          <w:bCs/>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Para dar inicio</w:t>
      </w:r>
      <w:r w:rsidR="000420A2">
        <w:rPr>
          <w:rFonts w:ascii="Liberation Sans" w:eastAsia="DejaVu Sans Condensed;Arial" w:hAnsi="Liberation Sans" w:cs="DejaVu Sans Condensed;Arial"/>
          <w:sz w:val="20"/>
          <w:szCs w:val="20"/>
        </w:rPr>
        <w:t xml:space="preserve"> al proyecto,</w:t>
      </w:r>
      <w:r>
        <w:rPr>
          <w:rFonts w:ascii="Liberation Sans" w:eastAsia="DejaVu Sans Condensed;Arial" w:hAnsi="Liberation Sans" w:cs="DejaVu Sans Condensed;Arial"/>
          <w:sz w:val="20"/>
          <w:szCs w:val="20"/>
        </w:rPr>
        <w:t xml:space="preserve"> se debe</w:t>
      </w:r>
      <w:r w:rsidR="000420A2">
        <w:rPr>
          <w:rFonts w:ascii="Liberation Sans" w:eastAsia="DejaVu Sans Condensed;Arial" w:hAnsi="Liberation Sans" w:cs="DejaVu Sans Condensed;Arial"/>
          <w:sz w:val="20"/>
          <w:szCs w:val="20"/>
        </w:rPr>
        <w:t>n</w:t>
      </w:r>
      <w:r>
        <w:rPr>
          <w:rFonts w:ascii="Liberation Sans" w:eastAsia="DejaVu Sans Condensed;Arial" w:hAnsi="Liberation Sans" w:cs="DejaVu Sans Condensed;Arial"/>
          <w:sz w:val="20"/>
          <w:szCs w:val="20"/>
        </w:rPr>
        <w:t xml:space="preserve"> tener en cuenta los sistemas,</w:t>
      </w:r>
      <w:r w:rsidR="000420A2">
        <w:rPr>
          <w:rFonts w:ascii="Liberation Sans" w:eastAsia="DejaVu Sans Condensed;Arial" w:hAnsi="Liberation Sans" w:cs="DejaVu Sans Condensed;Arial"/>
          <w:sz w:val="20"/>
          <w:szCs w:val="20"/>
        </w:rPr>
        <w:t xml:space="preserve"> el</w:t>
      </w:r>
      <w:r>
        <w:rPr>
          <w:rFonts w:ascii="Liberation Sans" w:eastAsia="DejaVu Sans Condensed;Arial" w:hAnsi="Liberation Sans" w:cs="DejaVu Sans Condensed;Arial"/>
          <w:sz w:val="20"/>
          <w:szCs w:val="20"/>
        </w:rPr>
        <w:t xml:space="preserve"> lenguaje</w:t>
      </w:r>
      <w:r w:rsidR="000420A2">
        <w:rPr>
          <w:rFonts w:ascii="Liberation Sans" w:eastAsia="DejaVu Sans Condensed;Arial" w:hAnsi="Liberation Sans" w:cs="DejaVu Sans Condensed;Arial"/>
          <w:sz w:val="20"/>
          <w:szCs w:val="20"/>
        </w:rPr>
        <w:t xml:space="preserve"> de</w:t>
      </w:r>
      <w:r>
        <w:rPr>
          <w:rFonts w:ascii="Liberation Sans" w:eastAsia="DejaVu Sans Condensed;Arial" w:hAnsi="Liberation Sans" w:cs="DejaVu Sans Condensed;Arial"/>
          <w:sz w:val="20"/>
          <w:szCs w:val="20"/>
        </w:rPr>
        <w:t xml:space="preserve"> programación,</w:t>
      </w:r>
      <w:r w:rsidR="000420A2">
        <w:rPr>
          <w:rFonts w:ascii="Liberation Sans" w:eastAsia="DejaVu Sans Condensed;Arial" w:hAnsi="Liberation Sans" w:cs="DejaVu Sans Condensed;Arial"/>
          <w:sz w:val="20"/>
          <w:szCs w:val="20"/>
        </w:rPr>
        <w:t xml:space="preserve"> el</w:t>
      </w:r>
      <w:r>
        <w:rPr>
          <w:rFonts w:ascii="Liberation Sans" w:eastAsia="DejaVu Sans Condensed;Arial" w:hAnsi="Liberation Sans" w:cs="DejaVu Sans Condensed;Arial"/>
          <w:sz w:val="20"/>
          <w:szCs w:val="20"/>
        </w:rPr>
        <w:t xml:space="preserve"> motor de base de datos, </w:t>
      </w:r>
      <w:r w:rsidR="000420A2">
        <w:rPr>
          <w:rFonts w:ascii="Liberation Sans" w:eastAsia="DejaVu Sans Condensed;Arial" w:hAnsi="Liberation Sans" w:cs="DejaVu Sans Condensed;Arial"/>
          <w:sz w:val="20"/>
          <w:szCs w:val="20"/>
        </w:rPr>
        <w:t xml:space="preserve">las </w:t>
      </w:r>
      <w:r>
        <w:rPr>
          <w:rFonts w:ascii="Liberation Sans" w:eastAsia="DejaVu Sans Condensed;Arial" w:hAnsi="Liberation Sans" w:cs="DejaVu Sans Condensed;Arial"/>
          <w:sz w:val="20"/>
          <w:szCs w:val="20"/>
        </w:rPr>
        <w:t>áreas públicas y</w:t>
      </w:r>
      <w:r w:rsidR="000420A2">
        <w:rPr>
          <w:rFonts w:ascii="Liberation Sans" w:eastAsia="DejaVu Sans Condensed;Arial" w:hAnsi="Liberation Sans" w:cs="DejaVu Sans Condensed;Arial"/>
          <w:sz w:val="20"/>
          <w:szCs w:val="20"/>
        </w:rPr>
        <w:t xml:space="preserve"> el</w:t>
      </w:r>
      <w:r>
        <w:rPr>
          <w:rFonts w:ascii="Liberation Sans" w:eastAsia="DejaVu Sans Condensed;Arial" w:hAnsi="Liberation Sans" w:cs="DejaVu Sans Condensed;Arial"/>
          <w:sz w:val="20"/>
          <w:szCs w:val="20"/>
        </w:rPr>
        <w:t xml:space="preserve"> personal</w:t>
      </w:r>
      <w:r w:rsidR="000420A2">
        <w:rPr>
          <w:rFonts w:ascii="Liberation Sans" w:eastAsia="DejaVu Sans Condensed;Arial" w:hAnsi="Liberation Sans" w:cs="DejaVu Sans Condensed;Arial"/>
          <w:sz w:val="20"/>
          <w:szCs w:val="20"/>
        </w:rPr>
        <w:t xml:space="preserve"> que de alguna forma u otra esté</w:t>
      </w:r>
      <w:r w:rsidR="00B77B59">
        <w:rPr>
          <w:rFonts w:ascii="Liberation Sans" w:eastAsia="DejaVu Sans Condensed;Arial" w:hAnsi="Liberation Sans" w:cs="DejaVu Sans Condensed;Arial"/>
          <w:sz w:val="20"/>
          <w:szCs w:val="20"/>
        </w:rPr>
        <w:t>n</w:t>
      </w:r>
      <w:r>
        <w:rPr>
          <w:rFonts w:ascii="Liberation Sans" w:eastAsia="DejaVu Sans Condensed;Arial" w:hAnsi="Liberation Sans" w:cs="DejaVu Sans Condensed;Arial"/>
          <w:sz w:val="20"/>
          <w:szCs w:val="20"/>
        </w:rPr>
        <w:t xml:space="preserve"> relacionado</w:t>
      </w:r>
      <w:r w:rsidR="00B77B59">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con el </w:t>
      </w:r>
      <w:r w:rsidR="000420A2">
        <w:rPr>
          <w:rFonts w:ascii="Liberation Sans" w:eastAsia="DejaVu Sans Condensed;Arial" w:hAnsi="Liberation Sans" w:cs="DejaVu Sans Condensed;Arial"/>
          <w:sz w:val="20"/>
          <w:szCs w:val="20"/>
        </w:rPr>
        <w:t>mismo</w:t>
      </w:r>
      <w:r>
        <w:rPr>
          <w:rFonts w:ascii="Liberation Sans" w:eastAsia="DejaVu Sans Condensed;Arial" w:hAnsi="Liberation Sans" w:cs="DejaVu Sans Condensed;Arial"/>
          <w:sz w:val="20"/>
          <w:szCs w:val="20"/>
        </w:rPr>
        <w:t>.</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Lenguaje de programación para los Web </w:t>
      </w:r>
      <w:proofErr w:type="spellStart"/>
      <w:r>
        <w:rPr>
          <w:rFonts w:ascii="Liberation Sans" w:eastAsia="DejaVu Sans Condensed;Arial" w:hAnsi="Liberation Sans" w:cs="DejaVu Sans Condensed;Arial"/>
          <w:i/>
          <w:iCs/>
          <w:sz w:val="20"/>
          <w:szCs w:val="20"/>
        </w:rPr>
        <w:t>Services</w:t>
      </w:r>
      <w:proofErr w:type="spellEnd"/>
      <w:r>
        <w:rPr>
          <w:rFonts w:ascii="Liberation Sans" w:eastAsia="DejaVu Sans Condensed;Arial" w:hAnsi="Liberation Sans" w:cs="DejaVu Sans Condensed;Arial"/>
          <w:i/>
          <w:iCs/>
          <w:sz w:val="20"/>
          <w:szCs w:val="20"/>
        </w:rPr>
        <w:t>:</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PHP &gt;=5.3</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Framework: </w:t>
      </w:r>
      <w:proofErr w:type="spellStart"/>
      <w:r>
        <w:rPr>
          <w:rFonts w:ascii="Liberation Sans" w:eastAsia="DejaVu Sans Condensed;Arial" w:hAnsi="Liberation Sans" w:cs="DejaVu Sans Condensed;Arial"/>
          <w:sz w:val="20"/>
          <w:szCs w:val="20"/>
        </w:rPr>
        <w:t>Symfony</w:t>
      </w:r>
      <w:proofErr w:type="spellEnd"/>
      <w:r>
        <w:rPr>
          <w:rFonts w:ascii="Liberation Sans" w:eastAsia="DejaVu Sans Condensed;Arial" w:hAnsi="Liberation Sans" w:cs="DejaVu Sans Condensed;Arial"/>
          <w:sz w:val="20"/>
          <w:szCs w:val="20"/>
        </w:rPr>
        <w:t xml:space="preserve"> 2.8</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roofErr w:type="spellStart"/>
      <w:r>
        <w:rPr>
          <w:rFonts w:ascii="Liberation Sans" w:eastAsia="DejaVu Sans Condensed;Arial" w:hAnsi="Liberation Sans" w:cs="DejaVu Sans Condensed;Arial"/>
          <w:sz w:val="20"/>
          <w:szCs w:val="20"/>
        </w:rPr>
        <w:t>Bundles</w:t>
      </w:r>
      <w:proofErr w:type="spellEnd"/>
      <w:r>
        <w:rPr>
          <w:rFonts w:ascii="Liberation Sans" w:eastAsia="DejaVu Sans Condensed;Arial" w:hAnsi="Liberation Sans" w:cs="DejaVu Sans Condensed;Arial"/>
          <w:sz w:val="20"/>
          <w:szCs w:val="20"/>
        </w:rPr>
        <w:t xml:space="preserve"> externos: </w:t>
      </w:r>
      <w:proofErr w:type="spellStart"/>
      <w:r>
        <w:rPr>
          <w:rFonts w:ascii="Liberation Sans" w:eastAsia="DejaVu Sans Condensed;Arial" w:hAnsi="Liberation Sans" w:cs="DejaVu Sans Condensed;Arial"/>
          <w:sz w:val="20"/>
          <w:szCs w:val="20"/>
        </w:rPr>
        <w:t>FosRestBundle</w:t>
      </w:r>
      <w:proofErr w:type="spellEnd"/>
    </w:p>
    <w:p w:rsidR="006504F3" w:rsidRDefault="006504F3">
      <w:pPr>
        <w:jc w:val="both"/>
        <w:rPr>
          <w:rFonts w:ascii="Liberation Sans" w:eastAsia="DejaVu Sans Condensed;Arial" w:hAnsi="Liberation Sans" w:cs="DejaVu Sans Condensed;Arial"/>
          <w:sz w:val="20"/>
          <w:szCs w:val="20"/>
        </w:rPr>
      </w:pP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Lenguaje programación sistema </w:t>
      </w:r>
      <w:proofErr w:type="spellStart"/>
      <w:r>
        <w:rPr>
          <w:rFonts w:ascii="Liberation Sans" w:eastAsia="DejaVu Sans Condensed;Arial" w:hAnsi="Liberation Sans" w:cs="DejaVu Sans Condensed;Arial"/>
          <w:i/>
          <w:iCs/>
          <w:sz w:val="20"/>
          <w:szCs w:val="20"/>
        </w:rPr>
        <w:t>Diagnose</w:t>
      </w:r>
      <w:proofErr w:type="spellEnd"/>
      <w:r>
        <w:rPr>
          <w:rFonts w:ascii="Liberation Sans" w:eastAsia="DejaVu Sans Condensed;Arial" w:hAnsi="Liberation Sans" w:cs="DejaVu Sans Condensed;Arial"/>
          <w:i/>
          <w:iCs/>
          <w:sz w:val="20"/>
          <w:szCs w:val="20"/>
        </w:rPr>
        <w:t>:</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VB 6.0</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Motor de bases de datos</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roofErr w:type="spellStart"/>
      <w:r>
        <w:rPr>
          <w:rFonts w:ascii="Liberation Sans" w:eastAsia="DejaVu Sans Condensed;Arial" w:hAnsi="Liberation Sans" w:cs="DejaVu Sans Condensed;Arial"/>
          <w:sz w:val="20"/>
          <w:szCs w:val="20"/>
        </w:rPr>
        <w:t>MySql</w:t>
      </w:r>
      <w:proofErr w:type="spellEnd"/>
      <w:r>
        <w:rPr>
          <w:rFonts w:ascii="Liberation Sans" w:eastAsia="DejaVu Sans Condensed;Arial" w:hAnsi="Liberation Sans" w:cs="DejaVu Sans Condensed;Arial"/>
          <w:sz w:val="20"/>
          <w:szCs w:val="20"/>
        </w:rPr>
        <w:t xml:space="preserve"> &gt;=5.1</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Infraestructura STG: </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i/>
          <w:iCs/>
          <w:sz w:val="20"/>
          <w:szCs w:val="20"/>
        </w:rPr>
        <w:t>Ambiente producción: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 xml:space="preserve">URL </w:t>
      </w:r>
      <w:proofErr w:type="spellStart"/>
      <w:r>
        <w:rPr>
          <w:rFonts w:ascii="Liberation Sans" w:eastAsia="DejaVu Sans Condensed;Arial" w:hAnsi="Liberation Sans" w:cs="DejaVu Sans Condensed;Arial"/>
          <w:sz w:val="20"/>
          <w:szCs w:val="20"/>
        </w:rPr>
        <w:t>phpmyadmin</w:t>
      </w:r>
      <w:proofErr w:type="spellEnd"/>
      <w:r>
        <w:rPr>
          <w:rFonts w:ascii="Liberation Sans" w:eastAsia="DejaVu Sans Condensed;Arial" w:hAnsi="Liberation Sans" w:cs="DejaVu Sans Condensed;Arial"/>
          <w:sz w:val="20"/>
          <w:szCs w:val="20"/>
        </w:rPr>
        <w:t>: https://srvpadmindb1i.santafe.gov.ar/phpmyadmin/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Host intranet: srvpmysql1i.santafe.gov.ar, 10.20.20.51</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Host internet: srvpmysql1e.santafe.gov.ar, 10.30.2.100</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Puerto: 3306</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r>
        <w:rPr>
          <w:rFonts w:ascii="Liberation Sans" w:eastAsia="DejaVu Sans Condensed;Arial" w:hAnsi="Liberation Sans" w:cs="DejaVu Sans Condensed;Arial"/>
          <w:sz w:val="20"/>
          <w:szCs w:val="20"/>
        </w:rPr>
        <w:tab/>
        <w:t>Formulario: STG-FS-4-Ambiente_Produccion_v1.2.pdf</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Alta de web </w:t>
      </w:r>
      <w:proofErr w:type="spellStart"/>
      <w:r>
        <w:rPr>
          <w:rFonts w:ascii="Liberation Sans" w:eastAsia="DejaVu Sans Condensed;Arial" w:hAnsi="Liberation Sans" w:cs="DejaVu Sans Condensed;Arial"/>
          <w:i/>
          <w:iCs/>
          <w:sz w:val="20"/>
          <w:szCs w:val="20"/>
        </w:rPr>
        <w:t>services</w:t>
      </w:r>
      <w:proofErr w:type="spellEnd"/>
      <w:r>
        <w:rPr>
          <w:rFonts w:ascii="Liberation Sans" w:eastAsia="DejaVu Sans Condensed;Arial" w:hAnsi="Liberation Sans" w:cs="DejaVu Sans Condensed;Arial"/>
          <w:i/>
          <w:iCs/>
          <w:sz w:val="20"/>
          <w:szCs w:val="20"/>
        </w:rPr>
        <w:t>:</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sz w:val="20"/>
          <w:szCs w:val="20"/>
        </w:rPr>
      </w:pPr>
      <w:r>
        <w:rPr>
          <w:rFonts w:ascii="Liberation Sans" w:eastAsia="DejaVu Sans Condensed;Arial" w:hAnsi="Liberation Sans" w:cs="DejaVu Sans Condensed;Arial"/>
          <w:sz w:val="20"/>
          <w:szCs w:val="20"/>
        </w:rPr>
        <w:tab/>
        <w:t xml:space="preserve">Formulario: </w:t>
      </w:r>
      <w:r>
        <w:rPr>
          <w:rFonts w:ascii="Liberation Sans" w:hAnsi="Liberation Sans"/>
          <w:sz w:val="20"/>
          <w:szCs w:val="20"/>
        </w:rPr>
        <w:t>Plantilla_requerimientos_ASW.odt</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Sectorial de Informática:</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Jefe de Sectorial: Ricardo </w:t>
      </w:r>
      <w:proofErr w:type="spellStart"/>
      <w:r>
        <w:rPr>
          <w:rFonts w:ascii="Liberation Sans" w:eastAsia="DejaVu Sans Condensed;Arial" w:hAnsi="Liberation Sans" w:cs="DejaVu Sans Condensed;Arial"/>
          <w:sz w:val="20"/>
          <w:szCs w:val="20"/>
        </w:rPr>
        <w:t>Vanoni</w:t>
      </w:r>
      <w:proofErr w:type="spellEnd"/>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Jefe desarrollo: </w:t>
      </w:r>
      <w:proofErr w:type="spellStart"/>
      <w:r>
        <w:rPr>
          <w:rFonts w:ascii="Liberation Sans" w:eastAsia="DejaVu Sans Condensed;Arial" w:hAnsi="Liberation Sans" w:cs="DejaVu Sans Condensed;Arial"/>
          <w:sz w:val="20"/>
          <w:szCs w:val="20"/>
        </w:rPr>
        <w:t>Ericka</w:t>
      </w:r>
      <w:proofErr w:type="spellEnd"/>
      <w:r>
        <w:rPr>
          <w:rFonts w:ascii="Liberation Sans" w:eastAsia="DejaVu Sans Condensed;Arial" w:hAnsi="Liberation Sans" w:cs="DejaVu Sans Condensed;Arial"/>
          <w:sz w:val="20"/>
          <w:szCs w:val="20"/>
        </w:rPr>
        <w:t xml:space="preserve"> Von Der </w:t>
      </w:r>
      <w:proofErr w:type="spellStart"/>
      <w:r>
        <w:rPr>
          <w:rFonts w:ascii="Liberation Sans" w:eastAsia="DejaVu Sans Condensed;Arial" w:hAnsi="Liberation Sans" w:cs="DejaVu Sans Condensed;Arial"/>
          <w:sz w:val="20"/>
          <w:szCs w:val="20"/>
        </w:rPr>
        <w:t>Thusen</w:t>
      </w:r>
      <w:proofErr w:type="spellEnd"/>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Jefe desarrollo: Jorge Acevedo</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Área desarrollo</w:t>
      </w:r>
      <w:r w:rsidR="00C6385D">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 xml:space="preserve">(Santa Fe): </w:t>
      </w:r>
      <w:proofErr w:type="spellStart"/>
      <w:r>
        <w:rPr>
          <w:rFonts w:ascii="Liberation Sans" w:eastAsia="DejaVu Sans Condensed;Arial" w:hAnsi="Liberation Sans" w:cs="DejaVu Sans Condensed;Arial"/>
          <w:sz w:val="20"/>
          <w:szCs w:val="20"/>
        </w:rPr>
        <w:t>Sebastian</w:t>
      </w:r>
      <w:proofErr w:type="spellEnd"/>
      <w:r>
        <w:rPr>
          <w:rFonts w:ascii="Liberation Sans" w:eastAsia="DejaVu Sans Condensed;Arial" w:hAnsi="Liberation Sans" w:cs="DejaVu Sans Condensed;Arial"/>
          <w:sz w:val="20"/>
          <w:szCs w:val="20"/>
        </w:rPr>
        <w:t xml:space="preserve"> Berra</w:t>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Coordinador desarrollo</w:t>
      </w:r>
      <w:r w:rsidR="00C6385D">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 xml:space="preserve">(Rosario): Federico </w:t>
      </w:r>
      <w:proofErr w:type="spellStart"/>
      <w:r>
        <w:rPr>
          <w:rFonts w:ascii="Liberation Sans" w:eastAsia="DejaVu Sans Condensed;Arial" w:hAnsi="Liberation Sans" w:cs="DejaVu Sans Condensed;Arial"/>
          <w:sz w:val="20"/>
          <w:szCs w:val="20"/>
        </w:rPr>
        <w:t>Bassetti</w:t>
      </w:r>
      <w:proofErr w:type="spellEnd"/>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Área desarrollo</w:t>
      </w:r>
      <w:r w:rsidR="00C6385D">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 xml:space="preserve">(Rosario): Guido </w:t>
      </w:r>
      <w:proofErr w:type="spellStart"/>
      <w:r>
        <w:rPr>
          <w:rFonts w:ascii="Liberation Sans" w:eastAsia="DejaVu Sans Condensed;Arial" w:hAnsi="Liberation Sans" w:cs="DejaVu Sans Condensed;Arial"/>
          <w:sz w:val="20"/>
          <w:szCs w:val="20"/>
        </w:rPr>
        <w:t>Genzone</w:t>
      </w:r>
      <w:proofErr w:type="spellEnd"/>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 xml:space="preserve">  Secretaría de Emergencias y Traslados:</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Área informática: </w:t>
      </w:r>
      <w:proofErr w:type="spellStart"/>
      <w:r>
        <w:rPr>
          <w:rFonts w:ascii="Liberation Sans" w:eastAsia="DejaVu Sans Condensed;Arial" w:hAnsi="Liberation Sans" w:cs="DejaVu Sans Condensed;Arial"/>
          <w:sz w:val="20"/>
          <w:szCs w:val="20"/>
        </w:rPr>
        <w:t>Jorgelina</w:t>
      </w:r>
      <w:proofErr w:type="spellEnd"/>
      <w:r>
        <w:rPr>
          <w:rFonts w:ascii="Liberation Sans" w:eastAsia="DejaVu Sans Condensed;Arial" w:hAnsi="Liberation Sans" w:cs="DejaVu Sans Condensed;Arial"/>
          <w:sz w:val="20"/>
          <w:szCs w:val="20"/>
        </w:rPr>
        <w:t xml:space="preserve"> </w:t>
      </w:r>
      <w:proofErr w:type="spellStart"/>
      <w:r>
        <w:rPr>
          <w:rFonts w:ascii="Liberation Sans" w:eastAsia="DejaVu Sans Condensed;Arial" w:hAnsi="Liberation Sans" w:cs="DejaVu Sans Condensed;Arial"/>
          <w:sz w:val="20"/>
          <w:szCs w:val="20"/>
        </w:rPr>
        <w:t>Barnij</w:t>
      </w:r>
      <w:proofErr w:type="spellEnd"/>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1.3 Obtención de material de estudio de las tecnologías para desarrollo de software</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Algunos de los libros electrónicos y páginas web que se utilizarán como material de estudio son:</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sz w:val="20"/>
          <w:szCs w:val="20"/>
        </w:rPr>
        <w:tab/>
      </w:r>
      <w:proofErr w:type="spellStart"/>
      <w:r>
        <w:rPr>
          <w:rFonts w:ascii="Liberation Sans" w:eastAsia="DejaVu Sans Condensed;Arial" w:hAnsi="Liberation Sans" w:cs="DejaVu Sans Condensed;Arial"/>
          <w:i/>
          <w:iCs/>
          <w:sz w:val="20"/>
          <w:szCs w:val="20"/>
        </w:rPr>
        <w:t>Symfony</w:t>
      </w:r>
      <w:proofErr w:type="spellEnd"/>
      <w:r>
        <w:rPr>
          <w:rFonts w:ascii="Liberation Sans" w:eastAsia="DejaVu Sans Condensed;Arial" w:hAnsi="Liberation Sans" w:cs="DejaVu Sans Condensed;Arial"/>
          <w:i/>
          <w:iCs/>
          <w:sz w:val="20"/>
          <w:szCs w:val="20"/>
        </w:rPr>
        <w:t>:</w:t>
      </w:r>
    </w:p>
    <w:p w:rsidR="006504F3" w:rsidRDefault="006504F3">
      <w:pPr>
        <w:jc w:val="both"/>
        <w:rPr>
          <w:rFonts w:ascii="Liberation Sans" w:eastAsia="DejaVu Sans Condensed;Arial" w:hAnsi="Liberation Sans" w:cs="DejaVu Sans Condensed;Arial"/>
          <w:sz w:val="20"/>
          <w:szCs w:val="20"/>
        </w:rPr>
      </w:pPr>
    </w:p>
    <w:p w:rsidR="006504F3" w:rsidRDefault="00E25339">
      <w:pPr>
        <w:numPr>
          <w:ilvl w:val="0"/>
          <w:numId w:val="10"/>
        </w:numPr>
        <w:jc w:val="both"/>
      </w:pPr>
      <w:r>
        <w:rPr>
          <w:rFonts w:ascii="Liberation Sans" w:hAnsi="Liberation Sans"/>
          <w:sz w:val="20"/>
          <w:szCs w:val="20"/>
        </w:rPr>
        <w:t xml:space="preserve">Desarrollo web </w:t>
      </w:r>
      <w:proofErr w:type="spellStart"/>
      <w:r>
        <w:rPr>
          <w:rFonts w:ascii="Liberation Sans" w:hAnsi="Liberation Sans"/>
          <w:sz w:val="20"/>
          <w:szCs w:val="20"/>
        </w:rPr>
        <w:t>agil</w:t>
      </w:r>
      <w:proofErr w:type="spellEnd"/>
      <w:r>
        <w:rPr>
          <w:rFonts w:ascii="Liberation Sans" w:hAnsi="Liberation Sans"/>
          <w:sz w:val="20"/>
          <w:szCs w:val="20"/>
        </w:rPr>
        <w:t xml:space="preserve"> con </w:t>
      </w:r>
      <w:proofErr w:type="spellStart"/>
      <w:r>
        <w:rPr>
          <w:rFonts w:ascii="Liberation Sans" w:hAnsi="Liberation Sans"/>
          <w:sz w:val="20"/>
          <w:szCs w:val="20"/>
        </w:rPr>
        <w:t>Symfon</w:t>
      </w:r>
      <w:proofErr w:type="spellEnd"/>
      <w:r>
        <w:rPr>
          <w:rFonts w:ascii="Liberation Sans" w:hAnsi="Liberation Sans"/>
          <w:sz w:val="20"/>
          <w:szCs w:val="20"/>
        </w:rPr>
        <w:t xml:space="preserve"> - Javier Eguiluz_1092.pdf</w:t>
      </w:r>
    </w:p>
    <w:p w:rsidR="006504F3" w:rsidRDefault="00E25339">
      <w:pPr>
        <w:numPr>
          <w:ilvl w:val="0"/>
          <w:numId w:val="10"/>
        </w:numPr>
        <w:jc w:val="both"/>
        <w:rPr>
          <w:sz w:val="20"/>
          <w:szCs w:val="20"/>
        </w:rPr>
      </w:pPr>
      <w:r>
        <w:rPr>
          <w:rFonts w:ascii="Liberation Sans" w:hAnsi="Liberation Sans"/>
          <w:sz w:val="20"/>
          <w:szCs w:val="20"/>
        </w:rPr>
        <w:t xml:space="preserve">Doctrine 2 ORM </w:t>
      </w:r>
      <w:proofErr w:type="spellStart"/>
      <w:r>
        <w:rPr>
          <w:rFonts w:ascii="Liberation Sans" w:hAnsi="Liberation Sans"/>
          <w:sz w:val="20"/>
          <w:szCs w:val="20"/>
        </w:rPr>
        <w:t>Documentation</w:t>
      </w:r>
      <w:proofErr w:type="spellEnd"/>
      <w:r>
        <w:rPr>
          <w:rFonts w:ascii="Liberation Sans" w:hAnsi="Liberation Sans"/>
          <w:sz w:val="20"/>
          <w:szCs w:val="20"/>
        </w:rPr>
        <w:t xml:space="preserve"> - Javier Eguiluz_1093.pdf</w:t>
      </w:r>
    </w:p>
    <w:p w:rsidR="006504F3" w:rsidRDefault="00E25339">
      <w:pPr>
        <w:numPr>
          <w:ilvl w:val="0"/>
          <w:numId w:val="10"/>
        </w:numPr>
        <w:jc w:val="both"/>
        <w:rPr>
          <w:rFonts w:ascii="Liberation Sans" w:hAnsi="Liberation Sans"/>
          <w:sz w:val="20"/>
          <w:szCs w:val="20"/>
        </w:rPr>
      </w:pPr>
      <w:r>
        <w:rPr>
          <w:rFonts w:ascii="Liberation Sans" w:hAnsi="Liberation Sans"/>
          <w:sz w:val="20"/>
          <w:szCs w:val="20"/>
        </w:rPr>
        <w:t>Twig.pdf</w:t>
      </w:r>
    </w:p>
    <w:p w:rsidR="006504F3" w:rsidRDefault="006504F3">
      <w:pPr>
        <w:jc w:val="both"/>
        <w:rPr>
          <w:rFonts w:ascii="Liberation Sans" w:eastAsia="DejaVu Sans Condensed;Arial" w:hAnsi="Liberation Sans" w:cs="DejaVu Sans Condensed;Arial"/>
          <w:sz w:val="20"/>
          <w:szCs w:val="20"/>
        </w:rPr>
      </w:pP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1.4 Capacitación en tecnologías de desarrollo de software establecidas</w:t>
      </w:r>
    </w:p>
    <w:p w:rsidR="006504F3" w:rsidRDefault="006504F3">
      <w:pPr>
        <w:jc w:val="both"/>
        <w:rPr>
          <w:rFonts w:ascii="Liberation Sans" w:eastAsia="DejaVu Sans Condensed;Arial" w:hAnsi="Liberation Sans" w:cs="DejaVu Sans Condensed;Arial"/>
          <w:sz w:val="20"/>
          <w:szCs w:val="20"/>
        </w:rPr>
      </w:pPr>
    </w:p>
    <w:p w:rsidR="006504F3" w:rsidRDefault="00E25339">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La STG organiza periódicamente cursos de capacitación para los empleados del Sistema Provincial de Informát</w:t>
      </w:r>
      <w:r w:rsidR="0091531A">
        <w:rPr>
          <w:rFonts w:ascii="Liberation Sans" w:eastAsia="DejaVu Sans Condensed;Arial" w:hAnsi="Liberation Sans" w:cs="DejaVu Sans Condensed;Arial"/>
          <w:sz w:val="20"/>
          <w:szCs w:val="20"/>
        </w:rPr>
        <w:t xml:space="preserve">ica (SPI). He podido asistir al </w:t>
      </w:r>
      <w:r>
        <w:rPr>
          <w:rFonts w:ascii="Liberation Sans" w:eastAsia="DejaVu Sans Condensed;Arial" w:hAnsi="Liberation Sans" w:cs="DejaVu Sans Condensed;Arial"/>
          <w:sz w:val="20"/>
          <w:szCs w:val="20"/>
        </w:rPr>
        <w:t>curso de “</w:t>
      </w:r>
      <w:proofErr w:type="spellStart"/>
      <w:r>
        <w:rPr>
          <w:rFonts w:ascii="Liberation Sans" w:eastAsia="DejaVu Sans Condensed;Arial" w:hAnsi="Liberation Sans" w:cs="DejaVu Sans Condensed;Arial"/>
          <w:sz w:val="20"/>
          <w:szCs w:val="20"/>
        </w:rPr>
        <w:t>Symfony</w:t>
      </w:r>
      <w:proofErr w:type="spellEnd"/>
      <w:r>
        <w:rPr>
          <w:rFonts w:ascii="Liberation Sans" w:eastAsia="DejaVu Sans Condensed;Arial" w:hAnsi="Liberation Sans" w:cs="DejaVu Sans Condensed;Arial"/>
          <w:sz w:val="20"/>
          <w:szCs w:val="20"/>
        </w:rPr>
        <w:t xml:space="preserve"> 2”</w:t>
      </w:r>
      <w:r w:rsidR="0091531A">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con una duración de 88 horas</w:t>
      </w:r>
      <w:r w:rsidR="0091531A">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dictado durante los meses </w:t>
      </w:r>
      <w:r w:rsidR="0091531A">
        <w:rPr>
          <w:rFonts w:ascii="Liberation Sans" w:eastAsia="DejaVu Sans Condensed;Arial" w:hAnsi="Liberation Sans" w:cs="DejaVu Sans Condensed;Arial"/>
          <w:sz w:val="20"/>
          <w:szCs w:val="20"/>
        </w:rPr>
        <w:t xml:space="preserve">de agosto a </w:t>
      </w:r>
      <w:r>
        <w:rPr>
          <w:rFonts w:ascii="Liberation Sans" w:eastAsia="DejaVu Sans Condensed;Arial" w:hAnsi="Liberation Sans" w:cs="DejaVu Sans Condensed;Arial"/>
          <w:sz w:val="20"/>
          <w:szCs w:val="20"/>
        </w:rPr>
        <w:t>diciembre</w:t>
      </w:r>
      <w:r w:rsidR="0091531A">
        <w:rPr>
          <w:rFonts w:ascii="Liberation Sans" w:eastAsia="DejaVu Sans Condensed;Arial" w:hAnsi="Liberation Sans" w:cs="DejaVu Sans Condensed;Arial"/>
          <w:sz w:val="20"/>
          <w:szCs w:val="20"/>
        </w:rPr>
        <w:t xml:space="preserve"> de</w:t>
      </w:r>
      <w:r>
        <w:rPr>
          <w:rFonts w:ascii="Liberation Sans" w:eastAsia="DejaVu Sans Condensed;Arial" w:hAnsi="Liberation Sans" w:cs="DejaVu Sans Condensed;Arial"/>
          <w:sz w:val="20"/>
          <w:szCs w:val="20"/>
        </w:rPr>
        <w:t xml:space="preserve"> 2014</w:t>
      </w:r>
      <w:r w:rsidR="0091531A">
        <w:rPr>
          <w:rFonts w:ascii="Liberation Sans" w:eastAsia="DejaVu Sans Condensed;Arial" w:hAnsi="Liberation Sans" w:cs="DejaVu Sans Condensed;Arial"/>
          <w:sz w:val="20"/>
          <w:szCs w:val="20"/>
        </w:rPr>
        <w:t>, y a</w:t>
      </w:r>
      <w:r>
        <w:rPr>
          <w:rFonts w:ascii="Liberation Sans" w:eastAsia="DejaVu Sans Condensed;Arial" w:hAnsi="Liberation Sans" w:cs="DejaVu Sans Condensed;Arial"/>
          <w:sz w:val="20"/>
          <w:szCs w:val="20"/>
        </w:rPr>
        <w:t xml:space="preserve">l curso “Web </w:t>
      </w:r>
      <w:proofErr w:type="spellStart"/>
      <w:r>
        <w:rPr>
          <w:rFonts w:ascii="Liberation Sans" w:eastAsia="DejaVu Sans Condensed;Arial" w:hAnsi="Liberation Sans" w:cs="DejaVu Sans Condensed;Arial"/>
          <w:sz w:val="20"/>
          <w:szCs w:val="20"/>
        </w:rPr>
        <w:t>Services</w:t>
      </w:r>
      <w:proofErr w:type="spellEnd"/>
      <w:r>
        <w:rPr>
          <w:rFonts w:ascii="Liberation Sans" w:eastAsia="DejaVu Sans Condensed;Arial" w:hAnsi="Liberation Sans" w:cs="DejaVu Sans Condensed;Arial"/>
          <w:sz w:val="20"/>
          <w:szCs w:val="20"/>
        </w:rPr>
        <w:t xml:space="preserve"> etapa PHP”</w:t>
      </w:r>
      <w:r w:rsidR="0091531A">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w:t>
      </w:r>
      <w:r w:rsidR="0091531A">
        <w:rPr>
          <w:rFonts w:ascii="Liberation Sans" w:eastAsia="DejaVu Sans Condensed;Arial" w:hAnsi="Liberation Sans" w:cs="DejaVu Sans Condensed;Arial"/>
          <w:sz w:val="20"/>
          <w:szCs w:val="20"/>
        </w:rPr>
        <w:t>que tuvo una extensión total de</w:t>
      </w:r>
      <w:r>
        <w:rPr>
          <w:rFonts w:ascii="Liberation Sans" w:eastAsia="DejaVu Sans Condensed;Arial" w:hAnsi="Liberation Sans" w:cs="DejaVu Sans Condensed;Arial"/>
          <w:sz w:val="20"/>
          <w:szCs w:val="20"/>
        </w:rPr>
        <w:t xml:space="preserve"> 40 horas</w:t>
      </w:r>
      <w:r w:rsidR="0091531A">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desarrollado entre los meses de junio y noviembre de 2015.</w:t>
      </w:r>
    </w:p>
    <w:sectPr w:rsidR="006504F3" w:rsidSect="006504F3">
      <w:pgSz w:w="11906" w:h="16838"/>
      <w:pgMar w:top="1134" w:right="1134" w:bottom="1134" w:left="1134" w:header="0" w:footer="0" w:gutter="0"/>
      <w:cols w:space="720"/>
      <w:formProt w:val="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cecilia" w:date="2017-06-08T17:43:00Z" w:initials="c">
    <w:p w:rsidR="00C9151E" w:rsidRDefault="00C9151E" w:rsidP="00C9151E">
      <w:pPr>
        <w:pStyle w:val="Textocomentario"/>
      </w:pPr>
      <w:r>
        <w:rPr>
          <w:rStyle w:val="Refdecomentario"/>
        </w:rPr>
        <w:annotationRef/>
      </w:r>
      <w:r>
        <w:t xml:space="preserve">Por lo que leo, creo que lo que </w:t>
      </w:r>
      <w:proofErr w:type="spellStart"/>
      <w:r>
        <w:t>querés</w:t>
      </w:r>
      <w:proofErr w:type="spellEnd"/>
      <w:r>
        <w:t xml:space="preserve"> decir es que se puede observar en esos documentos publicados por la STG las normas, políticas de seguridad, </w:t>
      </w:r>
      <w:proofErr w:type="spellStart"/>
      <w:r>
        <w:t>etc</w:t>
      </w:r>
      <w:proofErr w:type="spellEnd"/>
      <w:r>
        <w:t xml:space="preserve">, que van a servir para el desarrollo del sitio web, ya que éste se inserta dentro de la infraestructura de la STG. Si entendí bien, </w:t>
      </w:r>
      <w:proofErr w:type="spellStart"/>
      <w:r>
        <w:t>podés</w:t>
      </w:r>
      <w:proofErr w:type="spellEnd"/>
      <w:r>
        <w:t xml:space="preserve"> redactarlo de esta manera, agrupando todos los párrafos separados:</w:t>
      </w:r>
    </w:p>
    <w:p w:rsidR="00C9151E" w:rsidRDefault="00C9151E" w:rsidP="00C9151E">
      <w:pPr>
        <w:pStyle w:val="Textocomentario"/>
      </w:pPr>
    </w:p>
    <w:p w:rsidR="00C9151E" w:rsidRDefault="00C9151E" w:rsidP="00C9151E">
      <w:pPr>
        <w:pStyle w:val="Textocomentario"/>
      </w:pPr>
      <w:r>
        <w:t xml:space="preserve">En este sentido, es importante tener en cuenta que la STG publica en el sitio </w:t>
      </w:r>
      <w:hyperlink r:id="rId1" w:history="1">
        <w:r w:rsidRPr="00BD60A1">
          <w:rPr>
            <w:rStyle w:val="Hipervnculo"/>
          </w:rPr>
          <w:t>www.santafe.gov.ar/intranet</w:t>
        </w:r>
      </w:hyperlink>
      <w:r>
        <w:t xml:space="preserve"> una serie de documentos donde se pueden observar sus normas, políticas de seguridad, gestión de proyectos, infraestructura, comunicaciones, bases de datos y formularios de solicitud de acceso a recursos, entre otros. Estos datos son fundamentales en la medida en que el proyecto propuesto implica la creación de web </w:t>
      </w:r>
      <w:proofErr w:type="spellStart"/>
      <w:r>
        <w:t>services</w:t>
      </w:r>
      <w:proofErr w:type="spellEnd"/>
      <w:r>
        <w:t>, bases de datos y un sitio web de consulta accesible para la Secretaría de Emergencias y Traslados (SET), los cuales deben desplegarse en la infraestructura de la STG. Los documentos donde se explica y establece el uso de estos recursos son:</w:t>
      </w:r>
    </w:p>
    <w:p w:rsidR="00C9151E" w:rsidRDefault="00C9151E" w:rsidP="00C9151E">
      <w:pPr>
        <w:pStyle w:val="Textocomentario"/>
      </w:pPr>
    </w:p>
    <w:p w:rsidR="00C9151E" w:rsidRDefault="00C9151E" w:rsidP="00C9151E">
      <w:pPr>
        <w:pStyle w:val="Textocomentario"/>
      </w:pPr>
    </w:p>
    <w:p w:rsidR="00C9151E" w:rsidRDefault="00C9151E" w:rsidP="00C9151E">
      <w:pPr>
        <w:pStyle w:val="Textocomentario"/>
      </w:pPr>
      <w:r w:rsidRPr="00ED1A1B">
        <w:rPr>
          <w:b/>
        </w:rPr>
        <w:t>Creación</w:t>
      </w:r>
      <w:r>
        <w:t xml:space="preserve"> no sé si es el término que se utiliza en tu carrera, pero si ése no va, podrías colocar alguno similar. La idea es que el proyecto implica generar todos esos elementos que vos </w:t>
      </w:r>
      <w:proofErr w:type="spellStart"/>
      <w:r>
        <w:t>mencionás</w:t>
      </w:r>
      <w:proofErr w:type="spellEnd"/>
      <w:r>
        <w:t>.</w:t>
      </w:r>
    </w:p>
  </w:comment>
  <w:comment w:id="4" w:author="cecilia" w:date="2017-06-08T17:45:00Z" w:initials="c">
    <w:p w:rsidR="007A40CB" w:rsidRDefault="00576774">
      <w:pPr>
        <w:pStyle w:val="Textocomentario"/>
      </w:pPr>
      <w:r>
        <w:rPr>
          <w:rStyle w:val="Refdecomentario"/>
        </w:rPr>
        <w:annotationRef/>
      </w:r>
      <w:r w:rsidR="007A40CB">
        <w:t>Lo que yo entiendo es que la STG usa un software libre y esto posibilita la alta disponibilidad de recursos. Si mi conjetura es acertada,  m</w:t>
      </w:r>
      <w:r>
        <w:t xml:space="preserve">e parece que una mejor versión podría ser: </w:t>
      </w:r>
    </w:p>
    <w:p w:rsidR="00C6001F" w:rsidRDefault="00C6001F">
      <w:pPr>
        <w:pStyle w:val="Textocomentario"/>
      </w:pPr>
    </w:p>
    <w:p w:rsidR="00576774" w:rsidRDefault="00576774">
      <w:pPr>
        <w:pStyle w:val="Textocomentario"/>
      </w:pPr>
      <w:r>
        <w:t xml:space="preserve">La STG emplea software libre, lo que posibilita la alta disponibilidad de estos recursos. </w:t>
      </w:r>
    </w:p>
  </w:comment>
  <w:comment w:id="5" w:author="cecilia" w:date="2017-06-08T17:45:00Z" w:initials="c">
    <w:p w:rsidR="00C6001F" w:rsidRDefault="00C6001F">
      <w:pPr>
        <w:pStyle w:val="Textocomentario"/>
      </w:pPr>
      <w:r>
        <w:rPr>
          <w:rStyle w:val="Refdecomentario"/>
        </w:rPr>
        <w:annotationRef/>
      </w:r>
      <w:r>
        <w:t xml:space="preserve">Si existe un término técnico </w:t>
      </w:r>
      <w:proofErr w:type="spellStart"/>
      <w:r>
        <w:t>podés</w:t>
      </w:r>
      <w:proofErr w:type="spellEnd"/>
      <w:r>
        <w:t xml:space="preserve"> suplantarlo por elementos o también puede ir en su lugar “cuestiones”.</w:t>
      </w:r>
    </w:p>
  </w:comment>
  <w:comment w:id="6" w:author="cecilia" w:date="2017-06-08T17:57:00Z" w:initials="c">
    <w:p w:rsidR="00A93370" w:rsidRDefault="00A93370">
      <w:pPr>
        <w:pStyle w:val="Textocomentario"/>
      </w:pPr>
      <w:r>
        <w:rPr>
          <w:rStyle w:val="Refdecomentario"/>
        </w:rPr>
        <w:annotationRef/>
      </w:r>
      <w:r>
        <w:t xml:space="preserve">Utilizar un sinónimo si es posible. No lo coloco yo porque no sé si es un término técnico informático. Pero si no lo es, puede ser un sinónimo “medio”, por ejemplo.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roid Sans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Condensed;Aria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6C63"/>
    <w:multiLevelType w:val="multilevel"/>
    <w:tmpl w:val="ACB89A6C"/>
    <w:lvl w:ilvl="0">
      <w:start w:val="1"/>
      <w:numFmt w:val="bullet"/>
      <w:lvlText w:val=""/>
      <w:lvlJc w:val="left"/>
      <w:pPr>
        <w:tabs>
          <w:tab w:val="num" w:pos="2127"/>
        </w:tabs>
        <w:ind w:left="2127" w:hanging="360"/>
      </w:pPr>
      <w:rPr>
        <w:rFonts w:ascii="Symbol" w:hAnsi="Symbol" w:cs="OpenSymbol" w:hint="default"/>
      </w:rPr>
    </w:lvl>
    <w:lvl w:ilvl="1">
      <w:start w:val="1"/>
      <w:numFmt w:val="bullet"/>
      <w:lvlText w:val="◦"/>
      <w:lvlJc w:val="left"/>
      <w:pPr>
        <w:tabs>
          <w:tab w:val="num" w:pos="2487"/>
        </w:tabs>
        <w:ind w:left="2487" w:hanging="360"/>
      </w:pPr>
      <w:rPr>
        <w:rFonts w:ascii="OpenSymbol" w:hAnsi="OpenSymbol" w:cs="OpenSymbol" w:hint="default"/>
      </w:rPr>
    </w:lvl>
    <w:lvl w:ilvl="2">
      <w:start w:val="1"/>
      <w:numFmt w:val="bullet"/>
      <w:lvlText w:val="▪"/>
      <w:lvlJc w:val="left"/>
      <w:pPr>
        <w:tabs>
          <w:tab w:val="num" w:pos="2847"/>
        </w:tabs>
        <w:ind w:left="2847" w:hanging="360"/>
      </w:pPr>
      <w:rPr>
        <w:rFonts w:ascii="OpenSymbol" w:hAnsi="OpenSymbol" w:cs="OpenSymbol" w:hint="default"/>
      </w:rPr>
    </w:lvl>
    <w:lvl w:ilvl="3">
      <w:start w:val="1"/>
      <w:numFmt w:val="bullet"/>
      <w:lvlText w:val=""/>
      <w:lvlJc w:val="left"/>
      <w:pPr>
        <w:tabs>
          <w:tab w:val="num" w:pos="3207"/>
        </w:tabs>
        <w:ind w:left="3207" w:hanging="360"/>
      </w:pPr>
      <w:rPr>
        <w:rFonts w:ascii="Symbol" w:hAnsi="Symbol" w:cs="OpenSymbol" w:hint="default"/>
      </w:rPr>
    </w:lvl>
    <w:lvl w:ilvl="4">
      <w:start w:val="1"/>
      <w:numFmt w:val="bullet"/>
      <w:lvlText w:val="◦"/>
      <w:lvlJc w:val="left"/>
      <w:pPr>
        <w:tabs>
          <w:tab w:val="num" w:pos="3567"/>
        </w:tabs>
        <w:ind w:left="3567" w:hanging="360"/>
      </w:pPr>
      <w:rPr>
        <w:rFonts w:ascii="OpenSymbol" w:hAnsi="OpenSymbol" w:cs="OpenSymbol" w:hint="default"/>
      </w:rPr>
    </w:lvl>
    <w:lvl w:ilvl="5">
      <w:start w:val="1"/>
      <w:numFmt w:val="bullet"/>
      <w:lvlText w:val="▪"/>
      <w:lvlJc w:val="left"/>
      <w:pPr>
        <w:tabs>
          <w:tab w:val="num" w:pos="3927"/>
        </w:tabs>
        <w:ind w:left="3927" w:hanging="360"/>
      </w:pPr>
      <w:rPr>
        <w:rFonts w:ascii="OpenSymbol" w:hAnsi="OpenSymbol" w:cs="OpenSymbol" w:hint="default"/>
      </w:rPr>
    </w:lvl>
    <w:lvl w:ilvl="6">
      <w:start w:val="1"/>
      <w:numFmt w:val="bullet"/>
      <w:lvlText w:val=""/>
      <w:lvlJc w:val="left"/>
      <w:pPr>
        <w:tabs>
          <w:tab w:val="num" w:pos="4287"/>
        </w:tabs>
        <w:ind w:left="4287" w:hanging="360"/>
      </w:pPr>
      <w:rPr>
        <w:rFonts w:ascii="Symbol" w:hAnsi="Symbol" w:cs="OpenSymbol" w:hint="default"/>
      </w:rPr>
    </w:lvl>
    <w:lvl w:ilvl="7">
      <w:start w:val="1"/>
      <w:numFmt w:val="bullet"/>
      <w:lvlText w:val="◦"/>
      <w:lvlJc w:val="left"/>
      <w:pPr>
        <w:tabs>
          <w:tab w:val="num" w:pos="4647"/>
        </w:tabs>
        <w:ind w:left="4647" w:hanging="360"/>
      </w:pPr>
      <w:rPr>
        <w:rFonts w:ascii="OpenSymbol" w:hAnsi="OpenSymbol" w:cs="OpenSymbol" w:hint="default"/>
      </w:rPr>
    </w:lvl>
    <w:lvl w:ilvl="8">
      <w:start w:val="1"/>
      <w:numFmt w:val="bullet"/>
      <w:lvlText w:val="▪"/>
      <w:lvlJc w:val="left"/>
      <w:pPr>
        <w:tabs>
          <w:tab w:val="num" w:pos="5007"/>
        </w:tabs>
        <w:ind w:left="5007" w:hanging="360"/>
      </w:pPr>
      <w:rPr>
        <w:rFonts w:ascii="OpenSymbol" w:hAnsi="OpenSymbol" w:cs="OpenSymbol" w:hint="default"/>
      </w:rPr>
    </w:lvl>
  </w:abstractNum>
  <w:abstractNum w:abstractNumId="1">
    <w:nsid w:val="095C518E"/>
    <w:multiLevelType w:val="multilevel"/>
    <w:tmpl w:val="CB2E2CC8"/>
    <w:lvl w:ilvl="0">
      <w:start w:val="1"/>
      <w:numFmt w:val="bullet"/>
      <w:lvlText w:val=""/>
      <w:lvlJc w:val="left"/>
      <w:pPr>
        <w:tabs>
          <w:tab w:val="num" w:pos="709"/>
        </w:tabs>
        <w:ind w:left="709" w:hanging="360"/>
      </w:pPr>
      <w:rPr>
        <w:rFonts w:ascii="Symbol" w:hAnsi="Symbol" w:cs="Open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Open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Open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2">
    <w:nsid w:val="32C86C7D"/>
    <w:multiLevelType w:val="multilevel"/>
    <w:tmpl w:val="9D1495D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4BE01E50"/>
    <w:multiLevelType w:val="multilevel"/>
    <w:tmpl w:val="455C61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3FA664E"/>
    <w:multiLevelType w:val="multilevel"/>
    <w:tmpl w:val="0AD87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5D75CEA"/>
    <w:multiLevelType w:val="multilevel"/>
    <w:tmpl w:val="98FA25A8"/>
    <w:lvl w:ilvl="0">
      <w:start w:val="1"/>
      <w:numFmt w:val="bullet"/>
      <w:lvlText w:val=""/>
      <w:lvlJc w:val="left"/>
      <w:pPr>
        <w:tabs>
          <w:tab w:val="num" w:pos="698"/>
        </w:tabs>
        <w:ind w:left="698" w:hanging="360"/>
      </w:pPr>
      <w:rPr>
        <w:rFonts w:ascii="Symbol" w:hAnsi="Symbol" w:cs="OpenSymbol" w:hint="default"/>
      </w:rPr>
    </w:lvl>
    <w:lvl w:ilvl="1">
      <w:start w:val="1"/>
      <w:numFmt w:val="bullet"/>
      <w:lvlText w:val="◦"/>
      <w:lvlJc w:val="left"/>
      <w:pPr>
        <w:tabs>
          <w:tab w:val="num" w:pos="1058"/>
        </w:tabs>
        <w:ind w:left="1058" w:hanging="360"/>
      </w:pPr>
      <w:rPr>
        <w:rFonts w:ascii="OpenSymbol" w:hAnsi="OpenSymbol" w:cs="OpenSymbol" w:hint="default"/>
      </w:rPr>
    </w:lvl>
    <w:lvl w:ilvl="2">
      <w:start w:val="1"/>
      <w:numFmt w:val="bullet"/>
      <w:lvlText w:val="▪"/>
      <w:lvlJc w:val="left"/>
      <w:pPr>
        <w:tabs>
          <w:tab w:val="num" w:pos="1418"/>
        </w:tabs>
        <w:ind w:left="1418" w:hanging="360"/>
      </w:pPr>
      <w:rPr>
        <w:rFonts w:ascii="OpenSymbol" w:hAnsi="OpenSymbol" w:cs="OpenSymbol" w:hint="default"/>
      </w:rPr>
    </w:lvl>
    <w:lvl w:ilvl="3">
      <w:start w:val="1"/>
      <w:numFmt w:val="bullet"/>
      <w:lvlText w:val=""/>
      <w:lvlJc w:val="left"/>
      <w:pPr>
        <w:tabs>
          <w:tab w:val="num" w:pos="1778"/>
        </w:tabs>
        <w:ind w:left="1778" w:hanging="360"/>
      </w:pPr>
      <w:rPr>
        <w:rFonts w:ascii="Symbol" w:hAnsi="Symbol" w:cs="OpenSymbol" w:hint="default"/>
      </w:rPr>
    </w:lvl>
    <w:lvl w:ilvl="4">
      <w:start w:val="1"/>
      <w:numFmt w:val="bullet"/>
      <w:lvlText w:val="◦"/>
      <w:lvlJc w:val="left"/>
      <w:pPr>
        <w:tabs>
          <w:tab w:val="num" w:pos="2138"/>
        </w:tabs>
        <w:ind w:left="2138" w:hanging="360"/>
      </w:pPr>
      <w:rPr>
        <w:rFonts w:ascii="OpenSymbol" w:hAnsi="OpenSymbol" w:cs="OpenSymbol" w:hint="default"/>
      </w:rPr>
    </w:lvl>
    <w:lvl w:ilvl="5">
      <w:start w:val="1"/>
      <w:numFmt w:val="bullet"/>
      <w:lvlText w:val="▪"/>
      <w:lvlJc w:val="left"/>
      <w:pPr>
        <w:tabs>
          <w:tab w:val="num" w:pos="2498"/>
        </w:tabs>
        <w:ind w:left="2498" w:hanging="360"/>
      </w:pPr>
      <w:rPr>
        <w:rFonts w:ascii="OpenSymbol" w:hAnsi="OpenSymbol" w:cs="OpenSymbol" w:hint="default"/>
      </w:rPr>
    </w:lvl>
    <w:lvl w:ilvl="6">
      <w:start w:val="1"/>
      <w:numFmt w:val="bullet"/>
      <w:lvlText w:val=""/>
      <w:lvlJc w:val="left"/>
      <w:pPr>
        <w:tabs>
          <w:tab w:val="num" w:pos="2858"/>
        </w:tabs>
        <w:ind w:left="2858" w:hanging="360"/>
      </w:pPr>
      <w:rPr>
        <w:rFonts w:ascii="Symbol" w:hAnsi="Symbol" w:cs="OpenSymbol" w:hint="default"/>
      </w:rPr>
    </w:lvl>
    <w:lvl w:ilvl="7">
      <w:start w:val="1"/>
      <w:numFmt w:val="bullet"/>
      <w:lvlText w:val="◦"/>
      <w:lvlJc w:val="left"/>
      <w:pPr>
        <w:tabs>
          <w:tab w:val="num" w:pos="3218"/>
        </w:tabs>
        <w:ind w:left="3218" w:hanging="360"/>
      </w:pPr>
      <w:rPr>
        <w:rFonts w:ascii="OpenSymbol" w:hAnsi="OpenSymbol" w:cs="OpenSymbol" w:hint="default"/>
      </w:rPr>
    </w:lvl>
    <w:lvl w:ilvl="8">
      <w:start w:val="1"/>
      <w:numFmt w:val="bullet"/>
      <w:lvlText w:val="▪"/>
      <w:lvlJc w:val="left"/>
      <w:pPr>
        <w:tabs>
          <w:tab w:val="num" w:pos="3578"/>
        </w:tabs>
        <w:ind w:left="3578" w:hanging="360"/>
      </w:pPr>
      <w:rPr>
        <w:rFonts w:ascii="OpenSymbol" w:hAnsi="OpenSymbol" w:cs="OpenSymbol" w:hint="default"/>
      </w:rPr>
    </w:lvl>
  </w:abstractNum>
  <w:abstractNum w:abstractNumId="6">
    <w:nsid w:val="5727399A"/>
    <w:multiLevelType w:val="multilevel"/>
    <w:tmpl w:val="2FD0914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nsid w:val="6478110B"/>
    <w:multiLevelType w:val="multilevel"/>
    <w:tmpl w:val="FEBE45A2"/>
    <w:lvl w:ilvl="0">
      <w:start w:val="1"/>
      <w:numFmt w:val="bullet"/>
      <w:lvlText w:val=""/>
      <w:lvlJc w:val="left"/>
      <w:pPr>
        <w:tabs>
          <w:tab w:val="num" w:pos="1418"/>
        </w:tabs>
        <w:ind w:left="1418" w:hanging="360"/>
      </w:pPr>
      <w:rPr>
        <w:rFonts w:ascii="Symbol" w:hAnsi="Symbol" w:cs="Open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Open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Open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8">
    <w:nsid w:val="6A01798D"/>
    <w:multiLevelType w:val="multilevel"/>
    <w:tmpl w:val="BEAA26BE"/>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nsid w:val="6FD9177E"/>
    <w:multiLevelType w:val="multilevel"/>
    <w:tmpl w:val="F7A4E1EC"/>
    <w:lvl w:ilvl="0">
      <w:start w:val="1"/>
      <w:numFmt w:val="bullet"/>
      <w:lvlText w:val=""/>
      <w:lvlJc w:val="left"/>
      <w:pPr>
        <w:tabs>
          <w:tab w:val="num" w:pos="1418"/>
        </w:tabs>
        <w:ind w:left="1418" w:hanging="360"/>
      </w:pPr>
      <w:rPr>
        <w:rFonts w:ascii="Symbol" w:hAnsi="Symbol" w:cs="Open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Open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Open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10">
    <w:nsid w:val="78953EF8"/>
    <w:multiLevelType w:val="multilevel"/>
    <w:tmpl w:val="F4ECB036"/>
    <w:lvl w:ilvl="0">
      <w:start w:val="1"/>
      <w:numFmt w:val="bullet"/>
      <w:lvlText w:val=""/>
      <w:lvlJc w:val="left"/>
      <w:pPr>
        <w:tabs>
          <w:tab w:val="num" w:pos="1418"/>
        </w:tabs>
        <w:ind w:left="1418" w:hanging="360"/>
      </w:pPr>
      <w:rPr>
        <w:rFonts w:ascii="Symbol" w:hAnsi="Symbol" w:cs="Open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Open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Open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num w:numId="1">
    <w:abstractNumId w:val="1"/>
  </w:num>
  <w:num w:numId="2">
    <w:abstractNumId w:val="2"/>
  </w:num>
  <w:num w:numId="3">
    <w:abstractNumId w:val="9"/>
  </w:num>
  <w:num w:numId="4">
    <w:abstractNumId w:val="6"/>
  </w:num>
  <w:num w:numId="5">
    <w:abstractNumId w:val="8"/>
  </w:num>
  <w:num w:numId="6">
    <w:abstractNumId w:val="7"/>
  </w:num>
  <w:num w:numId="7">
    <w:abstractNumId w:val="5"/>
  </w:num>
  <w:num w:numId="8">
    <w:abstractNumId w:val="0"/>
  </w:num>
  <w:num w:numId="9">
    <w:abstractNumId w:val="4"/>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9"/>
  <w:hyphenationZone w:val="425"/>
  <w:characterSpacingControl w:val="doNotCompress"/>
  <w:compat/>
  <w:rsids>
    <w:rsidRoot w:val="006504F3"/>
    <w:rsid w:val="0000687B"/>
    <w:rsid w:val="000420A2"/>
    <w:rsid w:val="00067763"/>
    <w:rsid w:val="00194B39"/>
    <w:rsid w:val="001A2395"/>
    <w:rsid w:val="00233ABC"/>
    <w:rsid w:val="00286960"/>
    <w:rsid w:val="00344AB1"/>
    <w:rsid w:val="00353AD2"/>
    <w:rsid w:val="00373F80"/>
    <w:rsid w:val="003D6F5C"/>
    <w:rsid w:val="00433942"/>
    <w:rsid w:val="00447586"/>
    <w:rsid w:val="0051712F"/>
    <w:rsid w:val="00576774"/>
    <w:rsid w:val="00617343"/>
    <w:rsid w:val="006504F3"/>
    <w:rsid w:val="006B056C"/>
    <w:rsid w:val="006D3431"/>
    <w:rsid w:val="00702FF4"/>
    <w:rsid w:val="00761B15"/>
    <w:rsid w:val="007A40CB"/>
    <w:rsid w:val="00804C45"/>
    <w:rsid w:val="008346F9"/>
    <w:rsid w:val="00886B82"/>
    <w:rsid w:val="008C6F2A"/>
    <w:rsid w:val="00913D20"/>
    <w:rsid w:val="0091531A"/>
    <w:rsid w:val="00984324"/>
    <w:rsid w:val="00A47443"/>
    <w:rsid w:val="00A53A05"/>
    <w:rsid w:val="00A53FFA"/>
    <w:rsid w:val="00A70FA5"/>
    <w:rsid w:val="00A93370"/>
    <w:rsid w:val="00AF093A"/>
    <w:rsid w:val="00B77B59"/>
    <w:rsid w:val="00B81A67"/>
    <w:rsid w:val="00BE62DE"/>
    <w:rsid w:val="00C6001F"/>
    <w:rsid w:val="00C6385D"/>
    <w:rsid w:val="00C9151E"/>
    <w:rsid w:val="00CC74BF"/>
    <w:rsid w:val="00D23206"/>
    <w:rsid w:val="00DF0150"/>
    <w:rsid w:val="00E13EC2"/>
    <w:rsid w:val="00E25339"/>
    <w:rsid w:val="00E31664"/>
    <w:rsid w:val="00E75380"/>
    <w:rsid w:val="00ED1A1B"/>
    <w:rsid w:val="00EE26EA"/>
    <w:rsid w:val="00EE628D"/>
    <w:rsid w:val="00F0002D"/>
    <w:rsid w:val="00F216FC"/>
    <w:rsid w:val="00F27076"/>
    <w:rsid w:val="00F931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Droid Sans Devanagari"/>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4F3"/>
    <w:pPr>
      <w:widowContro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sid w:val="006504F3"/>
    <w:rPr>
      <w:color w:val="000080"/>
      <w:u w:val="single"/>
    </w:rPr>
  </w:style>
  <w:style w:type="character" w:customStyle="1" w:styleId="Vietas">
    <w:name w:val="Viñetas"/>
    <w:qFormat/>
    <w:rsid w:val="006504F3"/>
    <w:rPr>
      <w:rFonts w:ascii="OpenSymbol" w:eastAsia="OpenSymbol" w:hAnsi="OpenSymbol" w:cs="OpenSymbol"/>
    </w:rPr>
  </w:style>
  <w:style w:type="paragraph" w:styleId="Ttulo">
    <w:name w:val="Title"/>
    <w:basedOn w:val="Normal"/>
    <w:next w:val="Textoindependiente"/>
    <w:qFormat/>
    <w:rsid w:val="006504F3"/>
    <w:pPr>
      <w:keepNext/>
      <w:spacing w:before="240" w:after="120"/>
    </w:pPr>
    <w:rPr>
      <w:rFonts w:ascii="Liberation Sans" w:hAnsi="Liberation Sans"/>
      <w:sz w:val="28"/>
      <w:szCs w:val="28"/>
    </w:rPr>
  </w:style>
  <w:style w:type="paragraph" w:styleId="Textoindependiente">
    <w:name w:val="Body Text"/>
    <w:basedOn w:val="Normal"/>
    <w:rsid w:val="006504F3"/>
    <w:pPr>
      <w:spacing w:after="140" w:line="288" w:lineRule="auto"/>
    </w:pPr>
  </w:style>
  <w:style w:type="paragraph" w:styleId="Lista">
    <w:name w:val="List"/>
    <w:basedOn w:val="Textoindependiente"/>
    <w:rsid w:val="006504F3"/>
  </w:style>
  <w:style w:type="paragraph" w:customStyle="1" w:styleId="Caption">
    <w:name w:val="Caption"/>
    <w:basedOn w:val="Normal"/>
    <w:qFormat/>
    <w:rsid w:val="006504F3"/>
    <w:pPr>
      <w:suppressLineNumbers/>
      <w:spacing w:before="120" w:after="120"/>
    </w:pPr>
    <w:rPr>
      <w:i/>
      <w:iCs/>
    </w:rPr>
  </w:style>
  <w:style w:type="paragraph" w:customStyle="1" w:styleId="ndice">
    <w:name w:val="Índice"/>
    <w:basedOn w:val="Normal"/>
    <w:qFormat/>
    <w:rsid w:val="006504F3"/>
    <w:pPr>
      <w:suppressLineNumbers/>
    </w:pPr>
  </w:style>
  <w:style w:type="paragraph" w:customStyle="1" w:styleId="Figura">
    <w:name w:val="Figura"/>
    <w:basedOn w:val="Caption"/>
    <w:qFormat/>
    <w:rsid w:val="006504F3"/>
  </w:style>
  <w:style w:type="paragraph" w:customStyle="1" w:styleId="Contenidodelmarco">
    <w:name w:val="Contenido del marco"/>
    <w:basedOn w:val="Normal"/>
    <w:qFormat/>
    <w:rsid w:val="006504F3"/>
  </w:style>
  <w:style w:type="character" w:styleId="Refdecomentario">
    <w:name w:val="annotation reference"/>
    <w:basedOn w:val="Fuentedeprrafopredeter"/>
    <w:uiPriority w:val="99"/>
    <w:semiHidden/>
    <w:unhideWhenUsed/>
    <w:rsid w:val="00BE62DE"/>
    <w:rPr>
      <w:sz w:val="16"/>
      <w:szCs w:val="16"/>
    </w:rPr>
  </w:style>
  <w:style w:type="paragraph" w:styleId="Textocomentario">
    <w:name w:val="annotation text"/>
    <w:basedOn w:val="Normal"/>
    <w:link w:val="TextocomentarioCar"/>
    <w:uiPriority w:val="99"/>
    <w:unhideWhenUsed/>
    <w:rsid w:val="00BE62DE"/>
    <w:rPr>
      <w:rFonts w:cs="Mangal"/>
      <w:sz w:val="20"/>
      <w:szCs w:val="18"/>
    </w:rPr>
  </w:style>
  <w:style w:type="character" w:customStyle="1" w:styleId="TextocomentarioCar">
    <w:name w:val="Texto comentario Car"/>
    <w:basedOn w:val="Fuentedeprrafopredeter"/>
    <w:link w:val="Textocomentario"/>
    <w:uiPriority w:val="99"/>
    <w:rsid w:val="00BE62D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BE62DE"/>
    <w:rPr>
      <w:b/>
      <w:bCs/>
    </w:rPr>
  </w:style>
  <w:style w:type="character" w:customStyle="1" w:styleId="AsuntodelcomentarioCar">
    <w:name w:val="Asunto del comentario Car"/>
    <w:basedOn w:val="TextocomentarioCar"/>
    <w:link w:val="Asuntodelcomentario"/>
    <w:uiPriority w:val="99"/>
    <w:semiHidden/>
    <w:rsid w:val="00BE62DE"/>
    <w:rPr>
      <w:b/>
      <w:bCs/>
    </w:rPr>
  </w:style>
  <w:style w:type="paragraph" w:styleId="Textodeglobo">
    <w:name w:val="Balloon Text"/>
    <w:basedOn w:val="Normal"/>
    <w:link w:val="TextodegloboCar"/>
    <w:uiPriority w:val="99"/>
    <w:semiHidden/>
    <w:unhideWhenUsed/>
    <w:rsid w:val="00BE62DE"/>
    <w:rPr>
      <w:rFonts w:ascii="Tahoma" w:hAnsi="Tahoma" w:cs="Mangal"/>
      <w:sz w:val="16"/>
      <w:szCs w:val="14"/>
    </w:rPr>
  </w:style>
  <w:style w:type="character" w:customStyle="1" w:styleId="TextodegloboCar">
    <w:name w:val="Texto de globo Car"/>
    <w:basedOn w:val="Fuentedeprrafopredeter"/>
    <w:link w:val="Textodeglobo"/>
    <w:uiPriority w:val="99"/>
    <w:semiHidden/>
    <w:rsid w:val="00BE62DE"/>
    <w:rPr>
      <w:rFonts w:ascii="Tahoma" w:hAnsi="Tahoma" w:cs="Mangal"/>
      <w:sz w:val="16"/>
      <w:szCs w:val="14"/>
    </w:rPr>
  </w:style>
  <w:style w:type="character" w:styleId="Hipervnculo">
    <w:name w:val="Hyperlink"/>
    <w:basedOn w:val="Fuentedeprrafopredeter"/>
    <w:uiPriority w:val="99"/>
    <w:unhideWhenUsed/>
    <w:rsid w:val="00913D2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comments.xml.rels><?xml version="1.0" encoding="UTF-8" standalone="yes"?>
<Relationships xmlns="http://schemas.openxmlformats.org/package/2006/relationships"><Relationship Id="rId1" Type="http://schemas.openxmlformats.org/officeDocument/2006/relationships/hyperlink" Target="http://www.santafe.gov.ar/intrane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ntaf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1328</TotalTime>
  <Pages>9</Pages>
  <Words>1933</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cecilia</cp:lastModifiedBy>
  <cp:revision>141</cp:revision>
  <dcterms:created xsi:type="dcterms:W3CDTF">2016-04-30T19:18:00Z</dcterms:created>
  <dcterms:modified xsi:type="dcterms:W3CDTF">2017-06-08T22:38:00Z</dcterms:modified>
  <dc:language>es-AR</dc:language>
</cp:coreProperties>
</file>