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B83" w:rsidRDefault="00496B83" w:rsidP="00DE6B35">
      <w:pPr>
        <w:rPr>
          <w:rFonts w:ascii="Arial" w:hAnsi="Arial" w:cs="Arial"/>
          <w:b/>
          <w:u w:val="single"/>
        </w:rPr>
      </w:pPr>
    </w:p>
    <w:p w:rsidR="00ED6D24" w:rsidRPr="00C6448F" w:rsidRDefault="00C8583D" w:rsidP="00C6448F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u w:val="single"/>
        </w:rPr>
        <w:t xml:space="preserve">UNIVERSIDAD AUTÓNOMA </w:t>
      </w:r>
      <w:r w:rsidR="00A16F0F">
        <w:rPr>
          <w:rFonts w:ascii="Arial" w:hAnsi="Arial" w:cs="Arial"/>
          <w:b/>
          <w:u w:val="single"/>
        </w:rPr>
        <w:t>LATINOAMERICANA</w:t>
      </w:r>
    </w:p>
    <w:p w:rsidR="00ED6D24" w:rsidRDefault="00A16F0F" w:rsidP="00C6448F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FACULTAD DE CONTADURÍA PÚBLICA</w:t>
      </w:r>
    </w:p>
    <w:p w:rsidR="00727846" w:rsidRDefault="00ED6D24" w:rsidP="00CD6D2B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ASIGNATURA: </w:t>
      </w:r>
      <w:r w:rsidR="00FD71B8">
        <w:rPr>
          <w:rFonts w:ascii="Arial" w:hAnsi="Arial" w:cs="Arial"/>
          <w:b/>
          <w:u w:val="single"/>
        </w:rPr>
        <w:t>MATEMÁTICAS FINANCIERAS</w:t>
      </w:r>
    </w:p>
    <w:p w:rsidR="00CD6D2B" w:rsidRPr="00CD6D2B" w:rsidRDefault="00CD6D2B" w:rsidP="00CD6D2B">
      <w:pPr>
        <w:jc w:val="center"/>
        <w:rPr>
          <w:rFonts w:ascii="Arial" w:hAnsi="Arial" w:cs="Arial"/>
          <w:b/>
          <w:u w:val="single"/>
        </w:rPr>
      </w:pPr>
    </w:p>
    <w:p w:rsidR="008A6A98" w:rsidRPr="00374CB0" w:rsidRDefault="00A16F0F" w:rsidP="00CD6D2B">
      <w:pPr>
        <w:jc w:val="center"/>
        <w:rPr>
          <w:rFonts w:ascii="Arial" w:hAnsi="Arial" w:cs="Arial"/>
          <w:sz w:val="20"/>
          <w:szCs w:val="20"/>
          <w:u w:val="single"/>
        </w:rPr>
      </w:pPr>
      <w:r w:rsidRPr="00374CB0">
        <w:rPr>
          <w:rFonts w:ascii="Arial" w:hAnsi="Arial" w:cs="Arial"/>
          <w:sz w:val="20"/>
          <w:szCs w:val="20"/>
          <w:u w:val="single"/>
        </w:rPr>
        <w:t>EVALUACIÓN</w:t>
      </w:r>
    </w:p>
    <w:p w:rsidR="00384692" w:rsidRDefault="009A216F" w:rsidP="00FF550C">
      <w:pPr>
        <w:ind w:left="360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1.</w:t>
      </w:r>
      <w:r w:rsidR="00384692" w:rsidRPr="00374CB0">
        <w:rPr>
          <w:rFonts w:ascii="Arial" w:hAnsi="Arial" w:cs="Arial"/>
          <w:sz w:val="20"/>
          <w:szCs w:val="20"/>
        </w:rPr>
        <w:t>Una</w:t>
      </w:r>
      <w:proofErr w:type="gramEnd"/>
      <w:r w:rsidR="00384692" w:rsidRPr="00374CB0">
        <w:rPr>
          <w:rFonts w:ascii="Arial" w:hAnsi="Arial" w:cs="Arial"/>
          <w:sz w:val="20"/>
          <w:szCs w:val="20"/>
        </w:rPr>
        <w:t xml:space="preserve">  obligación de $</w:t>
      </w:r>
      <w:r w:rsidR="00161CA0">
        <w:rPr>
          <w:rFonts w:ascii="Arial" w:hAnsi="Arial" w:cs="Arial"/>
          <w:sz w:val="20"/>
          <w:szCs w:val="20"/>
        </w:rPr>
        <w:t>60</w:t>
      </w:r>
      <w:r w:rsidR="00384692" w:rsidRPr="00374CB0">
        <w:rPr>
          <w:rFonts w:ascii="Arial" w:hAnsi="Arial" w:cs="Arial"/>
          <w:sz w:val="20"/>
          <w:szCs w:val="20"/>
        </w:rPr>
        <w:t>.000.000 se debe cancelar a través de cuotas mensuales</w:t>
      </w:r>
      <w:r w:rsidR="00462906" w:rsidRPr="00374CB0">
        <w:rPr>
          <w:rFonts w:ascii="Arial" w:hAnsi="Arial" w:cs="Arial"/>
          <w:sz w:val="20"/>
          <w:szCs w:val="20"/>
        </w:rPr>
        <w:t xml:space="preserve"> vencidas</w:t>
      </w:r>
      <w:r w:rsidR="00384692" w:rsidRPr="00374CB0">
        <w:rPr>
          <w:rFonts w:ascii="Arial" w:hAnsi="Arial" w:cs="Arial"/>
          <w:sz w:val="20"/>
          <w:szCs w:val="20"/>
        </w:rPr>
        <w:t xml:space="preserve">, desde el fin del mes </w:t>
      </w:r>
      <w:r w:rsidR="00462906" w:rsidRPr="00374CB0">
        <w:rPr>
          <w:rFonts w:ascii="Arial" w:hAnsi="Arial" w:cs="Arial"/>
          <w:sz w:val="20"/>
          <w:szCs w:val="20"/>
        </w:rPr>
        <w:t>3</w:t>
      </w:r>
      <w:r w:rsidR="00384692" w:rsidRPr="00374CB0">
        <w:rPr>
          <w:rFonts w:ascii="Arial" w:hAnsi="Arial" w:cs="Arial"/>
          <w:sz w:val="20"/>
          <w:szCs w:val="20"/>
        </w:rPr>
        <w:t xml:space="preserve"> hasta el fin del mes </w:t>
      </w:r>
      <w:r w:rsidR="007007E1" w:rsidRPr="00374CB0">
        <w:rPr>
          <w:rFonts w:ascii="Arial" w:hAnsi="Arial" w:cs="Arial"/>
          <w:sz w:val="20"/>
          <w:szCs w:val="20"/>
        </w:rPr>
        <w:t>10</w:t>
      </w:r>
      <w:r w:rsidR="00D161DE" w:rsidRPr="00374CB0">
        <w:rPr>
          <w:rFonts w:ascii="Arial" w:hAnsi="Arial" w:cs="Arial"/>
          <w:sz w:val="20"/>
          <w:szCs w:val="20"/>
        </w:rPr>
        <w:t>, p</w:t>
      </w:r>
      <w:r w:rsidR="00384692" w:rsidRPr="00374CB0">
        <w:rPr>
          <w:rFonts w:ascii="Arial" w:hAnsi="Arial" w:cs="Arial"/>
          <w:sz w:val="20"/>
          <w:szCs w:val="20"/>
        </w:rPr>
        <w:t>or valor de $3.</w:t>
      </w:r>
      <w:r w:rsidR="00D161DE" w:rsidRPr="00374CB0">
        <w:rPr>
          <w:rFonts w:ascii="Arial" w:hAnsi="Arial" w:cs="Arial"/>
          <w:sz w:val="20"/>
          <w:szCs w:val="20"/>
        </w:rPr>
        <w:t>2</w:t>
      </w:r>
      <w:r w:rsidR="00384692" w:rsidRPr="00374CB0">
        <w:rPr>
          <w:rFonts w:ascii="Arial" w:hAnsi="Arial" w:cs="Arial"/>
          <w:sz w:val="20"/>
          <w:szCs w:val="20"/>
        </w:rPr>
        <w:t xml:space="preserve">00.000 cada una y </w:t>
      </w:r>
      <w:r w:rsidR="0071074F" w:rsidRPr="00374CB0">
        <w:rPr>
          <w:rFonts w:ascii="Arial" w:hAnsi="Arial" w:cs="Arial"/>
          <w:sz w:val="20"/>
          <w:szCs w:val="20"/>
        </w:rPr>
        <w:t>dos cuotas extras</w:t>
      </w:r>
      <w:r w:rsidR="00374CB0">
        <w:rPr>
          <w:rFonts w:ascii="Arial" w:hAnsi="Arial" w:cs="Arial"/>
          <w:sz w:val="20"/>
          <w:szCs w:val="20"/>
        </w:rPr>
        <w:t xml:space="preserve"> iguales</w:t>
      </w:r>
      <w:r w:rsidR="0071074F" w:rsidRPr="00374CB0">
        <w:rPr>
          <w:rFonts w:ascii="Arial" w:hAnsi="Arial" w:cs="Arial"/>
          <w:sz w:val="20"/>
          <w:szCs w:val="20"/>
        </w:rPr>
        <w:t xml:space="preserve"> al final de los períodos </w:t>
      </w:r>
      <w:r w:rsidR="00462906" w:rsidRPr="00374CB0">
        <w:rPr>
          <w:rFonts w:ascii="Arial" w:hAnsi="Arial" w:cs="Arial"/>
          <w:sz w:val="20"/>
          <w:szCs w:val="20"/>
        </w:rPr>
        <w:t>5</w:t>
      </w:r>
      <w:r w:rsidR="0071074F" w:rsidRPr="00374CB0">
        <w:rPr>
          <w:rFonts w:ascii="Arial" w:hAnsi="Arial" w:cs="Arial"/>
          <w:sz w:val="20"/>
          <w:szCs w:val="20"/>
        </w:rPr>
        <w:t xml:space="preserve"> y </w:t>
      </w:r>
      <w:r w:rsidR="00462906" w:rsidRPr="00374CB0">
        <w:rPr>
          <w:rFonts w:ascii="Arial" w:hAnsi="Arial" w:cs="Arial"/>
          <w:sz w:val="20"/>
          <w:szCs w:val="20"/>
        </w:rPr>
        <w:t>10</w:t>
      </w:r>
      <w:r w:rsidR="00384692" w:rsidRPr="00374CB0">
        <w:rPr>
          <w:rFonts w:ascii="Arial" w:hAnsi="Arial" w:cs="Arial"/>
          <w:sz w:val="20"/>
          <w:szCs w:val="20"/>
        </w:rPr>
        <w:t xml:space="preserve">. Si la tasa de interés es del </w:t>
      </w:r>
      <w:r w:rsidR="00161CA0">
        <w:rPr>
          <w:rFonts w:ascii="Arial" w:hAnsi="Arial" w:cs="Arial"/>
          <w:sz w:val="20"/>
          <w:szCs w:val="20"/>
        </w:rPr>
        <w:t>24</w:t>
      </w:r>
      <w:r w:rsidR="00384692" w:rsidRPr="00374CB0">
        <w:rPr>
          <w:rFonts w:ascii="Arial" w:hAnsi="Arial" w:cs="Arial"/>
          <w:sz w:val="20"/>
          <w:szCs w:val="20"/>
        </w:rPr>
        <w:t>% efectivo anual,</w:t>
      </w:r>
      <w:r w:rsidR="00462906" w:rsidRPr="00374CB0">
        <w:rPr>
          <w:rFonts w:ascii="Arial" w:hAnsi="Arial" w:cs="Arial"/>
          <w:sz w:val="20"/>
          <w:szCs w:val="20"/>
        </w:rPr>
        <w:t xml:space="preserve"> calcular el valor de las cuotas extras y </w:t>
      </w:r>
      <w:r w:rsidR="00384692" w:rsidRPr="00374CB0">
        <w:rPr>
          <w:rFonts w:ascii="Arial" w:hAnsi="Arial" w:cs="Arial"/>
          <w:sz w:val="20"/>
          <w:szCs w:val="20"/>
        </w:rPr>
        <w:t xml:space="preserve"> </w:t>
      </w:r>
      <w:r w:rsidR="00462906" w:rsidRPr="00374CB0">
        <w:rPr>
          <w:rFonts w:ascii="Arial" w:hAnsi="Arial" w:cs="Arial"/>
          <w:sz w:val="20"/>
          <w:szCs w:val="20"/>
        </w:rPr>
        <w:t>c</w:t>
      </w:r>
      <w:r w:rsidR="0071074F" w:rsidRPr="00374CB0">
        <w:rPr>
          <w:rFonts w:ascii="Arial" w:hAnsi="Arial" w:cs="Arial"/>
          <w:sz w:val="20"/>
          <w:szCs w:val="20"/>
        </w:rPr>
        <w:t>onstruir la tabla de amortización para los tres primeros pagos</w:t>
      </w:r>
      <w:r w:rsidR="00724C33" w:rsidRPr="00374CB0">
        <w:rPr>
          <w:rFonts w:ascii="Arial" w:hAnsi="Arial" w:cs="Arial"/>
          <w:sz w:val="20"/>
          <w:szCs w:val="20"/>
        </w:rPr>
        <w:t xml:space="preserve"> del cliente.</w:t>
      </w:r>
    </w:p>
    <w:p w:rsidR="009A216F" w:rsidRPr="00374CB0" w:rsidRDefault="009A216F" w:rsidP="009A216F">
      <w:pPr>
        <w:ind w:left="360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2.</w:t>
      </w:r>
      <w:r w:rsidRPr="00374CB0">
        <w:rPr>
          <w:rFonts w:ascii="Arial" w:hAnsi="Arial" w:cs="Arial"/>
          <w:sz w:val="20"/>
          <w:szCs w:val="20"/>
        </w:rPr>
        <w:t>Se</w:t>
      </w:r>
      <w:proofErr w:type="gramEnd"/>
      <w:r w:rsidRPr="00374CB0">
        <w:rPr>
          <w:rFonts w:ascii="Arial" w:hAnsi="Arial" w:cs="Arial"/>
          <w:sz w:val="20"/>
          <w:szCs w:val="20"/>
        </w:rPr>
        <w:t xml:space="preserve"> concede un crédito a tres años (incluido el período de gracia), por valor de $</w:t>
      </w:r>
      <w:r>
        <w:rPr>
          <w:rFonts w:ascii="Arial" w:hAnsi="Arial" w:cs="Arial"/>
          <w:sz w:val="20"/>
          <w:szCs w:val="20"/>
        </w:rPr>
        <w:t>7</w:t>
      </w:r>
      <w:r w:rsidRPr="00374CB0">
        <w:rPr>
          <w:rFonts w:ascii="Arial" w:hAnsi="Arial" w:cs="Arial"/>
          <w:sz w:val="20"/>
          <w:szCs w:val="20"/>
        </w:rPr>
        <w:t>0.000.000 con las siguientes condiciones: período de gracia seis meses, cuotas mensuales iguales, tasa del 2</w:t>
      </w:r>
      <w:r>
        <w:rPr>
          <w:rFonts w:ascii="Arial" w:hAnsi="Arial" w:cs="Arial"/>
          <w:sz w:val="20"/>
          <w:szCs w:val="20"/>
        </w:rPr>
        <w:t>0</w:t>
      </w:r>
      <w:r w:rsidRPr="00374CB0">
        <w:rPr>
          <w:rFonts w:ascii="Arial" w:hAnsi="Arial" w:cs="Arial"/>
          <w:sz w:val="20"/>
          <w:szCs w:val="20"/>
        </w:rPr>
        <w:t>% efectivo anual, durante el período de gracia no se cancelarán los intereses. Calcular los intereses entre las cuotas 33 y 36; cuál es el capital pagado entre las cuotas 30</w:t>
      </w:r>
      <w:r>
        <w:rPr>
          <w:rFonts w:ascii="Arial" w:hAnsi="Arial" w:cs="Arial"/>
          <w:sz w:val="20"/>
          <w:szCs w:val="20"/>
        </w:rPr>
        <w:t xml:space="preserve"> y 33?</w:t>
      </w:r>
    </w:p>
    <w:p w:rsidR="009A216F" w:rsidRPr="00374CB0" w:rsidRDefault="009A216F" w:rsidP="00FF550C">
      <w:pPr>
        <w:ind w:left="360"/>
        <w:jc w:val="both"/>
        <w:rPr>
          <w:rFonts w:ascii="Arial" w:hAnsi="Arial" w:cs="Arial"/>
          <w:sz w:val="20"/>
          <w:szCs w:val="20"/>
        </w:rPr>
      </w:pPr>
    </w:p>
    <w:p w:rsidR="0020056D" w:rsidRPr="00374CB0" w:rsidRDefault="0020056D" w:rsidP="0020056D">
      <w:pPr>
        <w:ind w:left="360"/>
        <w:jc w:val="both"/>
        <w:rPr>
          <w:rFonts w:ascii="Arial" w:hAnsi="Arial" w:cs="Arial"/>
          <w:sz w:val="20"/>
          <w:szCs w:val="20"/>
        </w:rPr>
      </w:pPr>
    </w:p>
    <w:p w:rsidR="0020056D" w:rsidRDefault="0020056D" w:rsidP="0020056D">
      <w:pPr>
        <w:jc w:val="both"/>
        <w:rPr>
          <w:rFonts w:ascii="Arial" w:hAnsi="Arial" w:cs="Arial"/>
        </w:rPr>
      </w:pPr>
    </w:p>
    <w:p w:rsidR="008B6BCD" w:rsidRPr="008B6BCD" w:rsidRDefault="008B6BCD" w:rsidP="00A95654">
      <w:pPr>
        <w:ind w:left="708"/>
        <w:rPr>
          <w:rFonts w:ascii="Arial" w:hAnsi="Arial" w:cs="Arial"/>
          <w:u w:val="single"/>
        </w:rPr>
      </w:pPr>
    </w:p>
    <w:sectPr w:rsidR="008B6BCD" w:rsidRPr="008B6BCD" w:rsidSect="00A2439E">
      <w:pgSz w:w="11906" w:h="16838"/>
      <w:pgMar w:top="89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AA36B3"/>
    <w:multiLevelType w:val="hybridMultilevel"/>
    <w:tmpl w:val="D3C6ED46"/>
    <w:lvl w:ilvl="0" w:tplc="1D2CA0C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6C54332"/>
    <w:multiLevelType w:val="hybridMultilevel"/>
    <w:tmpl w:val="4176A2B6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D6D24"/>
    <w:rsid w:val="00033EB3"/>
    <w:rsid w:val="00051E5B"/>
    <w:rsid w:val="000A2023"/>
    <w:rsid w:val="000B3DD8"/>
    <w:rsid w:val="000E658A"/>
    <w:rsid w:val="00161CA0"/>
    <w:rsid w:val="0020056D"/>
    <w:rsid w:val="00222420"/>
    <w:rsid w:val="002277A8"/>
    <w:rsid w:val="00305960"/>
    <w:rsid w:val="00362AB1"/>
    <w:rsid w:val="00374CB0"/>
    <w:rsid w:val="003772CA"/>
    <w:rsid w:val="00384692"/>
    <w:rsid w:val="003B2438"/>
    <w:rsid w:val="003E3641"/>
    <w:rsid w:val="00462906"/>
    <w:rsid w:val="00496B83"/>
    <w:rsid w:val="0060220E"/>
    <w:rsid w:val="00635413"/>
    <w:rsid w:val="00646E3E"/>
    <w:rsid w:val="006C7DCE"/>
    <w:rsid w:val="007007E1"/>
    <w:rsid w:val="0071074F"/>
    <w:rsid w:val="00724C33"/>
    <w:rsid w:val="00727846"/>
    <w:rsid w:val="007E5F51"/>
    <w:rsid w:val="007F75DA"/>
    <w:rsid w:val="0083596F"/>
    <w:rsid w:val="008A6A98"/>
    <w:rsid w:val="008B6BCD"/>
    <w:rsid w:val="0091267A"/>
    <w:rsid w:val="00955852"/>
    <w:rsid w:val="009A216F"/>
    <w:rsid w:val="009B3A1C"/>
    <w:rsid w:val="00A16F0F"/>
    <w:rsid w:val="00A2439E"/>
    <w:rsid w:val="00A84C84"/>
    <w:rsid w:val="00A95654"/>
    <w:rsid w:val="00AB5392"/>
    <w:rsid w:val="00AB7E21"/>
    <w:rsid w:val="00AC343E"/>
    <w:rsid w:val="00AF4FE3"/>
    <w:rsid w:val="00C6448F"/>
    <w:rsid w:val="00C77D5B"/>
    <w:rsid w:val="00C8583D"/>
    <w:rsid w:val="00CD6D2B"/>
    <w:rsid w:val="00D161DE"/>
    <w:rsid w:val="00DE6B35"/>
    <w:rsid w:val="00E41EF6"/>
    <w:rsid w:val="00EC4AB8"/>
    <w:rsid w:val="00ED6D24"/>
    <w:rsid w:val="00EF4C0A"/>
    <w:rsid w:val="00F17DBB"/>
    <w:rsid w:val="00FD71B8"/>
    <w:rsid w:val="00FF55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35413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84692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47F707-588D-4A0D-A676-FF191B023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COOPERATIVA DE COLOMBIA – SECCIONAL CALI</vt:lpstr>
    </vt:vector>
  </TitlesOfParts>
  <Company>home</Company>
  <LinksUpToDate>false</LinksUpToDate>
  <CharactersWithSpaces>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COOPERATIVA DE COLOMBIA – SECCIONAL CALI</dc:title>
  <dc:creator>home</dc:creator>
  <cp:lastModifiedBy>jorge lopez</cp:lastModifiedBy>
  <cp:revision>4</cp:revision>
  <cp:lastPrinted>2009-09-09T13:15:00Z</cp:lastPrinted>
  <dcterms:created xsi:type="dcterms:W3CDTF">2011-08-19T17:11:00Z</dcterms:created>
  <dcterms:modified xsi:type="dcterms:W3CDTF">2011-08-19T18:33:00Z</dcterms:modified>
</cp:coreProperties>
</file>