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24A" w:rsidRPr="00E77C0B" w:rsidRDefault="00E77C0B" w:rsidP="00E77C0B">
      <w:pPr>
        <w:jc w:val="center"/>
        <w:rPr>
          <w:rFonts w:ascii="Arial" w:hAnsi="Arial" w:cs="Arial"/>
          <w:b/>
          <w:sz w:val="28"/>
          <w:szCs w:val="28"/>
        </w:rPr>
      </w:pPr>
      <w:r w:rsidRPr="00E77C0B">
        <w:rPr>
          <w:rFonts w:ascii="Arial" w:hAnsi="Arial" w:cs="Arial"/>
          <w:b/>
          <w:sz w:val="28"/>
          <w:szCs w:val="28"/>
        </w:rPr>
        <w:t>FUNDACIÓN UNIVERSITARIA LUIS AMIGÓ</w:t>
      </w:r>
    </w:p>
    <w:p w:rsidR="00E77C0B" w:rsidRPr="00E77C0B" w:rsidRDefault="00E77C0B" w:rsidP="00E77C0B">
      <w:pPr>
        <w:jc w:val="center"/>
        <w:rPr>
          <w:rFonts w:ascii="Arial" w:hAnsi="Arial" w:cs="Arial"/>
          <w:b/>
          <w:sz w:val="28"/>
          <w:szCs w:val="28"/>
        </w:rPr>
      </w:pPr>
      <w:r w:rsidRPr="00E77C0B">
        <w:rPr>
          <w:rFonts w:ascii="Arial" w:hAnsi="Arial" w:cs="Arial"/>
          <w:b/>
          <w:sz w:val="28"/>
          <w:szCs w:val="28"/>
        </w:rPr>
        <w:t>FACULTAD DE CIENCIAS ECONÓMICAS</w:t>
      </w:r>
    </w:p>
    <w:p w:rsidR="00E77C0B" w:rsidRPr="00E77C0B" w:rsidRDefault="00E77C0B" w:rsidP="00E77C0B">
      <w:pPr>
        <w:jc w:val="center"/>
        <w:rPr>
          <w:rFonts w:ascii="Arial" w:hAnsi="Arial" w:cs="Arial"/>
          <w:b/>
          <w:sz w:val="28"/>
          <w:szCs w:val="28"/>
        </w:rPr>
      </w:pPr>
      <w:r w:rsidRPr="00E77C0B">
        <w:rPr>
          <w:rFonts w:ascii="Arial" w:hAnsi="Arial" w:cs="Arial"/>
          <w:b/>
          <w:sz w:val="28"/>
          <w:szCs w:val="28"/>
        </w:rPr>
        <w:t>ASIGNATURA</w:t>
      </w:r>
      <w:proofErr w:type="gramStart"/>
      <w:r w:rsidRPr="00E77C0B">
        <w:rPr>
          <w:rFonts w:ascii="Arial" w:hAnsi="Arial" w:cs="Arial"/>
          <w:b/>
          <w:sz w:val="28"/>
          <w:szCs w:val="28"/>
        </w:rPr>
        <w:t>:  FINANZAS</w:t>
      </w:r>
      <w:proofErr w:type="gramEnd"/>
      <w:r w:rsidRPr="00E77C0B">
        <w:rPr>
          <w:rFonts w:ascii="Arial" w:hAnsi="Arial" w:cs="Arial"/>
          <w:b/>
          <w:sz w:val="28"/>
          <w:szCs w:val="28"/>
        </w:rPr>
        <w:t xml:space="preserve"> </w:t>
      </w:r>
      <w:r w:rsidR="00827709">
        <w:rPr>
          <w:rFonts w:ascii="Arial" w:hAnsi="Arial" w:cs="Arial"/>
          <w:b/>
          <w:sz w:val="28"/>
          <w:szCs w:val="28"/>
        </w:rPr>
        <w:t>CORPORATIVAS</w:t>
      </w:r>
    </w:p>
    <w:p w:rsidR="00C971CB" w:rsidRDefault="00C971CB" w:rsidP="00E77C0B">
      <w:pPr>
        <w:jc w:val="center"/>
        <w:rPr>
          <w:rFonts w:ascii="Arial" w:hAnsi="Arial" w:cs="Arial"/>
          <w:b/>
          <w:sz w:val="28"/>
          <w:szCs w:val="28"/>
        </w:rPr>
      </w:pPr>
    </w:p>
    <w:p w:rsidR="00E77C0B" w:rsidRDefault="00E77C0B" w:rsidP="00E77C0B">
      <w:pPr>
        <w:jc w:val="center"/>
        <w:rPr>
          <w:rFonts w:ascii="Arial" w:hAnsi="Arial" w:cs="Arial"/>
          <w:b/>
          <w:sz w:val="28"/>
          <w:szCs w:val="28"/>
        </w:rPr>
      </w:pPr>
      <w:r w:rsidRPr="00E77C0B">
        <w:rPr>
          <w:rFonts w:ascii="Arial" w:hAnsi="Arial" w:cs="Arial"/>
          <w:b/>
          <w:sz w:val="28"/>
          <w:szCs w:val="28"/>
        </w:rPr>
        <w:t>P.A.C.I.</w:t>
      </w:r>
    </w:p>
    <w:p w:rsidR="00E77C0B" w:rsidRDefault="00827709" w:rsidP="00E77C0B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 diferencias existen entre los conceptos de Estructura Financiera y Estructura de Capital.</w:t>
      </w:r>
      <w:r w:rsidR="00C971CB">
        <w:rPr>
          <w:rFonts w:ascii="Arial" w:hAnsi="Arial" w:cs="Arial"/>
          <w:sz w:val="28"/>
          <w:szCs w:val="28"/>
        </w:rPr>
        <w:t xml:space="preserve">  Qué podemos financiar con los recursos de largo plazo de una Empresa</w:t>
      </w:r>
      <w:proofErr w:type="gramStart"/>
      <w:r w:rsidR="00C971CB">
        <w:rPr>
          <w:rFonts w:ascii="Arial" w:hAnsi="Arial" w:cs="Arial"/>
          <w:sz w:val="28"/>
          <w:szCs w:val="28"/>
        </w:rPr>
        <w:t>?</w:t>
      </w:r>
      <w:proofErr w:type="gramEnd"/>
    </w:p>
    <w:p w:rsidR="00E77C0B" w:rsidRDefault="00C971CB" w:rsidP="00E77C0B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Que</w:t>
      </w:r>
      <w:proofErr w:type="spellEnd"/>
      <w:r>
        <w:rPr>
          <w:rFonts w:ascii="Arial" w:hAnsi="Arial" w:cs="Arial"/>
          <w:sz w:val="28"/>
          <w:szCs w:val="28"/>
        </w:rPr>
        <w:t xml:space="preserve"> ventajas y desventajas tiene, el financiarse con Acciones Comunes para una Compañía</w:t>
      </w:r>
      <w:proofErr w:type="gramStart"/>
      <w:r>
        <w:rPr>
          <w:rFonts w:ascii="Arial" w:hAnsi="Arial" w:cs="Arial"/>
          <w:sz w:val="28"/>
          <w:szCs w:val="28"/>
        </w:rPr>
        <w:t>?</w:t>
      </w:r>
      <w:proofErr w:type="gramEnd"/>
    </w:p>
    <w:p w:rsidR="00E77C0B" w:rsidRDefault="00C971CB" w:rsidP="00E77C0B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Obtener el Costo de Capital Promedio Ponderado de la Compañía  X, con base en la siguiente información:</w:t>
      </w:r>
    </w:p>
    <w:p w:rsidR="00C971CB" w:rsidRDefault="00C971CB" w:rsidP="00C971CB">
      <w:pPr>
        <w:pStyle w:val="Prrafodelista"/>
        <w:rPr>
          <w:rFonts w:ascii="Arial" w:hAnsi="Arial" w:cs="Arial"/>
          <w:sz w:val="28"/>
          <w:szCs w:val="28"/>
        </w:rPr>
      </w:pPr>
    </w:p>
    <w:p w:rsidR="00C971CB" w:rsidRDefault="00C971CB" w:rsidP="00C971CB">
      <w:pPr>
        <w:pStyle w:val="Prrafode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Fuente de Financiación</w:t>
      </w:r>
      <w:r>
        <w:rPr>
          <w:rFonts w:ascii="Arial" w:hAnsi="Arial" w:cs="Arial"/>
          <w:sz w:val="28"/>
          <w:szCs w:val="28"/>
        </w:rPr>
        <w:tab/>
        <w:t>Costo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Valor por Fuente</w:t>
      </w:r>
    </w:p>
    <w:p w:rsidR="00C971CB" w:rsidRDefault="00C971CB" w:rsidP="00C971CB">
      <w:pPr>
        <w:pStyle w:val="Prrafode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(</w:t>
      </w:r>
      <w:proofErr w:type="gramStart"/>
      <w:r>
        <w:rPr>
          <w:rFonts w:ascii="Arial" w:hAnsi="Arial" w:cs="Arial"/>
          <w:sz w:val="28"/>
          <w:szCs w:val="28"/>
        </w:rPr>
        <w:t>millones</w:t>
      </w:r>
      <w:proofErr w:type="gramEnd"/>
      <w:r>
        <w:rPr>
          <w:rFonts w:ascii="Arial" w:hAnsi="Arial" w:cs="Arial"/>
          <w:sz w:val="28"/>
          <w:szCs w:val="28"/>
        </w:rPr>
        <w:t>)</w:t>
      </w:r>
    </w:p>
    <w:p w:rsidR="00C971CB" w:rsidRDefault="00C971CB" w:rsidP="00C971CB">
      <w:pPr>
        <w:pStyle w:val="Prrafode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Acciones Comunes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12%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57.000</w:t>
      </w:r>
    </w:p>
    <w:p w:rsidR="00C971CB" w:rsidRDefault="00C971CB" w:rsidP="00C971CB">
      <w:pPr>
        <w:pStyle w:val="Prrafode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Deuda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10%(antes </w:t>
      </w:r>
      <w:proofErr w:type="spellStart"/>
      <w:r>
        <w:rPr>
          <w:rFonts w:ascii="Arial" w:hAnsi="Arial" w:cs="Arial"/>
          <w:sz w:val="28"/>
          <w:szCs w:val="28"/>
        </w:rPr>
        <w:t>Imptos</w:t>
      </w:r>
      <w:proofErr w:type="spellEnd"/>
      <w:r>
        <w:rPr>
          <w:rFonts w:ascii="Arial" w:hAnsi="Arial" w:cs="Arial"/>
          <w:sz w:val="28"/>
          <w:szCs w:val="28"/>
        </w:rPr>
        <w:t>.)    255.000</w:t>
      </w:r>
    </w:p>
    <w:p w:rsidR="00C971CB" w:rsidRDefault="00C971CB" w:rsidP="00C971CB">
      <w:pPr>
        <w:pStyle w:val="Prrafode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Utilidades Retenidas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16%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13.000</w:t>
      </w:r>
    </w:p>
    <w:p w:rsidR="00C971CB" w:rsidRDefault="00C971CB" w:rsidP="00C971CB">
      <w:pPr>
        <w:pStyle w:val="Prrafodelista"/>
        <w:rPr>
          <w:rFonts w:ascii="Arial" w:hAnsi="Arial" w:cs="Arial"/>
          <w:sz w:val="28"/>
          <w:szCs w:val="28"/>
        </w:rPr>
      </w:pPr>
    </w:p>
    <w:p w:rsidR="00C971CB" w:rsidRDefault="00C971CB" w:rsidP="00C971CB">
      <w:pPr>
        <w:pStyle w:val="Prrafode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Tasa de Impuestos: 35%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C971CB" w:rsidRDefault="00C971CB" w:rsidP="00C971CB">
      <w:pPr>
        <w:pStyle w:val="Prrafodelista"/>
        <w:rPr>
          <w:rFonts w:ascii="Arial" w:hAnsi="Arial" w:cs="Arial"/>
          <w:sz w:val="28"/>
          <w:szCs w:val="28"/>
        </w:rPr>
      </w:pPr>
    </w:p>
    <w:sectPr w:rsidR="00C971CB" w:rsidSect="00B262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102EC"/>
    <w:multiLevelType w:val="hybridMultilevel"/>
    <w:tmpl w:val="354E3A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77C0B"/>
    <w:rsid w:val="001A15F3"/>
    <w:rsid w:val="00827709"/>
    <w:rsid w:val="00B2624A"/>
    <w:rsid w:val="00C971CB"/>
    <w:rsid w:val="00E77C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624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77C0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103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3</cp:revision>
  <cp:lastPrinted>2009-05-29T19:15:00Z</cp:lastPrinted>
  <dcterms:created xsi:type="dcterms:W3CDTF">2009-05-29T19:18:00Z</dcterms:created>
  <dcterms:modified xsi:type="dcterms:W3CDTF">2009-05-29T19:25:00Z</dcterms:modified>
</cp:coreProperties>
</file>