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30FF9" w:rsidRDefault="006C259F" w:rsidP="006C259F">
      <w:pPr>
        <w:ind w:left="1416" w:firstLine="708"/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UNIVERSIDAD AUTÓNOMA LATINOAMERICANA</w:t>
      </w:r>
    </w:p>
    <w:p w:rsidR="0032581F" w:rsidRDefault="0032581F" w:rsidP="006C259F">
      <w:pPr>
        <w:ind w:left="1416" w:firstLine="708"/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FACULTAD DE CONTADURÍA</w:t>
      </w:r>
    </w:p>
    <w:p w:rsidR="00AF45AC" w:rsidRPr="00452F5D" w:rsidRDefault="00AF45AC" w:rsidP="006C259F">
      <w:pPr>
        <w:ind w:left="1416" w:firstLine="708"/>
        <w:jc w:val="center"/>
        <w:rPr>
          <w:rFonts w:ascii="Arial" w:hAnsi="Arial" w:cs="Arial"/>
          <w:sz w:val="28"/>
          <w:szCs w:val="28"/>
        </w:rPr>
      </w:pPr>
    </w:p>
    <w:p w:rsidR="00330FF9" w:rsidRDefault="00041F38" w:rsidP="00DC558D">
      <w:pPr>
        <w:ind w:left="1080"/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Asignatura: Matemáticas Financieras</w:t>
      </w:r>
    </w:p>
    <w:p w:rsidR="00DC558D" w:rsidRPr="00DC558D" w:rsidRDefault="00DC558D" w:rsidP="00DC558D">
      <w:pPr>
        <w:ind w:left="1080"/>
        <w:jc w:val="center"/>
        <w:rPr>
          <w:rFonts w:ascii="Arial" w:hAnsi="Arial" w:cs="Arial"/>
          <w:sz w:val="28"/>
          <w:szCs w:val="28"/>
        </w:rPr>
      </w:pPr>
    </w:p>
    <w:p w:rsidR="00A75E03" w:rsidRDefault="00AF45AC" w:rsidP="006C259F">
      <w:pPr>
        <w:ind w:left="1080" w:firstLine="336"/>
        <w:jc w:val="center"/>
        <w:rPr>
          <w:rFonts w:ascii="Arial" w:hAnsi="Arial" w:cs="Arial"/>
          <w:sz w:val="28"/>
          <w:szCs w:val="28"/>
          <w:u w:val="single"/>
        </w:rPr>
      </w:pPr>
      <w:r>
        <w:rPr>
          <w:rFonts w:ascii="Arial" w:hAnsi="Arial" w:cs="Arial"/>
          <w:sz w:val="28"/>
          <w:szCs w:val="28"/>
          <w:u w:val="single"/>
        </w:rPr>
        <w:t>Evaluación</w:t>
      </w:r>
    </w:p>
    <w:p w:rsidR="00AF45AC" w:rsidRPr="00666D01" w:rsidRDefault="00666D01" w:rsidP="00666D01">
      <w:pPr>
        <w:numPr>
          <w:ilvl w:val="0"/>
          <w:numId w:val="1"/>
        </w:num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Que tasa nominal anual, con capitalización semestral antici</w:t>
      </w:r>
      <w:r w:rsidR="00DC558D">
        <w:rPr>
          <w:rFonts w:ascii="Arial" w:hAnsi="Arial" w:cs="Arial"/>
          <w:sz w:val="28"/>
          <w:szCs w:val="28"/>
        </w:rPr>
        <w:t>pada, equivale a una tasa del 24</w:t>
      </w:r>
      <w:r>
        <w:rPr>
          <w:rFonts w:ascii="Arial" w:hAnsi="Arial" w:cs="Arial"/>
          <w:sz w:val="28"/>
          <w:szCs w:val="28"/>
        </w:rPr>
        <w:t>% nominal capitalizable trimestralmente.</w:t>
      </w:r>
    </w:p>
    <w:p w:rsidR="00CC0278" w:rsidRDefault="00CC0278" w:rsidP="00CC0278">
      <w:pPr>
        <w:numPr>
          <w:ilvl w:val="0"/>
          <w:numId w:val="1"/>
        </w:num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Se depositan hoy $</w:t>
      </w:r>
      <w:r w:rsidR="00DC558D">
        <w:rPr>
          <w:rFonts w:ascii="Arial" w:hAnsi="Arial" w:cs="Arial"/>
          <w:sz w:val="28"/>
          <w:szCs w:val="28"/>
        </w:rPr>
        <w:t>9</w:t>
      </w:r>
      <w:r>
        <w:rPr>
          <w:rFonts w:ascii="Arial" w:hAnsi="Arial" w:cs="Arial"/>
          <w:sz w:val="28"/>
          <w:szCs w:val="28"/>
        </w:rPr>
        <w:t>.500.000 durante 18 meses en una entidad financiera que reconoce el 18% nominal mes anticipado sobre mis ahorros. Calcular el valor acumulado al final de los 18 meses.</w:t>
      </w:r>
    </w:p>
    <w:p w:rsidR="00D54807" w:rsidRPr="00CC0278" w:rsidRDefault="00D54807" w:rsidP="00D54807">
      <w:pPr>
        <w:ind w:left="735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Cuál opción debería elegir la Compañía y porqué?</w:t>
      </w:r>
    </w:p>
    <w:p w:rsidR="00D17CE6" w:rsidRDefault="00D17CE6" w:rsidP="00330FF9">
      <w:pPr>
        <w:numPr>
          <w:ilvl w:val="0"/>
          <w:numId w:val="1"/>
        </w:num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Si se invierte hoy $</w:t>
      </w:r>
      <w:r w:rsidR="00DC558D">
        <w:rPr>
          <w:rFonts w:ascii="Arial" w:hAnsi="Arial" w:cs="Arial"/>
          <w:sz w:val="28"/>
          <w:szCs w:val="28"/>
        </w:rPr>
        <w:t>3</w:t>
      </w:r>
      <w:r>
        <w:rPr>
          <w:rFonts w:ascii="Arial" w:hAnsi="Arial" w:cs="Arial"/>
          <w:sz w:val="28"/>
          <w:szCs w:val="28"/>
        </w:rPr>
        <w:t xml:space="preserve">00.000 y después de tres años se recibe $500.000. Calcular la tasa nominal bimestre </w:t>
      </w:r>
      <w:proofErr w:type="gramStart"/>
      <w:r>
        <w:rPr>
          <w:rFonts w:ascii="Arial" w:hAnsi="Arial" w:cs="Arial"/>
          <w:sz w:val="28"/>
          <w:szCs w:val="28"/>
        </w:rPr>
        <w:t>anticipado</w:t>
      </w:r>
      <w:proofErr w:type="gramEnd"/>
      <w:r>
        <w:rPr>
          <w:rFonts w:ascii="Arial" w:hAnsi="Arial" w:cs="Arial"/>
          <w:sz w:val="28"/>
          <w:szCs w:val="28"/>
        </w:rPr>
        <w:t>, que obtuvo como rendimiento.</w:t>
      </w:r>
    </w:p>
    <w:sectPr w:rsidR="00D17CE6" w:rsidSect="008C13D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19015A3"/>
    <w:multiLevelType w:val="hybridMultilevel"/>
    <w:tmpl w:val="D6AE7598"/>
    <w:lvl w:ilvl="0" w:tplc="64FC74A2">
      <w:start w:val="1"/>
      <w:numFmt w:val="decimal"/>
      <w:lvlText w:val="%1-"/>
      <w:lvlJc w:val="left"/>
      <w:pPr>
        <w:tabs>
          <w:tab w:val="num" w:pos="735"/>
        </w:tabs>
        <w:ind w:left="735" w:hanging="37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08"/>
  <w:hyphenationZone w:val="425"/>
  <w:characterSpacingControl w:val="doNotCompress"/>
  <w:compat/>
  <w:rsids>
    <w:rsidRoot w:val="00330FF9"/>
    <w:rsid w:val="00005D35"/>
    <w:rsid w:val="0003508D"/>
    <w:rsid w:val="00041F38"/>
    <w:rsid w:val="0009117D"/>
    <w:rsid w:val="000F40B2"/>
    <w:rsid w:val="00100485"/>
    <w:rsid w:val="00117C05"/>
    <w:rsid w:val="0016400C"/>
    <w:rsid w:val="00202960"/>
    <w:rsid w:val="00230B80"/>
    <w:rsid w:val="0032581F"/>
    <w:rsid w:val="00330FF9"/>
    <w:rsid w:val="003A6EFE"/>
    <w:rsid w:val="003E114C"/>
    <w:rsid w:val="00481CF3"/>
    <w:rsid w:val="004820AA"/>
    <w:rsid w:val="00567442"/>
    <w:rsid w:val="00591517"/>
    <w:rsid w:val="005D6088"/>
    <w:rsid w:val="00630F6A"/>
    <w:rsid w:val="00666D01"/>
    <w:rsid w:val="006710E9"/>
    <w:rsid w:val="00672584"/>
    <w:rsid w:val="006C259F"/>
    <w:rsid w:val="006E4AC7"/>
    <w:rsid w:val="007A7DCD"/>
    <w:rsid w:val="007E328A"/>
    <w:rsid w:val="0087096B"/>
    <w:rsid w:val="008C13D2"/>
    <w:rsid w:val="008E4608"/>
    <w:rsid w:val="0092454C"/>
    <w:rsid w:val="00963BF3"/>
    <w:rsid w:val="009A6270"/>
    <w:rsid w:val="00A75E03"/>
    <w:rsid w:val="00AB62B3"/>
    <w:rsid w:val="00AF45AC"/>
    <w:rsid w:val="00B00BAD"/>
    <w:rsid w:val="00B96C83"/>
    <w:rsid w:val="00BA4255"/>
    <w:rsid w:val="00BB15AE"/>
    <w:rsid w:val="00CC0278"/>
    <w:rsid w:val="00CE767D"/>
    <w:rsid w:val="00D018BA"/>
    <w:rsid w:val="00D17CE6"/>
    <w:rsid w:val="00D54807"/>
    <w:rsid w:val="00DA2A23"/>
    <w:rsid w:val="00DA51E3"/>
    <w:rsid w:val="00DC558D"/>
    <w:rsid w:val="00E422F2"/>
    <w:rsid w:val="00E45C17"/>
    <w:rsid w:val="00F43991"/>
    <w:rsid w:val="00FA1C0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8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330FF9"/>
    <w:rPr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3E114C"/>
    <w:pPr>
      <w:ind w:left="708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04F4F41-CB47-450E-A0F3-42A00AA9AD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95</Words>
  <Characters>528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UNIVERSIDAD AUTÓNOMA DE OCCIDENTE</vt:lpstr>
    </vt:vector>
  </TitlesOfParts>
  <Company>home</Company>
  <LinksUpToDate>false</LinksUpToDate>
  <CharactersWithSpaces>622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UNIVERSIDAD AUTÓNOMA DE OCCIDENTE</dc:title>
  <dc:creator>home</dc:creator>
  <cp:lastModifiedBy>jorge lopez</cp:lastModifiedBy>
  <cp:revision>3</cp:revision>
  <cp:lastPrinted>2010-05-19T12:55:00Z</cp:lastPrinted>
  <dcterms:created xsi:type="dcterms:W3CDTF">2010-05-29T15:59:00Z</dcterms:created>
  <dcterms:modified xsi:type="dcterms:W3CDTF">2010-05-29T16:00:00Z</dcterms:modified>
</cp:coreProperties>
</file>