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934D0B" w:rsidRPr="00934D0B" w:rsidRDefault="00934D0B" w:rsidP="00934D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banco le concede un préstamo de $1</w:t>
      </w:r>
      <w:r w:rsidR="00BA2EF9">
        <w:rPr>
          <w:rFonts w:ascii="Arial" w:hAnsi="Arial" w:cs="Arial"/>
        </w:rPr>
        <w:t>5.000.000 a una tasa del 30</w:t>
      </w:r>
      <w:r>
        <w:rPr>
          <w:rFonts w:ascii="Arial" w:hAnsi="Arial" w:cs="Arial"/>
        </w:rPr>
        <w:t xml:space="preserve">% trimestre vencido. Usted consigue un período de gracia de un año, durante </w:t>
      </w:r>
      <w:r w:rsidR="00BA2EF9">
        <w:rPr>
          <w:rFonts w:ascii="Arial" w:hAnsi="Arial" w:cs="Arial"/>
        </w:rPr>
        <w:t>el cual el banco le cobra el 2</w:t>
      </w:r>
      <w:r>
        <w:rPr>
          <w:rFonts w:ascii="Arial" w:hAnsi="Arial" w:cs="Arial"/>
        </w:rPr>
        <w:t>% mensual de intereses, y estos no se pagan, sino que se capitalizan. El préstamo tiene un plazo de 3 años, incluido el período de gracia, y se va a cancelar en cuotas trimestrales iguales. Calcular el valor de cada cuota.</w:t>
      </w:r>
    </w:p>
    <w:p w:rsidR="00693808" w:rsidRPr="00934D0B" w:rsidRDefault="00307FCC" w:rsidP="00934D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07FCC">
        <w:rPr>
          <w:rFonts w:ascii="Arial" w:hAnsi="Arial" w:cs="Arial"/>
        </w:rPr>
        <w:t xml:space="preserve">Un </w:t>
      </w:r>
      <w:r w:rsidR="00C65AFF">
        <w:rPr>
          <w:rFonts w:ascii="Arial" w:hAnsi="Arial" w:cs="Arial"/>
        </w:rPr>
        <w:t>Banco le ofrece un préstamo de $2.000.000  a cuatro años, a una tasa del 30% capitalizable trimestralmente; usted puede cancelarlo por medio de cuotas mensuales iguales</w:t>
      </w:r>
      <w:proofErr w:type="gramStart"/>
      <w:r w:rsidR="00C65AFF">
        <w:rPr>
          <w:rFonts w:ascii="Arial" w:hAnsi="Arial" w:cs="Arial"/>
        </w:rPr>
        <w:t>..</w:t>
      </w:r>
      <w:proofErr w:type="gramEnd"/>
      <w:r w:rsidR="00C65AFF">
        <w:rPr>
          <w:rFonts w:ascii="Arial" w:hAnsi="Arial" w:cs="Arial"/>
        </w:rPr>
        <w:t xml:space="preserve"> Si en el momento </w:t>
      </w:r>
      <w:r w:rsidR="004B7BDD">
        <w:rPr>
          <w:rFonts w:ascii="Arial" w:hAnsi="Arial" w:cs="Arial"/>
        </w:rPr>
        <w:t xml:space="preserve">inmediatamente después </w:t>
      </w:r>
      <w:r w:rsidR="00C65AFF">
        <w:rPr>
          <w:rFonts w:ascii="Arial" w:hAnsi="Arial" w:cs="Arial"/>
        </w:rPr>
        <w:t>de pagar la cuota 40, usted decide cancelar el saldo en un solo pago ¿de cuánto debe ser ese pago?</w:t>
      </w:r>
    </w:p>
    <w:p w:rsidR="00A36571" w:rsidRPr="00307FCC" w:rsidRDefault="004B7BDD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obligación de $50.000.000 adquirida hoy se quiere pagar en cuotas mensuales desde el fin del mes 10 hasta el fin del mes 12  por valor de $1.800.000 cada una, y dos pagos adicionales al principio de los meses 15 y 19. Si la tasa de interés es del 18% efectivo anual, calcular el valor de los dos pagos adicionales.</w:t>
      </w: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25E1F"/>
    <w:rsid w:val="00127D38"/>
    <w:rsid w:val="001502C8"/>
    <w:rsid w:val="00203D33"/>
    <w:rsid w:val="0021205B"/>
    <w:rsid w:val="002575D2"/>
    <w:rsid w:val="00307FCC"/>
    <w:rsid w:val="00492370"/>
    <w:rsid w:val="004B7BDD"/>
    <w:rsid w:val="005212BE"/>
    <w:rsid w:val="006000F7"/>
    <w:rsid w:val="00693808"/>
    <w:rsid w:val="008C60C5"/>
    <w:rsid w:val="00934D0B"/>
    <w:rsid w:val="00A36571"/>
    <w:rsid w:val="00A84EB6"/>
    <w:rsid w:val="00A87895"/>
    <w:rsid w:val="00BA2EF9"/>
    <w:rsid w:val="00C65AFF"/>
    <w:rsid w:val="00DF3656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cp:lastPrinted>2010-09-10T13:26:00Z</cp:lastPrinted>
  <dcterms:created xsi:type="dcterms:W3CDTF">2010-09-10T13:21:00Z</dcterms:created>
  <dcterms:modified xsi:type="dcterms:W3CDTF">2010-09-10T14:44:00Z</dcterms:modified>
</cp:coreProperties>
</file>