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07FCC" w:rsidRDefault="00307FCC" w:rsidP="00307FCC">
      <w:pPr>
        <w:ind w:left="1416"/>
        <w:jc w:val="center"/>
        <w:rPr>
          <w:rFonts w:ascii="Arial" w:hAnsi="Arial" w:cs="Arial"/>
          <w:sz w:val="28"/>
          <w:szCs w:val="28"/>
        </w:rPr>
      </w:pPr>
      <w:r w:rsidRPr="00452F5D">
        <w:rPr>
          <w:rFonts w:ascii="Arial" w:hAnsi="Arial" w:cs="Arial"/>
          <w:sz w:val="28"/>
          <w:szCs w:val="28"/>
        </w:rPr>
        <w:t>UNIVERSIDAD AUTÓNOMA</w:t>
      </w:r>
      <w:r>
        <w:rPr>
          <w:rFonts w:ascii="Arial" w:hAnsi="Arial" w:cs="Arial"/>
          <w:sz w:val="28"/>
          <w:szCs w:val="28"/>
        </w:rPr>
        <w:t xml:space="preserve"> LATINOAMERICANA</w:t>
      </w:r>
      <w:r w:rsidRPr="00452F5D">
        <w:rPr>
          <w:rFonts w:ascii="Arial" w:hAnsi="Arial" w:cs="Arial"/>
          <w:sz w:val="28"/>
          <w:szCs w:val="28"/>
        </w:rPr>
        <w:t xml:space="preserve"> </w:t>
      </w:r>
    </w:p>
    <w:p w:rsidR="00307FCC" w:rsidRPr="00452F5D" w:rsidRDefault="00307FCC" w:rsidP="00307FCC">
      <w:pPr>
        <w:rPr>
          <w:rFonts w:ascii="Arial" w:hAnsi="Arial" w:cs="Arial"/>
          <w:sz w:val="28"/>
          <w:szCs w:val="28"/>
        </w:rPr>
      </w:pPr>
    </w:p>
    <w:p w:rsidR="00307FCC" w:rsidRDefault="00307FCC" w:rsidP="00307FCC">
      <w:pPr>
        <w:ind w:left="1080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Asignatura: Matemáticas Financieras</w:t>
      </w:r>
    </w:p>
    <w:p w:rsidR="001502C8" w:rsidRDefault="001502C8" w:rsidP="00307FCC">
      <w:pPr>
        <w:jc w:val="center"/>
        <w:rPr>
          <w:rFonts w:ascii="Arial" w:hAnsi="Arial" w:cs="Arial"/>
        </w:rPr>
      </w:pPr>
    </w:p>
    <w:p w:rsidR="00307FCC" w:rsidRDefault="00307FCC" w:rsidP="00307FCC">
      <w:pPr>
        <w:jc w:val="center"/>
        <w:rPr>
          <w:rFonts w:ascii="Arial" w:hAnsi="Arial" w:cs="Arial"/>
          <w:sz w:val="28"/>
          <w:szCs w:val="28"/>
        </w:rPr>
      </w:pPr>
      <w:r w:rsidRPr="00307FCC">
        <w:rPr>
          <w:rFonts w:ascii="Arial" w:hAnsi="Arial" w:cs="Arial"/>
          <w:sz w:val="28"/>
          <w:szCs w:val="28"/>
        </w:rPr>
        <w:t>Evaluación</w:t>
      </w:r>
    </w:p>
    <w:p w:rsidR="00307FCC" w:rsidRDefault="00307FCC" w:rsidP="00307FCC">
      <w:pPr>
        <w:jc w:val="center"/>
        <w:rPr>
          <w:rFonts w:ascii="Arial" w:hAnsi="Arial" w:cs="Arial"/>
          <w:sz w:val="28"/>
          <w:szCs w:val="28"/>
        </w:rPr>
      </w:pPr>
    </w:p>
    <w:p w:rsidR="00402780" w:rsidRPr="00402780" w:rsidRDefault="00402780" w:rsidP="00402780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 w:rsidRPr="00402780">
        <w:rPr>
          <w:rFonts w:ascii="Arial" w:hAnsi="Arial" w:cs="Arial"/>
        </w:rPr>
        <w:t xml:space="preserve">Un banco le concede un préstamo de $10.000.000 a una tasa del 36% trimestre vencido. Usted consigue un período de gracia de </w:t>
      </w:r>
      <w:r>
        <w:rPr>
          <w:rFonts w:ascii="Arial" w:hAnsi="Arial" w:cs="Arial"/>
        </w:rPr>
        <w:t>seis meses</w:t>
      </w:r>
      <w:r w:rsidRPr="00402780">
        <w:rPr>
          <w:rFonts w:ascii="Arial" w:hAnsi="Arial" w:cs="Arial"/>
        </w:rPr>
        <w:t xml:space="preserve">, durante el cual el banco le cobra el 2.5% mensual de intereses, y éstos se capitalizan. El préstamo tiene un plazo de tres años, incluido el período de gracia, y se va a cancelar en cuotas </w:t>
      </w:r>
      <w:r>
        <w:rPr>
          <w:rFonts w:ascii="Arial" w:hAnsi="Arial" w:cs="Arial"/>
        </w:rPr>
        <w:t>bi</w:t>
      </w:r>
      <w:r w:rsidRPr="00402780">
        <w:rPr>
          <w:rFonts w:ascii="Arial" w:hAnsi="Arial" w:cs="Arial"/>
        </w:rPr>
        <w:t>mestrales iguales. Calcular el valor de cada cuota.</w:t>
      </w:r>
    </w:p>
    <w:p w:rsidR="00DB7C2B" w:rsidRDefault="00EC4EE0" w:rsidP="009C2FD5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Se adquiere un electrodoméstico a crédito, con una cuota inicial del 10%  y 10 cuotas bimestrales iguales de $200.000 cada una, debiendo cancelar la primera cuota dentro de cinco meses. Si la tasa de interés es del 18 anual </w:t>
      </w:r>
      <w:r w:rsidR="00B11E5E">
        <w:rPr>
          <w:rFonts w:ascii="Arial" w:hAnsi="Arial" w:cs="Arial"/>
        </w:rPr>
        <w:t>tri</w:t>
      </w:r>
      <w:r>
        <w:rPr>
          <w:rFonts w:ascii="Arial" w:hAnsi="Arial" w:cs="Arial"/>
        </w:rPr>
        <w:t>mestre vencido</w:t>
      </w:r>
      <w:r w:rsidR="00B11E5E">
        <w:rPr>
          <w:rFonts w:ascii="Arial" w:hAnsi="Arial" w:cs="Arial"/>
        </w:rPr>
        <w:t>, calcular el valor del electrodoméstico.</w:t>
      </w:r>
    </w:p>
    <w:p w:rsidR="00413ED8" w:rsidRPr="00392ABF" w:rsidRDefault="006F307F" w:rsidP="00392ABF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 w:rsidRPr="00392ABF">
        <w:rPr>
          <w:rFonts w:ascii="Arial" w:hAnsi="Arial" w:cs="Arial"/>
        </w:rPr>
        <w:t>Una obligación de $65.000.000 adqu</w:t>
      </w:r>
      <w:r w:rsidR="0016165F" w:rsidRPr="00392ABF">
        <w:rPr>
          <w:rFonts w:ascii="Arial" w:hAnsi="Arial" w:cs="Arial"/>
        </w:rPr>
        <w:t>i</w:t>
      </w:r>
      <w:r w:rsidRPr="00392ABF">
        <w:rPr>
          <w:rFonts w:ascii="Arial" w:hAnsi="Arial" w:cs="Arial"/>
        </w:rPr>
        <w:t>rida hoy</w:t>
      </w:r>
      <w:r w:rsidR="0016165F" w:rsidRPr="00392ABF">
        <w:rPr>
          <w:rFonts w:ascii="Arial" w:hAnsi="Arial" w:cs="Arial"/>
        </w:rPr>
        <w:t>, se quiere cancelar con pagos mensuales desde el fin del mes 8 hasta el fin del mes 14 por valor de $2.800.000 cada uno, y un pago adicional al principio del mes 18. Si la tasa de interés es del 20% efectivo anual, calcular el valor del pago adicional.</w:t>
      </w:r>
    </w:p>
    <w:p w:rsidR="00307FCC" w:rsidRPr="00307FCC" w:rsidRDefault="00307FCC" w:rsidP="00A36571">
      <w:pPr>
        <w:jc w:val="both"/>
        <w:rPr>
          <w:rFonts w:ascii="Arial" w:hAnsi="Arial" w:cs="Arial"/>
        </w:rPr>
      </w:pPr>
    </w:p>
    <w:p w:rsidR="00307FCC" w:rsidRPr="00307FCC" w:rsidRDefault="00307FCC">
      <w:pPr>
        <w:jc w:val="center"/>
        <w:rPr>
          <w:rFonts w:ascii="Arial" w:hAnsi="Arial" w:cs="Arial"/>
        </w:rPr>
      </w:pPr>
    </w:p>
    <w:sectPr w:rsidR="00307FCC" w:rsidRPr="00307FCC" w:rsidSect="001502C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8C0EF6"/>
    <w:multiLevelType w:val="hybridMultilevel"/>
    <w:tmpl w:val="782210E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AEE7D1B"/>
    <w:multiLevelType w:val="hybridMultilevel"/>
    <w:tmpl w:val="EE0A7B72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307FCC"/>
    <w:rsid w:val="00127D38"/>
    <w:rsid w:val="001502C8"/>
    <w:rsid w:val="0016165F"/>
    <w:rsid w:val="002575D2"/>
    <w:rsid w:val="002E74EC"/>
    <w:rsid w:val="00307FCC"/>
    <w:rsid w:val="00392ABF"/>
    <w:rsid w:val="00402780"/>
    <w:rsid w:val="00413ED8"/>
    <w:rsid w:val="00492370"/>
    <w:rsid w:val="005212BE"/>
    <w:rsid w:val="00693808"/>
    <w:rsid w:val="006F307F"/>
    <w:rsid w:val="007273DA"/>
    <w:rsid w:val="00924305"/>
    <w:rsid w:val="009C2FD5"/>
    <w:rsid w:val="00A36571"/>
    <w:rsid w:val="00A459EB"/>
    <w:rsid w:val="00B11E5E"/>
    <w:rsid w:val="00C65AFF"/>
    <w:rsid w:val="00DB7C2B"/>
    <w:rsid w:val="00EC4EE0"/>
    <w:rsid w:val="00F579D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07FC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07FC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1</Pages>
  <Words>161</Words>
  <Characters>888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jorge lopez</dc:creator>
  <cp:lastModifiedBy>jorge lopez</cp:lastModifiedBy>
  <cp:revision>6</cp:revision>
  <dcterms:created xsi:type="dcterms:W3CDTF">2009-08-24T15:22:00Z</dcterms:created>
  <dcterms:modified xsi:type="dcterms:W3CDTF">2010-09-04T00:06:00Z</dcterms:modified>
</cp:coreProperties>
</file>