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8A38DF" w:rsidP="008A38DF">
      <w:pPr>
        <w:ind w:left="141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1502C8" w:rsidRPr="00CB159A" w:rsidRDefault="00307FCC" w:rsidP="00CB159A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8A38DF">
        <w:rPr>
          <w:rFonts w:ascii="Arial" w:hAnsi="Arial" w:cs="Arial"/>
          <w:sz w:val="28"/>
          <w:szCs w:val="28"/>
        </w:rPr>
        <w:t>Ingeniería Económica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9427E6" w:rsidRPr="009427E6" w:rsidRDefault="00D658E5" w:rsidP="009427E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dueño de una propiedad recibe tres ofertas de compra</w:t>
      </w:r>
      <w:r w:rsidR="004F6EAD">
        <w:rPr>
          <w:rFonts w:ascii="Arial" w:hAnsi="Arial" w:cs="Arial"/>
        </w:rPr>
        <w:t xml:space="preserve"> así</w:t>
      </w:r>
      <w:r>
        <w:rPr>
          <w:rFonts w:ascii="Arial" w:hAnsi="Arial" w:cs="Arial"/>
        </w:rPr>
        <w:t>: a. Cuota inicial de $</w:t>
      </w:r>
      <w:r w:rsidR="002C4AF1">
        <w:rPr>
          <w:rFonts w:ascii="Arial" w:hAnsi="Arial" w:cs="Arial"/>
        </w:rPr>
        <w:t>6</w:t>
      </w:r>
      <w:r>
        <w:rPr>
          <w:rFonts w:ascii="Arial" w:hAnsi="Arial" w:cs="Arial"/>
        </w:rPr>
        <w:t>.000.000 y 2</w:t>
      </w:r>
      <w:r w:rsidR="002C4AF1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pagos mensuales vencidos de $1.400.000 cada uno. b. Cuota inicial de $3.000.000</w:t>
      </w:r>
      <w:r w:rsidR="004F6EA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12 pagos mensuales anticipados de $2.200.000 cada uno y un pago único de $4.000.000 </w:t>
      </w:r>
      <w:r w:rsidR="004F6EAD">
        <w:rPr>
          <w:rFonts w:ascii="Arial" w:hAnsi="Arial" w:cs="Arial"/>
        </w:rPr>
        <w:t xml:space="preserve">dentro de 16 meses. </w:t>
      </w:r>
      <w:r>
        <w:rPr>
          <w:rFonts w:ascii="Arial" w:hAnsi="Arial" w:cs="Arial"/>
        </w:rPr>
        <w:t xml:space="preserve"> </w:t>
      </w:r>
      <w:r w:rsidR="004F6EAD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. </w:t>
      </w:r>
      <w:r w:rsidR="004F6EAD">
        <w:rPr>
          <w:rFonts w:ascii="Arial" w:hAnsi="Arial" w:cs="Arial"/>
        </w:rPr>
        <w:t>Cuota inicial de $14.000.000 y dos cuotas de $7.000.000 cada una en los períodos tres y seis respectivamente. Si la tasa de interés es del 24% capitalizable mensualmente, ¿qué opción debe aceptar y porqué</w:t>
      </w:r>
      <w:proofErr w:type="gramStart"/>
      <w:r w:rsidR="004F6EAD">
        <w:rPr>
          <w:rFonts w:ascii="Arial" w:hAnsi="Arial" w:cs="Arial"/>
        </w:rPr>
        <w:t>?</w:t>
      </w:r>
      <w:r w:rsidR="00430BFE">
        <w:rPr>
          <w:rFonts w:ascii="Arial" w:hAnsi="Arial" w:cs="Arial"/>
        </w:rPr>
        <w:t>.</w:t>
      </w:r>
      <w:proofErr w:type="gramEnd"/>
    </w:p>
    <w:p w:rsidR="00307FCC" w:rsidRPr="005B5A81" w:rsidRDefault="00430BFE" w:rsidP="005B5A81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activo que vale de contado $</w:t>
      </w:r>
      <w:r w:rsidR="002C4AF1">
        <w:rPr>
          <w:rFonts w:ascii="Arial" w:hAnsi="Arial" w:cs="Arial"/>
        </w:rPr>
        <w:t>35</w:t>
      </w:r>
      <w:r>
        <w:rPr>
          <w:rFonts w:ascii="Arial" w:hAnsi="Arial" w:cs="Arial"/>
        </w:rPr>
        <w:t xml:space="preserve">.000.000 se financia de la siguiente forma: una cuota inicial del 10%, </w:t>
      </w:r>
      <w:r w:rsidR="00192FCD">
        <w:rPr>
          <w:rFonts w:ascii="Arial" w:hAnsi="Arial" w:cs="Arial"/>
        </w:rPr>
        <w:t>24</w:t>
      </w:r>
      <w:r>
        <w:rPr>
          <w:rFonts w:ascii="Arial" w:hAnsi="Arial" w:cs="Arial"/>
        </w:rPr>
        <w:t xml:space="preserve"> cuotas mensuales anticipadas de $</w:t>
      </w:r>
      <w:r w:rsidR="002C4AF1">
        <w:rPr>
          <w:rFonts w:ascii="Arial" w:hAnsi="Arial" w:cs="Arial"/>
        </w:rPr>
        <w:t>7</w:t>
      </w:r>
      <w:r w:rsidR="00192FCD">
        <w:rPr>
          <w:rFonts w:ascii="Arial" w:hAnsi="Arial" w:cs="Arial"/>
        </w:rPr>
        <w:t>00</w:t>
      </w:r>
      <w:r>
        <w:rPr>
          <w:rFonts w:ascii="Arial" w:hAnsi="Arial" w:cs="Arial"/>
        </w:rPr>
        <w:t>.000 cada una, y dos cuotas extras al final de los períodos 1</w:t>
      </w:r>
      <w:r w:rsidR="00FF2FDE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y </w:t>
      </w:r>
      <w:r w:rsidR="00FF2FDE">
        <w:rPr>
          <w:rFonts w:ascii="Arial" w:hAnsi="Arial" w:cs="Arial"/>
        </w:rPr>
        <w:t>20</w:t>
      </w:r>
      <w:r w:rsidR="00CB159A">
        <w:rPr>
          <w:rFonts w:ascii="Arial" w:hAnsi="Arial" w:cs="Arial"/>
        </w:rPr>
        <w:t xml:space="preserve">. Si la tasa de interés es del </w:t>
      </w:r>
      <w:r w:rsidR="00192FCD">
        <w:rPr>
          <w:rFonts w:ascii="Arial" w:hAnsi="Arial" w:cs="Arial"/>
        </w:rPr>
        <w:t>30</w:t>
      </w:r>
      <w:r w:rsidR="00CB159A">
        <w:rPr>
          <w:rFonts w:ascii="Arial" w:hAnsi="Arial" w:cs="Arial"/>
        </w:rPr>
        <w:t xml:space="preserve">% capitalizable </w:t>
      </w:r>
      <w:r w:rsidR="00192FCD">
        <w:rPr>
          <w:rFonts w:ascii="Arial" w:hAnsi="Arial" w:cs="Arial"/>
        </w:rPr>
        <w:t>mensualmente</w:t>
      </w:r>
      <w:r w:rsidR="00CB159A">
        <w:rPr>
          <w:rFonts w:ascii="Arial" w:hAnsi="Arial" w:cs="Arial"/>
        </w:rPr>
        <w:t>, calcular el valor de las cuotas extras.</w:t>
      </w:r>
    </w:p>
    <w:sectPr w:rsidR="00307FCC" w:rsidRPr="005B5A81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021D30"/>
    <w:rsid w:val="000978D3"/>
    <w:rsid w:val="000F04E4"/>
    <w:rsid w:val="0012471A"/>
    <w:rsid w:val="00127D38"/>
    <w:rsid w:val="001502C8"/>
    <w:rsid w:val="00192FCD"/>
    <w:rsid w:val="00221F54"/>
    <w:rsid w:val="002575D2"/>
    <w:rsid w:val="00270CB6"/>
    <w:rsid w:val="002C4AF1"/>
    <w:rsid w:val="00307FCC"/>
    <w:rsid w:val="00315DBC"/>
    <w:rsid w:val="00430BFE"/>
    <w:rsid w:val="00465F22"/>
    <w:rsid w:val="00492370"/>
    <w:rsid w:val="004C647B"/>
    <w:rsid w:val="004E288E"/>
    <w:rsid w:val="004F6EAD"/>
    <w:rsid w:val="005212BE"/>
    <w:rsid w:val="005577FB"/>
    <w:rsid w:val="005B5A81"/>
    <w:rsid w:val="00693808"/>
    <w:rsid w:val="007675E3"/>
    <w:rsid w:val="0089085F"/>
    <w:rsid w:val="008A38DF"/>
    <w:rsid w:val="008C48FC"/>
    <w:rsid w:val="009427E6"/>
    <w:rsid w:val="009A3717"/>
    <w:rsid w:val="00A30FCB"/>
    <w:rsid w:val="00A36571"/>
    <w:rsid w:val="00AD2104"/>
    <w:rsid w:val="00B90AEE"/>
    <w:rsid w:val="00C65AFF"/>
    <w:rsid w:val="00CB159A"/>
    <w:rsid w:val="00D658E5"/>
    <w:rsid w:val="00DF16B6"/>
    <w:rsid w:val="00F579DB"/>
    <w:rsid w:val="00FF2FDE"/>
    <w:rsid w:val="00FF4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5</cp:revision>
  <cp:lastPrinted>2010-11-10T14:36:00Z</cp:lastPrinted>
  <dcterms:created xsi:type="dcterms:W3CDTF">2010-11-10T13:50:00Z</dcterms:created>
  <dcterms:modified xsi:type="dcterms:W3CDTF">2010-11-10T14:37:00Z</dcterms:modified>
</cp:coreProperties>
</file>