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5AC" w:rsidRPr="00452F5D" w:rsidRDefault="001C64D6" w:rsidP="001C64D6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INSTITUTO TECNOLÓGICO METROPOLITANO</w:t>
      </w:r>
    </w:p>
    <w:p w:rsidR="00330FF9" w:rsidRDefault="00041F38" w:rsidP="006C259F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1C64D6">
        <w:rPr>
          <w:rFonts w:ascii="Arial" w:hAnsi="Arial" w:cs="Arial"/>
          <w:sz w:val="28"/>
          <w:szCs w:val="28"/>
        </w:rPr>
        <w:t>Ingeniería Económica</w:t>
      </w:r>
    </w:p>
    <w:p w:rsidR="00330FF9" w:rsidRPr="00330FF9" w:rsidRDefault="00330FF9" w:rsidP="006C259F">
      <w:pPr>
        <w:jc w:val="center"/>
        <w:rPr>
          <w:rFonts w:ascii="Arial" w:hAnsi="Arial" w:cs="Arial"/>
          <w:sz w:val="28"/>
          <w:szCs w:val="28"/>
          <w:u w:val="single"/>
        </w:rPr>
      </w:pPr>
    </w:p>
    <w:p w:rsidR="00AF45AC" w:rsidRPr="00AF45AC" w:rsidRDefault="00AF45AC" w:rsidP="001C64D6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D018BA" w:rsidRPr="001C64D6" w:rsidRDefault="001C64D6" w:rsidP="00BB07D5">
      <w:pPr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 partir de una tasa del 2.5% mensual anticipada, calcular la tasa efectiva trimestral equivalente.</w:t>
      </w:r>
      <w:r w:rsidR="00D018BA" w:rsidRPr="001C64D6">
        <w:rPr>
          <w:rFonts w:ascii="Arial" w:hAnsi="Arial" w:cs="Arial"/>
        </w:rPr>
        <w:t xml:space="preserve"> </w:t>
      </w:r>
    </w:p>
    <w:p w:rsidR="001C64D6" w:rsidRPr="001C64D6" w:rsidRDefault="001C64D6" w:rsidP="00BB07D5">
      <w:pPr>
        <w:pStyle w:val="Prrafodelista"/>
        <w:numPr>
          <w:ilvl w:val="0"/>
          <w:numId w:val="1"/>
        </w:numPr>
        <w:contextualSpacing/>
        <w:jc w:val="both"/>
        <w:rPr>
          <w:rFonts w:ascii="Arial" w:hAnsi="Arial" w:cs="Arial"/>
        </w:rPr>
      </w:pPr>
      <w:r w:rsidRPr="001C64D6">
        <w:rPr>
          <w:rFonts w:ascii="Arial" w:hAnsi="Arial" w:cs="Arial"/>
        </w:rPr>
        <w:t xml:space="preserve">Deposito hoy $6.500.000 durante un año en una entidad financiera que reconoce el </w:t>
      </w:r>
      <w:r>
        <w:rPr>
          <w:rFonts w:ascii="Arial" w:hAnsi="Arial" w:cs="Arial"/>
        </w:rPr>
        <w:t>4.5</w:t>
      </w:r>
      <w:r w:rsidRPr="001C64D6">
        <w:rPr>
          <w:rFonts w:ascii="Arial" w:hAnsi="Arial" w:cs="Arial"/>
        </w:rPr>
        <w:t xml:space="preserve">% </w:t>
      </w:r>
      <w:r>
        <w:rPr>
          <w:rFonts w:ascii="Arial" w:hAnsi="Arial" w:cs="Arial"/>
        </w:rPr>
        <w:t>mes anticipado</w:t>
      </w:r>
      <w:r w:rsidRPr="001C64D6">
        <w:rPr>
          <w:rFonts w:ascii="Arial" w:hAnsi="Arial" w:cs="Arial"/>
        </w:rPr>
        <w:t xml:space="preserve"> sobre mis ahorros. Calcular el valor acumulado al final del año. </w:t>
      </w:r>
    </w:p>
    <w:p w:rsidR="006C259F" w:rsidRPr="001C64D6" w:rsidRDefault="0032581F" w:rsidP="00BB07D5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1C64D6">
        <w:rPr>
          <w:rFonts w:ascii="Arial" w:hAnsi="Arial" w:cs="Arial"/>
        </w:rPr>
        <w:t xml:space="preserve">Que tasa nominal anual, con capitalización semestral </w:t>
      </w:r>
      <w:r w:rsidR="001C64D6">
        <w:rPr>
          <w:rFonts w:ascii="Arial" w:hAnsi="Arial" w:cs="Arial"/>
        </w:rPr>
        <w:t>vencida</w:t>
      </w:r>
      <w:r w:rsidRPr="001C64D6">
        <w:rPr>
          <w:rFonts w:ascii="Arial" w:hAnsi="Arial" w:cs="Arial"/>
        </w:rPr>
        <w:t xml:space="preserve">, equivale a una tasa del 20% nominal </w:t>
      </w:r>
      <w:r w:rsidR="001C64D6">
        <w:rPr>
          <w:rFonts w:ascii="Arial" w:hAnsi="Arial" w:cs="Arial"/>
        </w:rPr>
        <w:t>capitalizable trimestralmente y anticipada.</w:t>
      </w:r>
    </w:p>
    <w:p w:rsidR="00BB15AE" w:rsidRPr="001C64D6" w:rsidRDefault="00BB15AE" w:rsidP="00BB07D5">
      <w:pPr>
        <w:jc w:val="both"/>
        <w:rPr>
          <w:rFonts w:ascii="Arial" w:hAnsi="Arial" w:cs="Arial"/>
          <w:sz w:val="28"/>
          <w:szCs w:val="28"/>
        </w:rPr>
      </w:pPr>
    </w:p>
    <w:sectPr w:rsidR="00BB15AE" w:rsidRPr="001C64D6" w:rsidSect="00FD7E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EE7D1B"/>
    <w:multiLevelType w:val="hybridMultilevel"/>
    <w:tmpl w:val="EE0A7B72"/>
    <w:lvl w:ilvl="0" w:tplc="0C0A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330FF9"/>
    <w:rsid w:val="00005D35"/>
    <w:rsid w:val="0003508D"/>
    <w:rsid w:val="00041F38"/>
    <w:rsid w:val="000F40B2"/>
    <w:rsid w:val="00100485"/>
    <w:rsid w:val="00117C05"/>
    <w:rsid w:val="0016400C"/>
    <w:rsid w:val="001C64D6"/>
    <w:rsid w:val="00202960"/>
    <w:rsid w:val="00230B80"/>
    <w:rsid w:val="0032581F"/>
    <w:rsid w:val="00330FF9"/>
    <w:rsid w:val="003A6EFE"/>
    <w:rsid w:val="003E114C"/>
    <w:rsid w:val="00481CF3"/>
    <w:rsid w:val="004820AA"/>
    <w:rsid w:val="00561990"/>
    <w:rsid w:val="00567442"/>
    <w:rsid w:val="00591517"/>
    <w:rsid w:val="005D6088"/>
    <w:rsid w:val="006710E9"/>
    <w:rsid w:val="00672584"/>
    <w:rsid w:val="006C259F"/>
    <w:rsid w:val="006E4AC7"/>
    <w:rsid w:val="007A7DCD"/>
    <w:rsid w:val="0087096B"/>
    <w:rsid w:val="008E4608"/>
    <w:rsid w:val="00963BF3"/>
    <w:rsid w:val="009A6270"/>
    <w:rsid w:val="009A66F2"/>
    <w:rsid w:val="00A75E03"/>
    <w:rsid w:val="00AB62B3"/>
    <w:rsid w:val="00AF45AC"/>
    <w:rsid w:val="00B00BAD"/>
    <w:rsid w:val="00B96C83"/>
    <w:rsid w:val="00BA4255"/>
    <w:rsid w:val="00BB07D5"/>
    <w:rsid w:val="00BB15AE"/>
    <w:rsid w:val="00CE767D"/>
    <w:rsid w:val="00D018BA"/>
    <w:rsid w:val="00DA2A23"/>
    <w:rsid w:val="00DA51E3"/>
    <w:rsid w:val="00E422F2"/>
    <w:rsid w:val="00E45C17"/>
    <w:rsid w:val="00ED4DB1"/>
    <w:rsid w:val="00F43991"/>
    <w:rsid w:val="00FD7E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8C292B-0372-4E03-AE9C-89E84BD58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75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4</cp:revision>
  <cp:lastPrinted>2010-05-04T17:53:00Z</cp:lastPrinted>
  <dcterms:created xsi:type="dcterms:W3CDTF">2010-05-04T17:32:00Z</dcterms:created>
  <dcterms:modified xsi:type="dcterms:W3CDTF">2010-05-04T18:11:00Z</dcterms:modified>
</cp:coreProperties>
</file>