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92D" w:rsidRPr="00391D26" w:rsidRDefault="0060092D" w:rsidP="00194E4E">
      <w:pPr>
        <w:jc w:val="center"/>
        <w:rPr>
          <w:rFonts w:ascii="Arial" w:hAnsi="Arial" w:cs="Arial"/>
          <w:b/>
        </w:rPr>
      </w:pPr>
      <w:r w:rsidRPr="00391D26">
        <w:rPr>
          <w:rFonts w:ascii="Arial" w:hAnsi="Arial" w:cs="Arial"/>
          <w:b/>
        </w:rPr>
        <w:t>UNIVERSIDAD AUTÓNOMA LATINOAMERICANA</w:t>
      </w:r>
    </w:p>
    <w:p w:rsidR="0060092D" w:rsidRPr="00391D26" w:rsidRDefault="0060092D" w:rsidP="0060092D">
      <w:pPr>
        <w:jc w:val="center"/>
        <w:rPr>
          <w:rFonts w:ascii="Arial" w:hAnsi="Arial" w:cs="Arial"/>
          <w:b/>
        </w:rPr>
      </w:pPr>
      <w:r w:rsidRPr="00391D26">
        <w:rPr>
          <w:rFonts w:ascii="Arial" w:hAnsi="Arial" w:cs="Arial"/>
          <w:b/>
        </w:rPr>
        <w:t xml:space="preserve">EXAMEN DE </w:t>
      </w:r>
      <w:r w:rsidR="00194E4E">
        <w:rPr>
          <w:rFonts w:ascii="Arial" w:hAnsi="Arial" w:cs="Arial"/>
          <w:b/>
        </w:rPr>
        <w:t>HABILITACIÓN</w:t>
      </w:r>
    </w:p>
    <w:p w:rsidR="0060092D" w:rsidRPr="00391D26" w:rsidRDefault="0060092D" w:rsidP="0060092D">
      <w:pPr>
        <w:jc w:val="center"/>
        <w:rPr>
          <w:rFonts w:ascii="Arial" w:hAnsi="Arial" w:cs="Arial"/>
          <w:b/>
        </w:rPr>
      </w:pPr>
      <w:r w:rsidRPr="00391D26">
        <w:rPr>
          <w:rFonts w:ascii="Arial" w:hAnsi="Arial" w:cs="Arial"/>
          <w:b/>
        </w:rPr>
        <w:t>MATEMÁTICAS FINANCIERAS</w:t>
      </w:r>
    </w:p>
    <w:p w:rsidR="00FA026C" w:rsidRPr="00391D26" w:rsidRDefault="00FA026C">
      <w:pPr>
        <w:rPr>
          <w:rFonts w:ascii="Arial" w:hAnsi="Arial" w:cs="Arial"/>
          <w:b/>
        </w:rPr>
      </w:pPr>
    </w:p>
    <w:p w:rsidR="00FA026C" w:rsidRPr="00B5346B" w:rsidRDefault="00FA026C" w:rsidP="00391D26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5346B">
        <w:rPr>
          <w:rFonts w:ascii="Arial" w:hAnsi="Arial" w:cs="Arial"/>
          <w:sz w:val="20"/>
          <w:szCs w:val="20"/>
        </w:rPr>
        <w:t>Una Empresa tiene que cancelar dentro de dos años una obligación de $5.500.000, y desea liquidarla sustituyéndola por dos pagos iguales en los meses 10 y 22. Si la tasa d</w:t>
      </w:r>
      <w:r w:rsidR="0031717E" w:rsidRPr="00B5346B">
        <w:rPr>
          <w:rFonts w:ascii="Arial" w:hAnsi="Arial" w:cs="Arial"/>
          <w:sz w:val="20"/>
          <w:szCs w:val="20"/>
        </w:rPr>
        <w:t>e interés es del 3% mensual, cuá</w:t>
      </w:r>
      <w:r w:rsidRPr="00B5346B">
        <w:rPr>
          <w:rFonts w:ascii="Arial" w:hAnsi="Arial" w:cs="Arial"/>
          <w:sz w:val="20"/>
          <w:szCs w:val="20"/>
        </w:rPr>
        <w:t>l será el valor de las cuotas</w:t>
      </w:r>
      <w:proofErr w:type="gramStart"/>
      <w:r w:rsidRPr="00B5346B">
        <w:rPr>
          <w:rFonts w:ascii="Arial" w:hAnsi="Arial" w:cs="Arial"/>
          <w:sz w:val="20"/>
          <w:szCs w:val="20"/>
        </w:rPr>
        <w:t>?</w:t>
      </w:r>
      <w:proofErr w:type="gramEnd"/>
    </w:p>
    <w:p w:rsidR="00FA026C" w:rsidRDefault="00FA026C" w:rsidP="00B5346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5346B">
        <w:rPr>
          <w:rFonts w:ascii="Arial" w:hAnsi="Arial" w:cs="Arial"/>
          <w:sz w:val="20"/>
          <w:szCs w:val="20"/>
        </w:rPr>
        <w:t>Un señor compra un camión  hoy por $30.000.000, para arrendarlo a una empresa de transporte  durante un año por $800.000 mensuales</w:t>
      </w:r>
      <w:r w:rsidR="002A2471" w:rsidRPr="00B5346B">
        <w:rPr>
          <w:rFonts w:ascii="Arial" w:hAnsi="Arial" w:cs="Arial"/>
          <w:sz w:val="20"/>
          <w:szCs w:val="20"/>
        </w:rPr>
        <w:t>.</w:t>
      </w:r>
      <w:r w:rsidR="00B5346B" w:rsidRPr="00B5346B">
        <w:rPr>
          <w:rFonts w:ascii="Arial" w:hAnsi="Arial" w:cs="Arial"/>
          <w:sz w:val="20"/>
          <w:szCs w:val="20"/>
        </w:rPr>
        <w:t xml:space="preserve"> Le hace reparaciones al camión en los meses 2 y 4 por $400.000 cada una</w:t>
      </w:r>
      <w:r w:rsidR="002A2471" w:rsidRPr="00B5346B">
        <w:rPr>
          <w:rFonts w:ascii="Arial" w:hAnsi="Arial" w:cs="Arial"/>
          <w:sz w:val="20"/>
          <w:szCs w:val="20"/>
        </w:rPr>
        <w:t xml:space="preserve"> Si al final del año  le proponen comprarle el camión por $25.000.000 y su tasa de oportunidad es del </w:t>
      </w:r>
      <w:r w:rsidR="00194E4E" w:rsidRPr="00B5346B">
        <w:rPr>
          <w:rFonts w:ascii="Arial" w:hAnsi="Arial" w:cs="Arial"/>
          <w:sz w:val="20"/>
          <w:szCs w:val="20"/>
        </w:rPr>
        <w:t>36% efectivo anual</w:t>
      </w:r>
      <w:r w:rsidR="002A2471" w:rsidRPr="00B5346B">
        <w:rPr>
          <w:rFonts w:ascii="Arial" w:hAnsi="Arial" w:cs="Arial"/>
          <w:sz w:val="20"/>
          <w:szCs w:val="20"/>
        </w:rPr>
        <w:t>, debe aceptar el negocio</w:t>
      </w:r>
      <w:proofErr w:type="gramStart"/>
      <w:r w:rsidR="002A2471" w:rsidRPr="00B5346B">
        <w:rPr>
          <w:rFonts w:ascii="Arial" w:hAnsi="Arial" w:cs="Arial"/>
          <w:sz w:val="20"/>
          <w:szCs w:val="20"/>
        </w:rPr>
        <w:t>?</w:t>
      </w:r>
      <w:proofErr w:type="gramEnd"/>
    </w:p>
    <w:p w:rsidR="00C6754B" w:rsidRPr="00B5346B" w:rsidRDefault="00C6754B" w:rsidP="00B5346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5346B">
        <w:rPr>
          <w:rFonts w:ascii="Arial" w:hAnsi="Arial" w:cs="Arial"/>
          <w:sz w:val="20"/>
          <w:szCs w:val="20"/>
        </w:rPr>
        <w:t>Una obligación P se había pactado cancelar de la siguiente forma: una cuota inicial del 20% y dos pagos en los meses 6 y 12 de $5.000.000 y $10.000.000 respectivamente, con un interés del 3% mensual. Transcurridos ocho meses se resuelve cancelar el saldo en 12 cuotas mensuales iguales a una tasa del 3.2% mensual. Calcular esos nuevos pagos.</w:t>
      </w:r>
    </w:p>
    <w:p w:rsidR="002A2471" w:rsidRPr="00391D26" w:rsidRDefault="002A2471" w:rsidP="00C6754B">
      <w:pPr>
        <w:pStyle w:val="Prrafodelista"/>
        <w:ind w:left="735"/>
        <w:rPr>
          <w:rFonts w:ascii="Arial" w:hAnsi="Arial" w:cs="Arial"/>
        </w:rPr>
      </w:pPr>
    </w:p>
    <w:sectPr w:rsidR="002A2471" w:rsidRPr="00391D26" w:rsidSect="00B5346B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51CD4"/>
    <w:multiLevelType w:val="hybridMultilevel"/>
    <w:tmpl w:val="F090860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Times New Roman" w:hint="default"/>
      </w:rPr>
    </w:lvl>
    <w:lvl w:ilvl="2" w:tplc="FFFFFFFF">
      <w:start w:val="23"/>
      <w:numFmt w:val="bullet"/>
      <w:lvlText w:val="-"/>
      <w:lvlJc w:val="left"/>
      <w:pPr>
        <w:tabs>
          <w:tab w:val="num" w:pos="1965"/>
        </w:tabs>
        <w:ind w:left="1965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lowerLetter"/>
      <w:lvlText w:val="%4."/>
      <w:lvlJc w:val="left"/>
      <w:pPr>
        <w:tabs>
          <w:tab w:val="num" w:pos="2505"/>
        </w:tabs>
        <w:ind w:left="250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A026C"/>
    <w:rsid w:val="00194E4E"/>
    <w:rsid w:val="002A2471"/>
    <w:rsid w:val="0031717E"/>
    <w:rsid w:val="00391D26"/>
    <w:rsid w:val="0060092D"/>
    <w:rsid w:val="006C0A84"/>
    <w:rsid w:val="00783DDE"/>
    <w:rsid w:val="00B5346B"/>
    <w:rsid w:val="00C6754B"/>
    <w:rsid w:val="00FA0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2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rsid w:val="00FA026C"/>
    <w:pPr>
      <w:spacing w:line="360" w:lineRule="auto"/>
      <w:ind w:left="360"/>
      <w:jc w:val="both"/>
    </w:pPr>
    <w:rPr>
      <w:rFonts w:ascii="Bookman Old Style" w:hAnsi="Bookman Old Style"/>
    </w:rPr>
  </w:style>
  <w:style w:type="character" w:customStyle="1" w:styleId="SangradetextonormalCar">
    <w:name w:val="Sangría de texto normal Car"/>
    <w:basedOn w:val="Fuentedeprrafopredeter"/>
    <w:link w:val="Sangradetextonormal"/>
    <w:rsid w:val="00FA026C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A0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jorge lopez</cp:lastModifiedBy>
  <cp:revision>4</cp:revision>
  <dcterms:created xsi:type="dcterms:W3CDTF">2009-03-25T16:26:00Z</dcterms:created>
  <dcterms:modified xsi:type="dcterms:W3CDTF">2010-12-01T22:13:00Z</dcterms:modified>
</cp:coreProperties>
</file>