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rti2ph1a5wh" w:id="0"/>
      <w:bookmarkEnd w:id="0"/>
      <w:r w:rsidDel="00000000" w:rsidR="00000000" w:rsidRPr="00000000">
        <w:rPr>
          <w:rtl w:val="0"/>
        </w:rPr>
        <w:tab/>
        <w:t xml:space="preserve">DOM Style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xabjwi4coeo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DOM Style del HTML permite introducir código CSS a la misma. Incluye todo tipo de variaciones al aspecto visual de los elementos del HTML, ya sea color, espaciado, bordes, y un largo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xgnstq2zd7o6" w:id="2"/>
      <w:bookmarkEnd w:id="2"/>
      <w:r w:rsidDel="00000000" w:rsidR="00000000" w:rsidRPr="00000000">
        <w:rPr>
          <w:rtl w:val="0"/>
        </w:rPr>
        <w:t xml:space="preserve">Funciones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50"/>
        <w:tblGridChange w:id="0">
          <w:tblGrid>
            <w:gridCol w:w="2235"/>
            <w:gridCol w:w="2235"/>
            <w:gridCol w:w="2235"/>
            <w:gridCol w:w="2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Visual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cambiar diferentes atributos del fondo del elemento.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document.body.style.background = "#adddaa url('img_tree.png') no-repeat right top";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5100" cy="24638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border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cambiar diferentes atributos del borde del elemento.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document.getElementById("myDiv").style.border = "thick solid #0000FF";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74295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cambiar diferentes atributos de la fuente del elemento.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document.getElementById("demo").style.font = "italic bold 20px arial,serif";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14375" cy="6858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-&gt; </w:t>
            </w:r>
            <w:r w:rsidDel="00000000" w:rsidR="00000000" w:rsidRPr="00000000">
              <w:rPr/>
              <w:drawing>
                <wp:inline distB="114300" distT="114300" distL="114300" distR="114300">
                  <wp:extent cx="771525" cy="78105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margin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cambiar la distancia externa entre un elemento y otro en todas las direcciones.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document.getElementById("myDiv").style.margin = "50px 10px 20px 30px";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5100" cy="698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cambiar la distancia interna entre un elemento y otro en todas las direcciones.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document.getElementById("myDiv").style.padding = "50px 10px 20px 30px";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139065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animation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añadir una animación con keyframes introducidos previamente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document.getElementById("myDIV").style.animation = "mynewmove 4s 2";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5100" cy="10287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5100" cy="10541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Muestra/Oculta los atributos de un elemento.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document.getElementById("myDIV").style.display = "none";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81915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1625" cy="108585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tabSize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la cantidad de espacios en una tabulación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document.getElementById("t1").style.tabSize = "16";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25" cy="2159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textAlign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la posición del elemento en el HTML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document.getElementById("demo").style.textAlign = "center";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25" cy="622300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transform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cambiar los atributos 3d del elemento, en este caso lo permite rotar.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document.getElementById("myDIV").style.transform = "rotate(20deg)";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14625" cy="20701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8wxxxhu054k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h5vkx676oj6c" w:id="4"/>
      <w:bookmarkEnd w:id="4"/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DOM Style , Distintas Funciones:</w:t>
      </w:r>
    </w:p>
    <w:p w:rsidR="00000000" w:rsidDel="00000000" w:rsidP="00000000" w:rsidRDefault="00000000" w:rsidRPr="00000000" w14:paraId="0000008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https://jsfiddle.net/VSorianoABC123/keoczr94/71/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  <w:t xml:space="preserve">Victor Soriano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yperlink" Target="https://jsfiddle.net/VSorianoABC123/keoczr94/71/" TargetMode="External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