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475" w14:textId="76AA9D3D" w:rsidR="006B2713" w:rsidRPr="001B36EF" w:rsidRDefault="001B36EF">
      <w:pPr>
        <w:rPr>
          <w:lang w:val="es-AR"/>
        </w:rPr>
      </w:pPr>
      <w:r>
        <w:rPr>
          <w:lang w:val="es-AR"/>
        </w:rPr>
        <w:t>Perdón profe, no pude estudiar. El perro se comió mis apuntes.</w:t>
      </w:r>
    </w:p>
    <w:sectPr w:rsidR="006B2713" w:rsidRPr="001B3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F"/>
    <w:rsid w:val="001B36EF"/>
    <w:rsid w:val="006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B2AD"/>
  <w15:chartTrackingRefBased/>
  <w15:docId w15:val="{C528A79C-C5FB-48A5-BD1B-A3850859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MONTEAGUDO</dc:creator>
  <cp:keywords/>
  <dc:description/>
  <cp:lastModifiedBy>JUAN MONTEAGUDO</cp:lastModifiedBy>
  <cp:revision>1</cp:revision>
  <dcterms:created xsi:type="dcterms:W3CDTF">2023-11-02T21:41:00Z</dcterms:created>
  <dcterms:modified xsi:type="dcterms:W3CDTF">2023-11-02T21:42:00Z</dcterms:modified>
</cp:coreProperties>
</file>