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82AE16" w14:textId="77777777" w:rsidR="00745EC7" w:rsidRPr="00745EC7" w:rsidRDefault="00745EC7" w:rsidP="00745EC7">
      <w:pPr>
        <w:rPr>
          <w:rFonts w:ascii="Calibri" w:hAnsi="Calibri" w:cs="Calibri"/>
          <w:b/>
          <w:bCs/>
        </w:rPr>
      </w:pPr>
      <w:r w:rsidRPr="00745EC7">
        <w:rPr>
          <w:rFonts w:ascii="Calibri" w:hAnsi="Calibri" w:cs="Calibri"/>
          <w:b/>
          <w:bCs/>
        </w:rPr>
        <w:t>Executive Summary – Dynamic Airline Pricing Optimization</w:t>
      </w:r>
    </w:p>
    <w:p w14:paraId="275D61D4" w14:textId="77777777" w:rsidR="00745EC7" w:rsidRPr="00745EC7" w:rsidRDefault="00745EC7" w:rsidP="00745EC7">
      <w:pPr>
        <w:rPr>
          <w:rFonts w:ascii="Calibri" w:hAnsi="Calibri" w:cs="Calibri"/>
        </w:rPr>
      </w:pPr>
      <w:r w:rsidRPr="00745EC7">
        <w:rPr>
          <w:rFonts w:ascii="Calibri" w:hAnsi="Calibri" w:cs="Calibri"/>
        </w:rPr>
        <w:pict w14:anchorId="1F314AC5">
          <v:rect id="_x0000_i1061" style="width:0;height:1.5pt" o:hralign="center" o:hrstd="t" o:hr="t" fillcolor="#a0a0a0" stroked="f"/>
        </w:pict>
      </w:r>
    </w:p>
    <w:p w14:paraId="447EC1B4" w14:textId="77777777" w:rsidR="00745EC7" w:rsidRPr="00745EC7" w:rsidRDefault="00745EC7" w:rsidP="00745EC7">
      <w:pPr>
        <w:rPr>
          <w:rFonts w:ascii="Calibri" w:hAnsi="Calibri" w:cs="Calibri"/>
          <w:b/>
          <w:bCs/>
        </w:rPr>
      </w:pPr>
      <w:r w:rsidRPr="00745EC7">
        <w:rPr>
          <w:rFonts w:ascii="Calibri" w:hAnsi="Calibri" w:cs="Calibri"/>
          <w:b/>
          <w:bCs/>
        </w:rPr>
        <w:t>Business Objective</w:t>
      </w:r>
    </w:p>
    <w:p w14:paraId="4DD9FF5D" w14:textId="77777777" w:rsidR="00745EC7" w:rsidRPr="00745EC7" w:rsidRDefault="00745EC7" w:rsidP="00745EC7">
      <w:pPr>
        <w:rPr>
          <w:rFonts w:ascii="Calibri" w:hAnsi="Calibri" w:cs="Calibri"/>
        </w:rPr>
      </w:pPr>
      <w:r w:rsidRPr="00745EC7">
        <w:rPr>
          <w:rFonts w:ascii="Calibri" w:hAnsi="Calibri" w:cs="Calibri"/>
        </w:rPr>
        <w:t>The goal of this project is to enhance airline revenue management by developing a data-driven system for predicting flight ticket prices and simulating dynamic pricing strategies. The aim is to balance profitability with competitiveness by adapting prices based on demand, booking timing, seat availability, and external conditions.</w:t>
      </w:r>
    </w:p>
    <w:p w14:paraId="3F267EFB" w14:textId="77777777" w:rsidR="00745EC7" w:rsidRPr="00745EC7" w:rsidRDefault="00745EC7" w:rsidP="00745EC7">
      <w:pPr>
        <w:rPr>
          <w:rFonts w:ascii="Calibri" w:hAnsi="Calibri" w:cs="Calibri"/>
        </w:rPr>
      </w:pPr>
      <w:r w:rsidRPr="00745EC7">
        <w:rPr>
          <w:rFonts w:ascii="Calibri" w:hAnsi="Calibri" w:cs="Calibri"/>
        </w:rPr>
        <w:pict w14:anchorId="410E3CC3">
          <v:rect id="_x0000_i1062" style="width:0;height:1.5pt" o:hralign="center" o:hrstd="t" o:hr="t" fillcolor="#a0a0a0" stroked="f"/>
        </w:pict>
      </w:r>
    </w:p>
    <w:p w14:paraId="42E2481D" w14:textId="77777777" w:rsidR="00745EC7" w:rsidRPr="00745EC7" w:rsidRDefault="00745EC7" w:rsidP="00745EC7">
      <w:pPr>
        <w:rPr>
          <w:rFonts w:ascii="Calibri" w:hAnsi="Calibri" w:cs="Calibri"/>
          <w:b/>
          <w:bCs/>
        </w:rPr>
      </w:pPr>
      <w:r w:rsidRPr="00745EC7">
        <w:rPr>
          <w:rFonts w:ascii="Calibri" w:hAnsi="Calibri" w:cs="Calibri"/>
          <w:b/>
          <w:bCs/>
        </w:rPr>
        <w:t>Approach &amp; Methodology</w:t>
      </w:r>
    </w:p>
    <w:p w14:paraId="7DF54DB5" w14:textId="77777777" w:rsidR="00745EC7" w:rsidRPr="00745EC7" w:rsidRDefault="00745EC7" w:rsidP="00745EC7">
      <w:pPr>
        <w:numPr>
          <w:ilvl w:val="0"/>
          <w:numId w:val="1"/>
        </w:numPr>
        <w:rPr>
          <w:rFonts w:ascii="Calibri" w:hAnsi="Calibri" w:cs="Calibri"/>
        </w:rPr>
      </w:pPr>
      <w:r w:rsidRPr="00745EC7">
        <w:rPr>
          <w:rFonts w:ascii="Calibri" w:hAnsi="Calibri" w:cs="Calibri"/>
        </w:rPr>
        <w:t xml:space="preserve">A </w:t>
      </w:r>
      <w:r w:rsidRPr="00745EC7">
        <w:rPr>
          <w:rFonts w:ascii="Calibri" w:hAnsi="Calibri" w:cs="Calibri"/>
          <w:b/>
          <w:bCs/>
        </w:rPr>
        <w:t>linear regression model</w:t>
      </w:r>
      <w:r w:rsidRPr="00745EC7">
        <w:rPr>
          <w:rFonts w:ascii="Calibri" w:hAnsi="Calibri" w:cs="Calibri"/>
        </w:rPr>
        <w:t xml:space="preserve"> was built using historical flight data, incorporating both numerical and categorical features (e.g., route, time, seat class).</w:t>
      </w:r>
    </w:p>
    <w:p w14:paraId="46B31C67" w14:textId="77777777" w:rsidR="00745EC7" w:rsidRPr="00745EC7" w:rsidRDefault="00745EC7" w:rsidP="00745EC7">
      <w:pPr>
        <w:numPr>
          <w:ilvl w:val="0"/>
          <w:numId w:val="1"/>
        </w:numPr>
        <w:rPr>
          <w:rFonts w:ascii="Calibri" w:hAnsi="Calibri" w:cs="Calibri"/>
        </w:rPr>
      </w:pPr>
      <w:r w:rsidRPr="00745EC7">
        <w:rPr>
          <w:rFonts w:ascii="Calibri" w:hAnsi="Calibri" w:cs="Calibri"/>
        </w:rPr>
        <w:t>The dataset was cleaned, preprocessed, and encoded using one-hot encoding to prepare it for training.</w:t>
      </w:r>
    </w:p>
    <w:p w14:paraId="60557ACD" w14:textId="77777777" w:rsidR="00745EC7" w:rsidRPr="00745EC7" w:rsidRDefault="00745EC7" w:rsidP="00745EC7">
      <w:pPr>
        <w:numPr>
          <w:ilvl w:val="0"/>
          <w:numId w:val="1"/>
        </w:numPr>
        <w:rPr>
          <w:rFonts w:ascii="Calibri" w:hAnsi="Calibri" w:cs="Calibri"/>
        </w:rPr>
      </w:pPr>
      <w:r w:rsidRPr="00745EC7">
        <w:rPr>
          <w:rFonts w:ascii="Calibri" w:hAnsi="Calibri" w:cs="Calibri"/>
        </w:rPr>
        <w:t xml:space="preserve">A set of </w:t>
      </w:r>
      <w:r w:rsidRPr="00745EC7">
        <w:rPr>
          <w:rFonts w:ascii="Calibri" w:hAnsi="Calibri" w:cs="Calibri"/>
          <w:b/>
          <w:bCs/>
        </w:rPr>
        <w:t>rule-based pricing simulations</w:t>
      </w:r>
      <w:r w:rsidRPr="00745EC7">
        <w:rPr>
          <w:rFonts w:ascii="Calibri" w:hAnsi="Calibri" w:cs="Calibri"/>
        </w:rPr>
        <w:t xml:space="preserve"> was implemented to mimic real-world airline strategies (e.g., early bird discounts, late booking surcharges).</w:t>
      </w:r>
    </w:p>
    <w:p w14:paraId="4A54ED14" w14:textId="77777777" w:rsidR="00745EC7" w:rsidRPr="00745EC7" w:rsidRDefault="00745EC7" w:rsidP="00745EC7">
      <w:pPr>
        <w:numPr>
          <w:ilvl w:val="0"/>
          <w:numId w:val="1"/>
        </w:numPr>
        <w:rPr>
          <w:rFonts w:ascii="Calibri" w:hAnsi="Calibri" w:cs="Calibri"/>
        </w:rPr>
      </w:pPr>
      <w:r w:rsidRPr="00745EC7">
        <w:rPr>
          <w:rFonts w:ascii="Calibri" w:hAnsi="Calibri" w:cs="Calibri"/>
        </w:rPr>
        <w:t xml:space="preserve">Comparative analysis was performed between </w:t>
      </w:r>
      <w:r w:rsidRPr="00745EC7">
        <w:rPr>
          <w:rFonts w:ascii="Calibri" w:hAnsi="Calibri" w:cs="Calibri"/>
          <w:b/>
          <w:bCs/>
        </w:rPr>
        <w:t>predicted base prices</w:t>
      </w:r>
      <w:r w:rsidRPr="00745EC7">
        <w:rPr>
          <w:rFonts w:ascii="Calibri" w:hAnsi="Calibri" w:cs="Calibri"/>
        </w:rPr>
        <w:t xml:space="preserve">, </w:t>
      </w:r>
      <w:r w:rsidRPr="00745EC7">
        <w:rPr>
          <w:rFonts w:ascii="Calibri" w:hAnsi="Calibri" w:cs="Calibri"/>
          <w:b/>
          <w:bCs/>
        </w:rPr>
        <w:t>rule-adjusted prices</w:t>
      </w:r>
      <w:r w:rsidRPr="00745EC7">
        <w:rPr>
          <w:rFonts w:ascii="Calibri" w:hAnsi="Calibri" w:cs="Calibri"/>
        </w:rPr>
        <w:t xml:space="preserve">, and </w:t>
      </w:r>
      <w:r w:rsidRPr="00745EC7">
        <w:rPr>
          <w:rFonts w:ascii="Calibri" w:hAnsi="Calibri" w:cs="Calibri"/>
          <w:b/>
          <w:bCs/>
        </w:rPr>
        <w:t>actual market prices</w:t>
      </w:r>
      <w:r w:rsidRPr="00745EC7">
        <w:rPr>
          <w:rFonts w:ascii="Calibri" w:hAnsi="Calibri" w:cs="Calibri"/>
        </w:rPr>
        <w:t>.</w:t>
      </w:r>
    </w:p>
    <w:p w14:paraId="3717F39B" w14:textId="77777777" w:rsidR="00745EC7" w:rsidRPr="00745EC7" w:rsidRDefault="00745EC7" w:rsidP="00745EC7">
      <w:pPr>
        <w:numPr>
          <w:ilvl w:val="0"/>
          <w:numId w:val="1"/>
        </w:numPr>
        <w:rPr>
          <w:rFonts w:ascii="Calibri" w:hAnsi="Calibri" w:cs="Calibri"/>
        </w:rPr>
      </w:pPr>
      <w:r w:rsidRPr="00745EC7">
        <w:rPr>
          <w:rFonts w:ascii="Calibri" w:hAnsi="Calibri" w:cs="Calibri"/>
          <w:b/>
          <w:bCs/>
        </w:rPr>
        <w:t>Weather condition data</w:t>
      </w:r>
      <w:r w:rsidRPr="00745EC7">
        <w:rPr>
          <w:rFonts w:ascii="Calibri" w:hAnsi="Calibri" w:cs="Calibri"/>
        </w:rPr>
        <w:t xml:space="preserve"> was one-hot encoded and correlated with key features to assess its impact on pricing and demand.</w:t>
      </w:r>
    </w:p>
    <w:p w14:paraId="2CE944E5" w14:textId="77777777" w:rsidR="00745EC7" w:rsidRPr="00745EC7" w:rsidRDefault="00745EC7" w:rsidP="00745EC7">
      <w:pPr>
        <w:rPr>
          <w:rFonts w:ascii="Calibri" w:hAnsi="Calibri" w:cs="Calibri"/>
        </w:rPr>
      </w:pPr>
      <w:r w:rsidRPr="00745EC7">
        <w:rPr>
          <w:rFonts w:ascii="Calibri" w:hAnsi="Calibri" w:cs="Calibri"/>
        </w:rPr>
        <w:pict w14:anchorId="5A3DCC78">
          <v:rect id="_x0000_i1063" style="width:0;height:1.5pt" o:hralign="center" o:hrstd="t" o:hr="t" fillcolor="#a0a0a0" stroked="f"/>
        </w:pict>
      </w:r>
    </w:p>
    <w:p w14:paraId="0C04D8E4" w14:textId="77777777" w:rsidR="00745EC7" w:rsidRPr="00745EC7" w:rsidRDefault="00745EC7" w:rsidP="00745EC7">
      <w:pPr>
        <w:rPr>
          <w:rFonts w:ascii="Calibri" w:hAnsi="Calibri" w:cs="Calibri"/>
          <w:b/>
          <w:bCs/>
        </w:rPr>
      </w:pPr>
      <w:r w:rsidRPr="00745EC7">
        <w:rPr>
          <w:rFonts w:ascii="Calibri" w:hAnsi="Calibri" w:cs="Calibri"/>
          <w:b/>
          <w:bCs/>
        </w:rPr>
        <w:t>Key Insights</w:t>
      </w:r>
    </w:p>
    <w:p w14:paraId="3101522F" w14:textId="77777777" w:rsidR="00745EC7" w:rsidRPr="00745EC7" w:rsidRDefault="00745EC7" w:rsidP="00745EC7">
      <w:pPr>
        <w:numPr>
          <w:ilvl w:val="0"/>
          <w:numId w:val="2"/>
        </w:numPr>
        <w:rPr>
          <w:rFonts w:ascii="Calibri" w:hAnsi="Calibri" w:cs="Calibri"/>
        </w:rPr>
      </w:pPr>
      <w:r w:rsidRPr="00745EC7">
        <w:rPr>
          <w:rFonts w:ascii="Calibri" w:hAnsi="Calibri" w:cs="Calibri"/>
        </w:rPr>
        <w:t xml:space="preserve">The model achieved strong performance with an </w:t>
      </w:r>
      <w:r w:rsidRPr="00745EC7">
        <w:rPr>
          <w:rFonts w:ascii="Calibri" w:hAnsi="Calibri" w:cs="Calibri"/>
          <w:b/>
          <w:bCs/>
        </w:rPr>
        <w:t>R² score of 0.913</w:t>
      </w:r>
      <w:r w:rsidRPr="00745EC7">
        <w:rPr>
          <w:rFonts w:ascii="Calibri" w:hAnsi="Calibri" w:cs="Calibri"/>
        </w:rPr>
        <w:t>, indicating high reliability in predicting base ticket prices.</w:t>
      </w:r>
    </w:p>
    <w:p w14:paraId="1ABAA720" w14:textId="77777777" w:rsidR="00745EC7" w:rsidRPr="00745EC7" w:rsidRDefault="00745EC7" w:rsidP="00745EC7">
      <w:pPr>
        <w:numPr>
          <w:ilvl w:val="0"/>
          <w:numId w:val="2"/>
        </w:numPr>
        <w:rPr>
          <w:rFonts w:ascii="Calibri" w:hAnsi="Calibri" w:cs="Calibri"/>
        </w:rPr>
      </w:pPr>
      <w:r w:rsidRPr="00745EC7">
        <w:rPr>
          <w:rFonts w:ascii="Calibri" w:hAnsi="Calibri" w:cs="Calibri"/>
        </w:rPr>
        <w:t>Flights booked close to departure or with low seat availability tend to have significantly higher prices.</w:t>
      </w:r>
    </w:p>
    <w:p w14:paraId="05AA2622" w14:textId="77777777" w:rsidR="00745EC7" w:rsidRPr="00745EC7" w:rsidRDefault="00745EC7" w:rsidP="00745EC7">
      <w:pPr>
        <w:numPr>
          <w:ilvl w:val="0"/>
          <w:numId w:val="2"/>
        </w:numPr>
        <w:rPr>
          <w:rFonts w:ascii="Calibri" w:hAnsi="Calibri" w:cs="Calibri"/>
        </w:rPr>
      </w:pPr>
      <w:r w:rsidRPr="00745EC7">
        <w:rPr>
          <w:rFonts w:ascii="Calibri" w:hAnsi="Calibri" w:cs="Calibri"/>
        </w:rPr>
        <w:t xml:space="preserve">Weather factors like </w:t>
      </w:r>
      <w:r w:rsidRPr="00745EC7">
        <w:rPr>
          <w:rFonts w:ascii="Calibri" w:hAnsi="Calibri" w:cs="Calibri"/>
          <w:b/>
          <w:bCs/>
        </w:rPr>
        <w:t>rain and cloudy conditions</w:t>
      </w:r>
      <w:r w:rsidRPr="00745EC7">
        <w:rPr>
          <w:rFonts w:ascii="Calibri" w:hAnsi="Calibri" w:cs="Calibri"/>
        </w:rPr>
        <w:t xml:space="preserve"> show moderate correlations with changes in price and availability, suggesting operational and risk-driven pricing.</w:t>
      </w:r>
    </w:p>
    <w:p w14:paraId="6B859FF8" w14:textId="77777777" w:rsidR="00745EC7" w:rsidRPr="00745EC7" w:rsidRDefault="00745EC7" w:rsidP="00745EC7">
      <w:pPr>
        <w:numPr>
          <w:ilvl w:val="0"/>
          <w:numId w:val="2"/>
        </w:numPr>
        <w:rPr>
          <w:rFonts w:ascii="Calibri" w:hAnsi="Calibri" w:cs="Calibri"/>
        </w:rPr>
      </w:pPr>
      <w:r w:rsidRPr="00745EC7">
        <w:rPr>
          <w:rFonts w:ascii="Calibri" w:hAnsi="Calibri" w:cs="Calibri"/>
        </w:rPr>
        <w:t>Business class, specific routes, and evening arrivals were consistently associated with higher fares.</w:t>
      </w:r>
    </w:p>
    <w:p w14:paraId="0056E116" w14:textId="77777777" w:rsidR="00745EC7" w:rsidRPr="00745EC7" w:rsidRDefault="00745EC7" w:rsidP="00745EC7">
      <w:pPr>
        <w:rPr>
          <w:rFonts w:ascii="Calibri" w:hAnsi="Calibri" w:cs="Calibri"/>
        </w:rPr>
      </w:pPr>
      <w:r w:rsidRPr="00745EC7">
        <w:rPr>
          <w:rFonts w:ascii="Calibri" w:hAnsi="Calibri" w:cs="Calibri"/>
        </w:rPr>
        <w:pict w14:anchorId="0FDA0A50">
          <v:rect id="_x0000_i1064" style="width:0;height:1.5pt" o:hralign="center" o:hrstd="t" o:hr="t" fillcolor="#a0a0a0" stroked="f"/>
        </w:pict>
      </w:r>
    </w:p>
    <w:p w14:paraId="2005C35D" w14:textId="77777777" w:rsidR="00745EC7" w:rsidRPr="00745EC7" w:rsidRDefault="00745EC7" w:rsidP="00745EC7">
      <w:pPr>
        <w:rPr>
          <w:rFonts w:ascii="Calibri" w:hAnsi="Calibri" w:cs="Calibri"/>
          <w:b/>
          <w:bCs/>
        </w:rPr>
      </w:pPr>
      <w:r w:rsidRPr="00745EC7">
        <w:rPr>
          <w:rFonts w:ascii="Calibri" w:hAnsi="Calibri" w:cs="Calibri"/>
          <w:b/>
          <w:bCs/>
        </w:rPr>
        <w:lastRenderedPageBreak/>
        <w:t>Top Predictive Features</w:t>
      </w:r>
    </w:p>
    <w:p w14:paraId="18248D5F" w14:textId="77777777" w:rsidR="00745EC7" w:rsidRPr="00745EC7" w:rsidRDefault="00745EC7" w:rsidP="00745EC7">
      <w:pPr>
        <w:numPr>
          <w:ilvl w:val="0"/>
          <w:numId w:val="3"/>
        </w:numPr>
        <w:rPr>
          <w:rFonts w:ascii="Calibri" w:hAnsi="Calibri" w:cs="Calibri"/>
        </w:rPr>
      </w:pPr>
      <w:r w:rsidRPr="00745EC7">
        <w:rPr>
          <w:rFonts w:ascii="Calibri" w:hAnsi="Calibri" w:cs="Calibri"/>
          <w:b/>
          <w:bCs/>
        </w:rPr>
        <w:t>Class (Economy vs Business)</w:t>
      </w:r>
    </w:p>
    <w:p w14:paraId="4D503B6B" w14:textId="77777777" w:rsidR="00745EC7" w:rsidRPr="00745EC7" w:rsidRDefault="00745EC7" w:rsidP="00745EC7">
      <w:pPr>
        <w:numPr>
          <w:ilvl w:val="0"/>
          <w:numId w:val="3"/>
        </w:numPr>
        <w:rPr>
          <w:rFonts w:ascii="Calibri" w:hAnsi="Calibri" w:cs="Calibri"/>
        </w:rPr>
      </w:pPr>
      <w:r w:rsidRPr="00745EC7">
        <w:rPr>
          <w:rFonts w:ascii="Calibri" w:hAnsi="Calibri" w:cs="Calibri"/>
          <w:b/>
          <w:bCs/>
        </w:rPr>
        <w:t>Stops (Non-stop vs layovers)</w:t>
      </w:r>
    </w:p>
    <w:p w14:paraId="1A0463C5" w14:textId="77777777" w:rsidR="00745EC7" w:rsidRPr="00745EC7" w:rsidRDefault="00745EC7" w:rsidP="00745EC7">
      <w:pPr>
        <w:numPr>
          <w:ilvl w:val="0"/>
          <w:numId w:val="3"/>
        </w:numPr>
        <w:rPr>
          <w:rFonts w:ascii="Calibri" w:hAnsi="Calibri" w:cs="Calibri"/>
        </w:rPr>
      </w:pPr>
      <w:r w:rsidRPr="00745EC7">
        <w:rPr>
          <w:rFonts w:ascii="Calibri" w:hAnsi="Calibri" w:cs="Calibri"/>
          <w:b/>
          <w:bCs/>
        </w:rPr>
        <w:t>Airline type (e.g., Vistara, Indigo)</w:t>
      </w:r>
    </w:p>
    <w:p w14:paraId="3574459F" w14:textId="77777777" w:rsidR="00745EC7" w:rsidRPr="00745EC7" w:rsidRDefault="00745EC7" w:rsidP="00745EC7">
      <w:pPr>
        <w:numPr>
          <w:ilvl w:val="0"/>
          <w:numId w:val="3"/>
        </w:numPr>
        <w:rPr>
          <w:rFonts w:ascii="Calibri" w:hAnsi="Calibri" w:cs="Calibri"/>
        </w:rPr>
      </w:pPr>
      <w:r w:rsidRPr="00745EC7">
        <w:rPr>
          <w:rFonts w:ascii="Calibri" w:hAnsi="Calibri" w:cs="Calibri"/>
          <w:b/>
          <w:bCs/>
        </w:rPr>
        <w:t>Departure and arrival timing</w:t>
      </w:r>
    </w:p>
    <w:p w14:paraId="489FC26C" w14:textId="77777777" w:rsidR="00745EC7" w:rsidRPr="00745EC7" w:rsidRDefault="00745EC7" w:rsidP="00745EC7">
      <w:pPr>
        <w:numPr>
          <w:ilvl w:val="0"/>
          <w:numId w:val="3"/>
        </w:numPr>
        <w:rPr>
          <w:rFonts w:ascii="Calibri" w:hAnsi="Calibri" w:cs="Calibri"/>
        </w:rPr>
      </w:pPr>
      <w:r w:rsidRPr="00745EC7">
        <w:rPr>
          <w:rFonts w:ascii="Calibri" w:hAnsi="Calibri" w:cs="Calibri"/>
          <w:b/>
          <w:bCs/>
        </w:rPr>
        <w:t>Source and destination cities</w:t>
      </w:r>
    </w:p>
    <w:p w14:paraId="33F28506" w14:textId="77777777" w:rsidR="00745EC7" w:rsidRPr="00745EC7" w:rsidRDefault="00745EC7" w:rsidP="00745EC7">
      <w:pPr>
        <w:numPr>
          <w:ilvl w:val="0"/>
          <w:numId w:val="3"/>
        </w:numPr>
        <w:rPr>
          <w:rFonts w:ascii="Calibri" w:hAnsi="Calibri" w:cs="Calibri"/>
        </w:rPr>
      </w:pPr>
      <w:r w:rsidRPr="00745EC7">
        <w:rPr>
          <w:rFonts w:ascii="Calibri" w:hAnsi="Calibri" w:cs="Calibri"/>
          <w:b/>
          <w:bCs/>
        </w:rPr>
        <w:t>Days left until departure</w:t>
      </w:r>
    </w:p>
    <w:p w14:paraId="79E5FE35" w14:textId="77777777" w:rsidR="00745EC7" w:rsidRPr="00745EC7" w:rsidRDefault="00745EC7" w:rsidP="00745EC7">
      <w:pPr>
        <w:numPr>
          <w:ilvl w:val="0"/>
          <w:numId w:val="3"/>
        </w:numPr>
        <w:rPr>
          <w:rFonts w:ascii="Calibri" w:hAnsi="Calibri" w:cs="Calibri"/>
        </w:rPr>
      </w:pPr>
      <w:r w:rsidRPr="00745EC7">
        <w:rPr>
          <w:rFonts w:ascii="Calibri" w:hAnsi="Calibri" w:cs="Calibri"/>
          <w:b/>
          <w:bCs/>
        </w:rPr>
        <w:t>Remaining seats &amp; inventory pressure</w:t>
      </w:r>
    </w:p>
    <w:p w14:paraId="07563EF4" w14:textId="77777777" w:rsidR="00745EC7" w:rsidRPr="00745EC7" w:rsidRDefault="00745EC7" w:rsidP="00745EC7">
      <w:pPr>
        <w:rPr>
          <w:rFonts w:ascii="Calibri" w:hAnsi="Calibri" w:cs="Calibri"/>
        </w:rPr>
      </w:pPr>
      <w:r w:rsidRPr="00745EC7">
        <w:rPr>
          <w:rFonts w:ascii="Calibri" w:hAnsi="Calibri" w:cs="Calibri"/>
        </w:rPr>
        <w:pict w14:anchorId="3ACA560F">
          <v:rect id="_x0000_i1065" style="width:0;height:1.5pt" o:hralign="center" o:hrstd="t" o:hr="t" fillcolor="#a0a0a0" stroked="f"/>
        </w:pict>
      </w:r>
    </w:p>
    <w:p w14:paraId="12B9C852" w14:textId="77777777" w:rsidR="00745EC7" w:rsidRPr="00745EC7" w:rsidRDefault="00745EC7" w:rsidP="00745EC7">
      <w:pPr>
        <w:rPr>
          <w:rFonts w:ascii="Calibri" w:hAnsi="Calibri" w:cs="Calibri"/>
          <w:b/>
          <w:bCs/>
        </w:rPr>
      </w:pPr>
      <w:r w:rsidRPr="00745EC7">
        <w:rPr>
          <w:rFonts w:ascii="Calibri" w:hAnsi="Calibri" w:cs="Calibri"/>
          <w:b/>
          <w:bCs/>
        </w:rPr>
        <w:t>Recommendations</w:t>
      </w:r>
    </w:p>
    <w:p w14:paraId="7C46B5AC" w14:textId="77777777" w:rsidR="00745EC7" w:rsidRPr="00745EC7" w:rsidRDefault="00745EC7" w:rsidP="00745EC7">
      <w:pPr>
        <w:numPr>
          <w:ilvl w:val="0"/>
          <w:numId w:val="4"/>
        </w:numPr>
        <w:rPr>
          <w:rFonts w:ascii="Calibri" w:hAnsi="Calibri" w:cs="Calibri"/>
        </w:rPr>
      </w:pPr>
      <w:r w:rsidRPr="00745EC7">
        <w:rPr>
          <w:rFonts w:ascii="Calibri" w:hAnsi="Calibri" w:cs="Calibri"/>
          <w:b/>
          <w:bCs/>
        </w:rPr>
        <w:t>Implement rule-based pricing layers</w:t>
      </w:r>
      <w:r w:rsidRPr="00745EC7">
        <w:rPr>
          <w:rFonts w:ascii="Calibri" w:hAnsi="Calibri" w:cs="Calibri"/>
        </w:rPr>
        <w:t xml:space="preserve"> on top of ML predictions to reflect business logic and market dynamics.</w:t>
      </w:r>
    </w:p>
    <w:p w14:paraId="3FB4770E" w14:textId="77777777" w:rsidR="00745EC7" w:rsidRPr="00745EC7" w:rsidRDefault="00745EC7" w:rsidP="00745EC7">
      <w:pPr>
        <w:numPr>
          <w:ilvl w:val="0"/>
          <w:numId w:val="4"/>
        </w:numPr>
        <w:rPr>
          <w:rFonts w:ascii="Calibri" w:hAnsi="Calibri" w:cs="Calibri"/>
        </w:rPr>
      </w:pPr>
      <w:r w:rsidRPr="00745EC7">
        <w:rPr>
          <w:rFonts w:ascii="Calibri" w:hAnsi="Calibri" w:cs="Calibri"/>
          <w:b/>
          <w:bCs/>
        </w:rPr>
        <w:t>Monitor weather conditions</w:t>
      </w:r>
      <w:r w:rsidRPr="00745EC7">
        <w:rPr>
          <w:rFonts w:ascii="Calibri" w:hAnsi="Calibri" w:cs="Calibri"/>
        </w:rPr>
        <w:t xml:space="preserve"> as part of demand forecasting and pricing adjustments, especially for operationally sensitive routes.</w:t>
      </w:r>
    </w:p>
    <w:p w14:paraId="09481966" w14:textId="77777777" w:rsidR="00745EC7" w:rsidRPr="00745EC7" w:rsidRDefault="00745EC7" w:rsidP="00745EC7">
      <w:pPr>
        <w:numPr>
          <w:ilvl w:val="0"/>
          <w:numId w:val="4"/>
        </w:numPr>
        <w:rPr>
          <w:rFonts w:ascii="Calibri" w:hAnsi="Calibri" w:cs="Calibri"/>
        </w:rPr>
      </w:pPr>
      <w:r w:rsidRPr="00745EC7">
        <w:rPr>
          <w:rFonts w:ascii="Calibri" w:hAnsi="Calibri" w:cs="Calibri"/>
          <w:b/>
          <w:bCs/>
        </w:rPr>
        <w:t>Personalize pricing</w:t>
      </w:r>
      <w:r w:rsidRPr="00745EC7">
        <w:rPr>
          <w:rFonts w:ascii="Calibri" w:hAnsi="Calibri" w:cs="Calibri"/>
        </w:rPr>
        <w:t xml:space="preserve"> by incorporating customer segmentation and booking behavior patterns into future models.</w:t>
      </w:r>
    </w:p>
    <w:p w14:paraId="2E031235" w14:textId="77777777" w:rsidR="00745EC7" w:rsidRPr="00745EC7" w:rsidRDefault="00745EC7" w:rsidP="00745EC7">
      <w:pPr>
        <w:numPr>
          <w:ilvl w:val="0"/>
          <w:numId w:val="4"/>
        </w:numPr>
        <w:rPr>
          <w:rFonts w:ascii="Calibri" w:hAnsi="Calibri" w:cs="Calibri"/>
        </w:rPr>
      </w:pPr>
      <w:r w:rsidRPr="00745EC7">
        <w:rPr>
          <w:rFonts w:ascii="Calibri" w:hAnsi="Calibri" w:cs="Calibri"/>
          <w:b/>
          <w:bCs/>
        </w:rPr>
        <w:t>A/B test</w:t>
      </w:r>
      <w:r w:rsidRPr="00745EC7">
        <w:rPr>
          <w:rFonts w:ascii="Calibri" w:hAnsi="Calibri" w:cs="Calibri"/>
        </w:rPr>
        <w:t xml:space="preserve"> dynamic pricing rules on select routes before full deployment.</w:t>
      </w:r>
    </w:p>
    <w:p w14:paraId="46DE3EEA" w14:textId="77777777" w:rsidR="00745EC7" w:rsidRPr="00745EC7" w:rsidRDefault="00745EC7" w:rsidP="00745EC7">
      <w:pPr>
        <w:rPr>
          <w:rFonts w:ascii="Calibri" w:hAnsi="Calibri" w:cs="Calibri"/>
        </w:rPr>
      </w:pPr>
      <w:r w:rsidRPr="00745EC7">
        <w:rPr>
          <w:rFonts w:ascii="Calibri" w:hAnsi="Calibri" w:cs="Calibri"/>
        </w:rPr>
        <w:pict w14:anchorId="7F5463B9">
          <v:rect id="_x0000_i1066" style="width:0;height:1.5pt" o:hralign="center" o:hrstd="t" o:hr="t" fillcolor="#a0a0a0" stroked="f"/>
        </w:pict>
      </w:r>
    </w:p>
    <w:p w14:paraId="572071AC" w14:textId="77777777" w:rsidR="00745EC7" w:rsidRPr="00745EC7" w:rsidRDefault="00745EC7" w:rsidP="00745EC7">
      <w:pPr>
        <w:rPr>
          <w:rFonts w:ascii="Calibri" w:hAnsi="Calibri" w:cs="Calibri"/>
          <w:b/>
          <w:bCs/>
        </w:rPr>
      </w:pPr>
      <w:r w:rsidRPr="00745EC7">
        <w:rPr>
          <w:rFonts w:ascii="Calibri" w:hAnsi="Calibri" w:cs="Calibri"/>
          <w:b/>
          <w:bCs/>
        </w:rPr>
        <w:t>Ethical Considerations</w:t>
      </w:r>
    </w:p>
    <w:p w14:paraId="12B5A516" w14:textId="77777777" w:rsidR="00745EC7" w:rsidRPr="00745EC7" w:rsidRDefault="00745EC7" w:rsidP="00745EC7">
      <w:pPr>
        <w:numPr>
          <w:ilvl w:val="0"/>
          <w:numId w:val="5"/>
        </w:numPr>
        <w:rPr>
          <w:rFonts w:ascii="Calibri" w:hAnsi="Calibri" w:cs="Calibri"/>
        </w:rPr>
      </w:pPr>
      <w:r w:rsidRPr="00745EC7">
        <w:rPr>
          <w:rFonts w:ascii="Calibri" w:hAnsi="Calibri" w:cs="Calibri"/>
        </w:rPr>
        <w:t xml:space="preserve">Ensure </w:t>
      </w:r>
      <w:r w:rsidRPr="00745EC7">
        <w:rPr>
          <w:rFonts w:ascii="Calibri" w:hAnsi="Calibri" w:cs="Calibri"/>
          <w:b/>
          <w:bCs/>
        </w:rPr>
        <w:t>transparency and fairness</w:t>
      </w:r>
      <w:r w:rsidRPr="00745EC7">
        <w:rPr>
          <w:rFonts w:ascii="Calibri" w:hAnsi="Calibri" w:cs="Calibri"/>
        </w:rPr>
        <w:t xml:space="preserve"> in dynamic pricing, especially during peak demand or emergencies.</w:t>
      </w:r>
    </w:p>
    <w:p w14:paraId="5D8AE90C" w14:textId="77777777" w:rsidR="00745EC7" w:rsidRPr="00745EC7" w:rsidRDefault="00745EC7" w:rsidP="00745EC7">
      <w:pPr>
        <w:numPr>
          <w:ilvl w:val="0"/>
          <w:numId w:val="5"/>
        </w:numPr>
        <w:rPr>
          <w:rFonts w:ascii="Calibri" w:hAnsi="Calibri" w:cs="Calibri"/>
        </w:rPr>
      </w:pPr>
      <w:r w:rsidRPr="00745EC7">
        <w:rPr>
          <w:rFonts w:ascii="Calibri" w:hAnsi="Calibri" w:cs="Calibri"/>
        </w:rPr>
        <w:t>Avoid pricing discrimination based on non-operational factors such as location or browser history.</w:t>
      </w:r>
    </w:p>
    <w:p w14:paraId="351B6A12" w14:textId="77777777" w:rsidR="00745EC7" w:rsidRPr="00745EC7" w:rsidRDefault="00745EC7" w:rsidP="00745EC7">
      <w:pPr>
        <w:numPr>
          <w:ilvl w:val="0"/>
          <w:numId w:val="5"/>
        </w:numPr>
        <w:rPr>
          <w:rFonts w:ascii="Calibri" w:hAnsi="Calibri" w:cs="Calibri"/>
        </w:rPr>
      </w:pPr>
      <w:r w:rsidRPr="00745EC7">
        <w:rPr>
          <w:rFonts w:ascii="Calibri" w:hAnsi="Calibri" w:cs="Calibri"/>
        </w:rPr>
        <w:t xml:space="preserve">Comply with </w:t>
      </w:r>
      <w:r w:rsidRPr="00745EC7">
        <w:rPr>
          <w:rFonts w:ascii="Calibri" w:hAnsi="Calibri" w:cs="Calibri"/>
          <w:b/>
          <w:bCs/>
        </w:rPr>
        <w:t>consumer protection laws</w:t>
      </w:r>
      <w:r w:rsidRPr="00745EC7">
        <w:rPr>
          <w:rFonts w:ascii="Calibri" w:hAnsi="Calibri" w:cs="Calibri"/>
        </w:rPr>
        <w:t xml:space="preserve"> and disclose price fluctuations clearly to customers.</w:t>
      </w:r>
    </w:p>
    <w:p w14:paraId="77C0FFEA" w14:textId="77777777" w:rsidR="00745EC7" w:rsidRPr="00745EC7" w:rsidRDefault="00745EC7" w:rsidP="00745EC7">
      <w:pPr>
        <w:numPr>
          <w:ilvl w:val="0"/>
          <w:numId w:val="5"/>
        </w:numPr>
        <w:rPr>
          <w:rFonts w:ascii="Calibri" w:hAnsi="Calibri" w:cs="Calibri"/>
        </w:rPr>
      </w:pPr>
      <w:r w:rsidRPr="00745EC7">
        <w:rPr>
          <w:rFonts w:ascii="Calibri" w:hAnsi="Calibri" w:cs="Calibri"/>
        </w:rPr>
        <w:t>Use demand prediction and pricing algorithms responsibly to avoid reinforcing social or economic inequalities.</w:t>
      </w:r>
    </w:p>
    <w:p w14:paraId="1DF873B6" w14:textId="77777777" w:rsidR="00745EC7" w:rsidRPr="00745EC7" w:rsidRDefault="00745EC7">
      <w:pPr>
        <w:rPr>
          <w:rFonts w:ascii="Calibri" w:hAnsi="Calibri" w:cs="Calibri"/>
        </w:rPr>
      </w:pPr>
    </w:p>
    <w:sectPr w:rsidR="00745EC7" w:rsidRPr="00745EC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4852D9"/>
    <w:multiLevelType w:val="multilevel"/>
    <w:tmpl w:val="181C4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042E28"/>
    <w:multiLevelType w:val="multilevel"/>
    <w:tmpl w:val="BF023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C74B6E"/>
    <w:multiLevelType w:val="multilevel"/>
    <w:tmpl w:val="ECD69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19468E"/>
    <w:multiLevelType w:val="multilevel"/>
    <w:tmpl w:val="0DD29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0E2FFE"/>
    <w:multiLevelType w:val="multilevel"/>
    <w:tmpl w:val="D8FE4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0168883">
    <w:abstractNumId w:val="2"/>
  </w:num>
  <w:num w:numId="2" w16cid:durableId="675767015">
    <w:abstractNumId w:val="1"/>
  </w:num>
  <w:num w:numId="3" w16cid:durableId="1702634045">
    <w:abstractNumId w:val="0"/>
  </w:num>
  <w:num w:numId="4" w16cid:durableId="1861776800">
    <w:abstractNumId w:val="3"/>
  </w:num>
  <w:num w:numId="5" w16cid:durableId="8831014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EC7"/>
    <w:rsid w:val="00745EC7"/>
    <w:rsid w:val="00E6128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98A14"/>
  <w15:chartTrackingRefBased/>
  <w15:docId w15:val="{505420AB-0BE7-4D77-87E9-728B9082E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5E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5E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5E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5E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5E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5E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5E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5E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5E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5E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5E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5E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5E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5E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5E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5E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5E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5EC7"/>
    <w:rPr>
      <w:rFonts w:eastAsiaTheme="majorEastAsia" w:cstheme="majorBidi"/>
      <w:color w:val="272727" w:themeColor="text1" w:themeTint="D8"/>
    </w:rPr>
  </w:style>
  <w:style w:type="paragraph" w:styleId="Title">
    <w:name w:val="Title"/>
    <w:basedOn w:val="Normal"/>
    <w:next w:val="Normal"/>
    <w:link w:val="TitleChar"/>
    <w:uiPriority w:val="10"/>
    <w:qFormat/>
    <w:rsid w:val="00745E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5E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5E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5E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5EC7"/>
    <w:pPr>
      <w:spacing w:before="160"/>
      <w:jc w:val="center"/>
    </w:pPr>
    <w:rPr>
      <w:i/>
      <w:iCs/>
      <w:color w:val="404040" w:themeColor="text1" w:themeTint="BF"/>
    </w:rPr>
  </w:style>
  <w:style w:type="character" w:customStyle="1" w:styleId="QuoteChar">
    <w:name w:val="Quote Char"/>
    <w:basedOn w:val="DefaultParagraphFont"/>
    <w:link w:val="Quote"/>
    <w:uiPriority w:val="29"/>
    <w:rsid w:val="00745EC7"/>
    <w:rPr>
      <w:i/>
      <w:iCs/>
      <w:color w:val="404040" w:themeColor="text1" w:themeTint="BF"/>
    </w:rPr>
  </w:style>
  <w:style w:type="paragraph" w:styleId="ListParagraph">
    <w:name w:val="List Paragraph"/>
    <w:basedOn w:val="Normal"/>
    <w:uiPriority w:val="34"/>
    <w:qFormat/>
    <w:rsid w:val="00745EC7"/>
    <w:pPr>
      <w:ind w:left="720"/>
      <w:contextualSpacing/>
    </w:pPr>
  </w:style>
  <w:style w:type="character" w:styleId="IntenseEmphasis">
    <w:name w:val="Intense Emphasis"/>
    <w:basedOn w:val="DefaultParagraphFont"/>
    <w:uiPriority w:val="21"/>
    <w:qFormat/>
    <w:rsid w:val="00745EC7"/>
    <w:rPr>
      <w:i/>
      <w:iCs/>
      <w:color w:val="0F4761" w:themeColor="accent1" w:themeShade="BF"/>
    </w:rPr>
  </w:style>
  <w:style w:type="paragraph" w:styleId="IntenseQuote">
    <w:name w:val="Intense Quote"/>
    <w:basedOn w:val="Normal"/>
    <w:next w:val="Normal"/>
    <w:link w:val="IntenseQuoteChar"/>
    <w:uiPriority w:val="30"/>
    <w:qFormat/>
    <w:rsid w:val="00745E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5EC7"/>
    <w:rPr>
      <w:i/>
      <w:iCs/>
      <w:color w:val="0F4761" w:themeColor="accent1" w:themeShade="BF"/>
    </w:rPr>
  </w:style>
  <w:style w:type="character" w:styleId="IntenseReference">
    <w:name w:val="Intense Reference"/>
    <w:basedOn w:val="DefaultParagraphFont"/>
    <w:uiPriority w:val="32"/>
    <w:qFormat/>
    <w:rsid w:val="00745EC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3929617">
      <w:bodyDiv w:val="1"/>
      <w:marLeft w:val="0"/>
      <w:marRight w:val="0"/>
      <w:marTop w:val="0"/>
      <w:marBottom w:val="0"/>
      <w:divBdr>
        <w:top w:val="none" w:sz="0" w:space="0" w:color="auto"/>
        <w:left w:val="none" w:sz="0" w:space="0" w:color="auto"/>
        <w:bottom w:val="none" w:sz="0" w:space="0" w:color="auto"/>
        <w:right w:val="none" w:sz="0" w:space="0" w:color="auto"/>
      </w:divBdr>
    </w:div>
    <w:div w:id="1851916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401</Words>
  <Characters>2291</Characters>
  <Application>Microsoft Office Word</Application>
  <DocSecurity>0</DocSecurity>
  <Lines>19</Lines>
  <Paragraphs>5</Paragraphs>
  <ScaleCrop>false</ScaleCrop>
  <Company/>
  <LinksUpToDate>false</LinksUpToDate>
  <CharactersWithSpaces>2687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Sebastien Lindsay</dc:creator>
  <cp:keywords/>
  <dc:description/>
  <cp:lastModifiedBy>Sebastien Lindsay</cp:lastModifiedBy>
  <cp:revision>1</cp:revision>
  <dcterms:created xsi:type="dcterms:W3CDTF">2025-06-25T11:07:00Z</dcterms:created>
  <dcterms:modified xsi:type="dcterms:W3CDTF">2025-06-25T11:09:00Z</dcterms:modified>
</cp:coreProperties>
</file>