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PROYECTO TERCER CORTE</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RICHARD RAMIREZ PATIÑO</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SEBASTIÁN URBANO LUNA</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CARLOS ALBERTO LONDOÑO                                                                                 DOCENTE:</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ESTRUCTURA DE DATOS 1</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CORPORACIÓN DE ESTUDIOS TECNOLÓGICOS</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DEL NORTE DEL VALLE</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INGENIERÍA SISTEMAS</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2017-1</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ERROR DEL SISTEMA</w:t>
      </w:r>
    </w:p>
    <w:p w:rsidR="00000000" w:rsidDel="00000000" w:rsidP="00000000" w:rsidRDefault="00000000" w:rsidRPr="00000000">
      <w:pPr>
        <w:pBdr/>
        <w:spacing w:after="240" w:lineRule="auto"/>
        <w:contextualSpacing w:val="0"/>
        <w:jc w:val="left"/>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left"/>
        <w:rPr>
          <w:b w:val="1"/>
          <w:sz w:val="24"/>
          <w:szCs w:val="24"/>
          <w:highlight w:val="white"/>
        </w:rPr>
      </w:pPr>
      <w:r w:rsidDel="00000000" w:rsidR="00000000" w:rsidRPr="00000000">
        <w:rPr>
          <w:b w:val="1"/>
          <w:sz w:val="24"/>
          <w:szCs w:val="24"/>
          <w:highlight w:val="white"/>
          <w:rtl w:val="0"/>
        </w:rPr>
        <w:t xml:space="preserve">Segmentation fault - violación de segmento.</w:t>
      </w:r>
    </w:p>
    <w:p w:rsidR="00000000" w:rsidDel="00000000" w:rsidP="00000000" w:rsidRDefault="00000000" w:rsidRPr="00000000">
      <w:pPr>
        <w:pBdr/>
        <w:spacing w:after="240" w:lineRule="auto"/>
        <w:contextualSpacing w:val="0"/>
        <w:jc w:val="both"/>
        <w:rPr>
          <w:sz w:val="24"/>
          <w:szCs w:val="24"/>
          <w:highlight w:val="white"/>
        </w:rPr>
      </w:pPr>
      <w:r w:rsidDel="00000000" w:rsidR="00000000" w:rsidRPr="00000000">
        <w:rPr>
          <w:sz w:val="24"/>
          <w:szCs w:val="24"/>
          <w:highlight w:val="white"/>
          <w:rtl w:val="0"/>
        </w:rPr>
        <w:t xml:space="preserve">Es un tipo de error en tiempo de ejecución muy común para los programas de C/C++.</w:t>
      </w:r>
    </w:p>
    <w:p w:rsidR="00000000" w:rsidDel="00000000" w:rsidP="00000000" w:rsidRDefault="00000000" w:rsidRPr="00000000">
      <w:pPr>
        <w:pBdr/>
        <w:spacing w:after="240" w:lineRule="auto"/>
        <w:contextualSpacing w:val="0"/>
        <w:jc w:val="both"/>
        <w:rPr>
          <w:sz w:val="24"/>
          <w:szCs w:val="24"/>
          <w:highlight w:val="white"/>
        </w:rPr>
      </w:pPr>
      <w:r w:rsidDel="00000000" w:rsidR="00000000" w:rsidRPr="00000000">
        <w:rPr>
          <w:sz w:val="24"/>
          <w:szCs w:val="24"/>
          <w:highlight w:val="white"/>
          <w:rtl w:val="0"/>
        </w:rPr>
        <w:t xml:space="preserve">Cuando se ejecuta el programa y el sistema de informes de su sistema lanza una "violación de segmentación", significa que su programa ha intentado acceder a un área de memoria a la cual no le está permitido el acceso. En otras palabras, se trató de acceder a una parte de la memoria que está más allá de los límites que el sistema operativo (Unix GNU/Linux etc) ha asignado para su programa.</w:t>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left"/>
        <w:rPr>
          <w:b w:val="1"/>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jc w:val="center"/>
        <w:rPr>
          <w:b w:val="1"/>
          <w:sz w:val="24"/>
          <w:szCs w:val="24"/>
          <w:highlight w:val="white"/>
        </w:rPr>
      </w:pPr>
      <w:r w:rsidDel="00000000" w:rsidR="00000000" w:rsidRPr="00000000">
        <w:rPr>
          <w:b w:val="1"/>
          <w:sz w:val="24"/>
          <w:szCs w:val="24"/>
          <w:highlight w:val="white"/>
          <w:rtl w:val="0"/>
        </w:rPr>
        <w:t xml:space="preserve">ORDENAMIENTO POR BURBUJA</w:t>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Es un sencillo </w:t>
      </w:r>
      <w:hyperlink r:id="rId5">
        <w:r w:rsidDel="00000000" w:rsidR="00000000" w:rsidRPr="00000000">
          <w:rPr>
            <w:color w:val="1155cc"/>
            <w:sz w:val="24"/>
            <w:szCs w:val="24"/>
            <w:highlight w:val="white"/>
            <w:u w:val="single"/>
            <w:rtl w:val="0"/>
          </w:rPr>
          <w:t xml:space="preserve">algoritmo de ordenamiento</w:t>
        </w:r>
      </w:hyperlink>
      <w:r w:rsidDel="00000000" w:rsidR="00000000" w:rsidRPr="00000000">
        <w:rPr>
          <w:sz w:val="24"/>
          <w:szCs w:val="24"/>
          <w:highlight w:val="white"/>
          <w:rtl w:val="0"/>
        </w:rPr>
        <w:t xml:space="preserve">. Funciona revisando cada elemento de la lista que va a ser ordenada con el siguiente, intercambiandolos de posición si están en el orden equivocado. Es necesario revisar varias veces toda la lista hasta que no se necesiten más intercambios, lo cual significa que la lista está ordenada.</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tbl>
      <w:tblPr>
        <w:tblStyle w:val="Table1"/>
        <w:bidiVisual w:val="0"/>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895"/>
        <w:gridCol w:w="2880"/>
        <w:tblGridChange w:id="0">
          <w:tblGrid>
            <w:gridCol w:w="2895"/>
            <w:gridCol w:w="2895"/>
            <w:gridCol w:w="2880"/>
          </w:tblGrid>
        </w:tblGridChange>
      </w:tblGrid>
      <w:tr>
        <w:trPr>
          <w:trHeight w:val="1020" w:hRule="atLeast"/>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Ordenamiento Por Burbuja </w:t>
            </w:r>
          </w:p>
          <w:p w:rsidR="00000000" w:rsidDel="00000000" w:rsidP="00000000" w:rsidRDefault="00000000" w:rsidRPr="00000000">
            <w:pPr>
              <w:pBdr/>
              <w:ind w:left="100" w:right="100" w:firstLine="0"/>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 Bubblesort</w:t>
            </w:r>
          </w:p>
          <w:p w:rsidR="00000000" w:rsidDel="00000000" w:rsidP="00000000" w:rsidRDefault="00000000" w:rsidRPr="00000000">
            <w:pPr>
              <w:pBdr/>
              <w:ind w:left="100" w:right="100" w:firstLine="0"/>
              <w:contextualSpacing w:val="0"/>
              <w:jc w:val="center"/>
              <w:rPr>
                <w:b w:val="1"/>
                <w:sz w:val="21"/>
                <w:szCs w:val="21"/>
                <w:shd w:fill="f8f9fa" w:val="clear"/>
              </w:rPr>
            </w:pPr>
            <w:hyperlink r:id="rId6">
              <w:r w:rsidDel="00000000" w:rsidR="00000000" w:rsidRPr="00000000">
                <w:rPr>
                  <w:b w:val="1"/>
                  <w:color w:val="0b0080"/>
                  <w:sz w:val="21"/>
                  <w:szCs w:val="21"/>
                  <w:u w:val="single"/>
                  <w:shd w:fill="f8f9fa" w:val="clear"/>
                  <w:rtl w:val="0"/>
                </w:rPr>
                <w:t xml:space="preserve">O</w:t>
              </w:r>
            </w:hyperlink>
            <w:r w:rsidDel="00000000" w:rsidR="00000000" w:rsidRPr="00000000">
              <w:rPr>
                <w:b w:val="1"/>
                <w:sz w:val="21"/>
                <w:szCs w:val="21"/>
                <w:shd w:fill="f8f9fa" w:val="clear"/>
                <w:rtl w:val="0"/>
              </w:rPr>
              <w:t xml:space="preserve">(</w:t>
            </w:r>
            <w:r w:rsidDel="00000000" w:rsidR="00000000" w:rsidRPr="00000000">
              <w:rPr>
                <w:b w:val="1"/>
                <w:i w:val="1"/>
                <w:sz w:val="21"/>
                <w:szCs w:val="21"/>
                <w:shd w:fill="f8f9fa" w:val="clear"/>
                <w:rtl w:val="0"/>
              </w:rPr>
              <w:t xml:space="preserve">n</w:t>
            </w:r>
            <w:r w:rsidDel="00000000" w:rsidR="00000000" w:rsidRPr="00000000">
              <w:rPr>
                <w:b w:val="1"/>
                <w:sz w:val="21"/>
                <w:szCs w:val="21"/>
                <w:shd w:fill="f8f9fa" w:val="clear"/>
                <w:rtl w:val="0"/>
              </w:rPr>
              <w:t xml:space="preserve">²)</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Valor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Tiempo Sin Imprimir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Tiempo Impreso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00:00:38</w:t>
            </w:r>
            <w:r w:rsidDel="00000000" w:rsidR="00000000" w:rsidRPr="00000000">
              <w:rPr>
                <w:sz w:val="18"/>
                <w:szCs w:val="1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00:00:54</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250.000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00:04:37 </w:t>
            </w:r>
            <w:r w:rsidDel="00000000" w:rsidR="00000000" w:rsidRPr="00000000">
              <w:rPr>
                <w:sz w:val="18"/>
                <w:szCs w:val="1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00:05:15 </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500.000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00:15:41</w:t>
            </w:r>
            <w:r w:rsidDel="00000000" w:rsidR="00000000" w:rsidRPr="00000000">
              <w:rPr>
                <w:b w:val="1"/>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00:16:57</w:t>
            </w:r>
            <w:r w:rsidDel="00000000" w:rsidR="00000000" w:rsidRPr="00000000">
              <w:rPr>
                <w:sz w:val="18"/>
                <w:szCs w:val="18"/>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01:07:31</w:t>
            </w:r>
            <w:r w:rsidDel="00000000" w:rsidR="00000000" w:rsidRPr="00000000">
              <w:rPr>
                <w:sz w:val="18"/>
                <w:szCs w:val="1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01:10:01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2.000.000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03:45:30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03:50:10  </w:t>
            </w:r>
          </w:p>
        </w:tc>
      </w:tr>
    </w:tbl>
    <w:p w:rsidR="00000000" w:rsidDel="00000000" w:rsidP="00000000" w:rsidRDefault="00000000" w:rsidRPr="00000000">
      <w:pPr>
        <w:pBdr/>
        <w:contextualSpacing w:val="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ORDENAMIENTO POR INSERCIÓN</w:t>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Es una manera muy natural de ordenar para un ser humano, y puede usarse fácilmente para ordenar un mazo de cartas numeradas en forma arbitraria</w:t>
      </w:r>
    </w:p>
    <w:p w:rsidR="00000000" w:rsidDel="00000000" w:rsidP="00000000" w:rsidRDefault="00000000" w:rsidRPr="00000000">
      <w:pPr>
        <w:pBdr/>
        <w:contextualSpacing w:val="0"/>
        <w:jc w:val="left"/>
        <w:rPr>
          <w:sz w:val="24"/>
          <w:szCs w:val="24"/>
          <w:highlight w:val="white"/>
        </w:rPr>
      </w:pPr>
      <w:r w:rsidDel="00000000" w:rsidR="00000000" w:rsidRPr="00000000">
        <w:rPr>
          <w:rtl w:val="0"/>
        </w:rPr>
      </w:r>
    </w:p>
    <w:tbl>
      <w:tblPr>
        <w:tblStyle w:val="Table2"/>
        <w:bidiVisual w:val="0"/>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880"/>
        <w:gridCol w:w="2895"/>
        <w:tblGridChange w:id="0">
          <w:tblGrid>
            <w:gridCol w:w="2895"/>
            <w:gridCol w:w="2880"/>
            <w:gridCol w:w="2895"/>
          </w:tblGrid>
        </w:tblGridChange>
      </w:tblGrid>
      <w:tr>
        <w:trPr>
          <w:trHeight w:val="900" w:hRule="atLeast"/>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Ordenamiento Por Inserción </w:t>
            </w:r>
          </w:p>
          <w:p w:rsidR="00000000" w:rsidDel="00000000" w:rsidP="00000000" w:rsidRDefault="00000000" w:rsidRPr="00000000">
            <w:pPr>
              <w:pBdr/>
              <w:ind w:left="100" w:right="100" w:firstLine="0"/>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  Insertion sort</w:t>
            </w:r>
          </w:p>
          <w:p w:rsidR="00000000" w:rsidDel="00000000" w:rsidP="00000000" w:rsidRDefault="00000000" w:rsidRPr="00000000">
            <w:pPr>
              <w:pBdr/>
              <w:ind w:left="100" w:right="100" w:firstLine="0"/>
              <w:contextualSpacing w:val="0"/>
              <w:jc w:val="center"/>
              <w:rPr>
                <w:b w:val="1"/>
                <w:sz w:val="21"/>
                <w:szCs w:val="21"/>
              </w:rPr>
            </w:pPr>
            <w:hyperlink r:id="rId7">
              <w:r w:rsidDel="00000000" w:rsidR="00000000" w:rsidRPr="00000000">
                <w:rPr>
                  <w:b w:val="1"/>
                  <w:color w:val="0b0080"/>
                  <w:sz w:val="21"/>
                  <w:szCs w:val="21"/>
                  <w:u w:val="single"/>
                  <w:rtl w:val="0"/>
                </w:rPr>
                <w:t xml:space="preserve">O</w:t>
              </w:r>
            </w:hyperlink>
            <w:r w:rsidDel="00000000" w:rsidR="00000000" w:rsidRPr="00000000">
              <w:rPr>
                <w:b w:val="1"/>
                <w:sz w:val="21"/>
                <w:szCs w:val="21"/>
                <w:rtl w:val="0"/>
              </w:rPr>
              <w:t xml:space="preserve">(</w:t>
            </w:r>
            <w:r w:rsidDel="00000000" w:rsidR="00000000" w:rsidRPr="00000000">
              <w:rPr>
                <w:b w:val="1"/>
                <w:i w:val="1"/>
                <w:sz w:val="21"/>
                <w:szCs w:val="21"/>
                <w:rtl w:val="0"/>
              </w:rPr>
              <w:t xml:space="preserve">n</w:t>
            </w:r>
            <w:r w:rsidDel="00000000" w:rsidR="00000000" w:rsidRPr="00000000">
              <w:rPr>
                <w:b w:val="1"/>
                <w:sz w:val="21"/>
                <w:szCs w:val="21"/>
                <w:rtl w:val="0"/>
              </w:rPr>
              <w:t xml:space="preserve">²)</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Valor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Sin Imprimir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24"/>
                <w:szCs w:val="24"/>
              </w:rPr>
            </w:pPr>
            <w:r w:rsidDel="00000000" w:rsidR="00000000" w:rsidRPr="00000000">
              <w:rPr>
                <w:sz w:val="24"/>
                <w:szCs w:val="24"/>
                <w:rtl w:val="0"/>
              </w:rPr>
              <w:t xml:space="preserve">Impreso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00:00:06</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 00:00:21 </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250.000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00:01:52</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 00:02:30 </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500.000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00:09:08</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 00:10:23 </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00:11:33</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 00:14:02</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2.000.000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00:46:45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100" w:right="100" w:firstLine="0"/>
              <w:contextualSpacing w:val="0"/>
              <w:jc w:val="center"/>
              <w:rPr>
                <w:sz w:val="18"/>
                <w:szCs w:val="18"/>
              </w:rPr>
            </w:pPr>
            <w:r w:rsidDel="00000000" w:rsidR="00000000" w:rsidRPr="00000000">
              <w:rPr>
                <w:sz w:val="24"/>
                <w:szCs w:val="24"/>
                <w:rtl w:val="0"/>
              </w:rPr>
              <w:t xml:space="preserve"> 00:51:25 </w:t>
            </w:r>
            <w:r w:rsidDel="00000000" w:rsidR="00000000" w:rsidRPr="00000000">
              <w:rPr>
                <w:rtl w:val="0"/>
              </w:rPr>
            </w:r>
          </w:p>
        </w:tc>
      </w:tr>
    </w:tbl>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ORDENACIÓN POR MONTONES</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color w:val="222222"/>
          <w:sz w:val="24"/>
          <w:szCs w:val="24"/>
          <w:highlight w:val="white"/>
          <w:rtl w:val="0"/>
        </w:rPr>
        <w:t xml:space="preserve">Este algoritmo consiste en almacenar todos los elementos del vector a ordenar en un </w:t>
      </w:r>
      <w:hyperlink r:id="rId8">
        <w:r w:rsidDel="00000000" w:rsidR="00000000" w:rsidRPr="00000000">
          <w:rPr>
            <w:color w:val="0b0080"/>
            <w:sz w:val="24"/>
            <w:szCs w:val="24"/>
            <w:highlight w:val="white"/>
            <w:rtl w:val="0"/>
          </w:rPr>
          <w:t xml:space="preserve">montículo</w:t>
        </w:r>
      </w:hyperlink>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heap</w:t>
      </w:r>
      <w:r w:rsidDel="00000000" w:rsidR="00000000" w:rsidRPr="00000000">
        <w:rPr>
          <w:color w:val="222222"/>
          <w:sz w:val="24"/>
          <w:szCs w:val="24"/>
          <w:highlight w:val="white"/>
          <w:rtl w:val="0"/>
        </w:rPr>
        <w:t xml:space="preserve">), y luego extraer el nodo que queda como nodo raíz del montículo (cima) en sucesivas iteraciones obteniendo el conjunto ordenado. Basa su funcionamiento en una propiedad de los montículos, por la cual, la cima contiene siempre el menor elemento (o el mayor, según se haya definido el montículo) de todos los almacenados en él. El algoritmo, después de cada extracción, recoloca en el nodo raíz o cima, la última hoja por la derecha del último nivel.</w:t>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rtl w:val="0"/>
        </w:rPr>
      </w:r>
    </w:p>
    <w:tbl>
      <w:tblPr>
        <w:tblStyle w:val="Table3"/>
        <w:bidiVisual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1040" w:hRule="atLeast"/>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Ordenamiento Por Montones </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 Heapsort</w:t>
            </w:r>
          </w:p>
          <w:p w:rsidR="00000000" w:rsidDel="00000000" w:rsidP="00000000" w:rsidRDefault="00000000" w:rsidRPr="00000000">
            <w:pPr>
              <w:pBdr/>
              <w:contextualSpacing w:val="0"/>
              <w:jc w:val="center"/>
              <w:rPr>
                <w:rFonts w:ascii="Georgia" w:cs="Georgia" w:eastAsia="Georgia" w:hAnsi="Georgia"/>
                <w:b w:val="1"/>
                <w:sz w:val="24"/>
                <w:szCs w:val="24"/>
              </w:rPr>
            </w:pPr>
            <w:hyperlink r:id="rId9">
              <w:r w:rsidDel="00000000" w:rsidR="00000000" w:rsidRPr="00000000">
                <w:rPr>
                  <w:rFonts w:ascii="Georgia" w:cs="Georgia" w:eastAsia="Georgia" w:hAnsi="Georgia"/>
                  <w:b w:val="1"/>
                  <w:color w:val="0b0080"/>
                  <w:sz w:val="21"/>
                  <w:szCs w:val="21"/>
                  <w:shd w:fill="f8f9fa" w:val="clear"/>
                  <w:rtl w:val="0"/>
                </w:rPr>
                <w:t xml:space="preserve">O</w:t>
              </w:r>
            </w:hyperlink>
            <w:r w:rsidDel="00000000" w:rsidR="00000000" w:rsidRPr="00000000">
              <w:rPr>
                <w:rFonts w:ascii="Georgia" w:cs="Georgia" w:eastAsia="Georgia" w:hAnsi="Georgia"/>
                <w:b w:val="1"/>
                <w:sz w:val="21"/>
                <w:szCs w:val="21"/>
                <w:shd w:fill="f8f9fa" w:val="clear"/>
                <w:rtl w:val="0"/>
              </w:rPr>
              <w:t xml:space="preserve">(</w:t>
            </w:r>
            <w:r w:rsidDel="00000000" w:rsidR="00000000" w:rsidRPr="00000000">
              <w:rPr>
                <w:rFonts w:ascii="Georgia" w:cs="Georgia" w:eastAsia="Georgia" w:hAnsi="Georgia"/>
                <w:b w:val="1"/>
                <w:i w:val="1"/>
                <w:sz w:val="21"/>
                <w:szCs w:val="21"/>
                <w:shd w:fill="f8f9fa" w:val="clear"/>
                <w:rtl w:val="0"/>
              </w:rPr>
              <w:t xml:space="preserve">n</w:t>
            </w:r>
            <w:r w:rsidDel="00000000" w:rsidR="00000000" w:rsidRPr="00000000">
              <w:rPr>
                <w:rFonts w:ascii="Georgia" w:cs="Georgia" w:eastAsia="Georgia" w:hAnsi="Georgia"/>
                <w:b w:val="1"/>
                <w:sz w:val="21"/>
                <w:szCs w:val="21"/>
                <w:shd w:fill="f8f9fa" w:val="clear"/>
                <w:rtl w:val="0"/>
              </w:rPr>
              <w:t xml:space="preserve"> log </w:t>
            </w:r>
            <w:r w:rsidDel="00000000" w:rsidR="00000000" w:rsidRPr="00000000">
              <w:rPr>
                <w:rFonts w:ascii="Georgia" w:cs="Georgia" w:eastAsia="Georgia" w:hAnsi="Georgia"/>
                <w:b w:val="1"/>
                <w:i w:val="1"/>
                <w:sz w:val="21"/>
                <w:szCs w:val="21"/>
                <w:shd w:fill="f8f9fa" w:val="clear"/>
                <w:rtl w:val="0"/>
              </w:rPr>
              <w:t xml:space="preserve">n</w:t>
            </w:r>
            <w:r w:rsidDel="00000000" w:rsidR="00000000" w:rsidRPr="00000000">
              <w:rPr>
                <w:rFonts w:ascii="Georgia" w:cs="Georgia" w:eastAsia="Georgia" w:hAnsi="Georgia"/>
                <w:b w:val="1"/>
                <w:sz w:val="21"/>
                <w:szCs w:val="21"/>
                <w:shd w:fill="f8f9fa" w:val="clear"/>
                <w:rtl w:val="0"/>
              </w:rPr>
              <w:t xml:space="preserve">)</w:t>
            </w:r>
            <w:r w:rsidDel="00000000" w:rsidR="00000000" w:rsidRPr="00000000">
              <w:rPr>
                <w:rFonts w:ascii="Georgia" w:cs="Georgia" w:eastAsia="Georgia" w:hAnsi="Georgia"/>
                <w:b w:val="1"/>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Valor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Sin Imprimir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Impreso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00:12:50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00:13:05</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250.000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00:22:30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00:22:30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500.000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01:35:45 </w:t>
            </w:r>
            <w:r w:rsidDel="00000000" w:rsidR="00000000" w:rsidRPr="00000000">
              <w:rPr>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01:35:45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02:50:53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02:53:22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2.000.000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05:05:54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05:10:34 </w:t>
            </w:r>
          </w:p>
        </w:tc>
      </w:tr>
    </w:tbl>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ORDENAMIENTO RÁPIDO</w:t>
      </w:r>
    </w:p>
    <w:p w:rsidR="00000000" w:rsidDel="00000000" w:rsidP="00000000" w:rsidRDefault="00000000" w:rsidRPr="00000000">
      <w:pPr>
        <w:pBdr/>
        <w:contextualSpacing w:val="0"/>
        <w:jc w:val="both"/>
        <w:rPr>
          <w:sz w:val="24"/>
          <w:szCs w:val="24"/>
        </w:rPr>
      </w:pPr>
      <w:r w:rsidDel="00000000" w:rsidR="00000000" w:rsidRPr="00000000">
        <w:rPr>
          <w:color w:val="222222"/>
          <w:sz w:val="24"/>
          <w:szCs w:val="24"/>
          <w:highlight w:val="white"/>
          <w:rtl w:val="0"/>
        </w:rPr>
        <w:t xml:space="preserve">El ordenamiento rápido (quicksort en </w:t>
      </w:r>
      <w:hyperlink r:id="rId10">
        <w:r w:rsidDel="00000000" w:rsidR="00000000" w:rsidRPr="00000000">
          <w:rPr>
            <w:color w:val="0b0080"/>
            <w:sz w:val="24"/>
            <w:szCs w:val="24"/>
            <w:highlight w:val="white"/>
            <w:rtl w:val="0"/>
          </w:rPr>
          <w:t xml:space="preserve">inglés</w:t>
        </w:r>
      </w:hyperlink>
      <w:r w:rsidDel="00000000" w:rsidR="00000000" w:rsidRPr="00000000">
        <w:rPr>
          <w:color w:val="222222"/>
          <w:sz w:val="24"/>
          <w:szCs w:val="24"/>
          <w:highlight w:val="white"/>
          <w:rtl w:val="0"/>
        </w:rPr>
        <w:t xml:space="preserve">) es un </w:t>
      </w:r>
      <w:hyperlink r:id="rId11">
        <w:r w:rsidDel="00000000" w:rsidR="00000000" w:rsidRPr="00000000">
          <w:rPr>
            <w:color w:val="0b0080"/>
            <w:sz w:val="24"/>
            <w:szCs w:val="24"/>
            <w:highlight w:val="white"/>
            <w:rtl w:val="0"/>
          </w:rPr>
          <w:t xml:space="preserve">algoritmo</w:t>
        </w:r>
      </w:hyperlink>
      <w:r w:rsidDel="00000000" w:rsidR="00000000" w:rsidRPr="00000000">
        <w:rPr>
          <w:color w:val="222222"/>
          <w:sz w:val="24"/>
          <w:szCs w:val="24"/>
          <w:highlight w:val="white"/>
          <w:rtl w:val="0"/>
        </w:rPr>
        <w:t xml:space="preserve"> creado por el científico británico en computación </w:t>
      </w:r>
      <w:hyperlink r:id="rId12">
        <w:r w:rsidDel="00000000" w:rsidR="00000000" w:rsidRPr="00000000">
          <w:rPr>
            <w:color w:val="0b0080"/>
            <w:sz w:val="24"/>
            <w:szCs w:val="24"/>
            <w:highlight w:val="white"/>
            <w:rtl w:val="0"/>
          </w:rPr>
          <w:t xml:space="preserve">C. A. R. Hoare</w:t>
        </w:r>
      </w:hyperlink>
      <w:r w:rsidDel="00000000" w:rsidR="00000000" w:rsidRPr="00000000">
        <w:rPr>
          <w:color w:val="222222"/>
          <w:sz w:val="24"/>
          <w:szCs w:val="24"/>
          <w:highlight w:val="white"/>
          <w:rtl w:val="0"/>
        </w:rPr>
        <w:t xml:space="preserve">, basado en la técnica de </w:t>
      </w:r>
      <w:hyperlink r:id="rId13">
        <w:r w:rsidDel="00000000" w:rsidR="00000000" w:rsidRPr="00000000">
          <w:rPr>
            <w:color w:val="0b0080"/>
            <w:sz w:val="24"/>
            <w:szCs w:val="24"/>
            <w:highlight w:val="white"/>
            <w:rtl w:val="0"/>
          </w:rPr>
          <w:t xml:space="preserve">divide y vencerás</w:t>
        </w:r>
      </w:hyperlink>
      <w:r w:rsidDel="00000000" w:rsidR="00000000" w:rsidRPr="00000000">
        <w:rPr>
          <w:color w:val="222222"/>
          <w:sz w:val="24"/>
          <w:szCs w:val="24"/>
          <w:highlight w:val="white"/>
          <w:rtl w:val="0"/>
        </w:rPr>
        <w:t xml:space="preserve">, que permite, en promedio, </w:t>
      </w:r>
      <w:hyperlink r:id="rId14">
        <w:r w:rsidDel="00000000" w:rsidR="00000000" w:rsidRPr="00000000">
          <w:rPr>
            <w:color w:val="0b0080"/>
            <w:sz w:val="24"/>
            <w:szCs w:val="24"/>
            <w:highlight w:val="white"/>
            <w:rtl w:val="0"/>
          </w:rPr>
          <w:t xml:space="preserve">ordenar</w:t>
        </w:r>
      </w:hyperlink>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n</w:t>
      </w:r>
      <w:r w:rsidDel="00000000" w:rsidR="00000000" w:rsidRPr="00000000">
        <w:rPr>
          <w:color w:val="222222"/>
          <w:sz w:val="24"/>
          <w:szCs w:val="24"/>
          <w:highlight w:val="white"/>
          <w:rtl w:val="0"/>
        </w:rPr>
        <w:t xml:space="preserve"> elementos en un tiempo proporcional a </w:t>
      </w:r>
      <w:r w:rsidDel="00000000" w:rsidR="00000000" w:rsidRPr="00000000">
        <w:rPr>
          <w:i w:val="1"/>
          <w:color w:val="222222"/>
          <w:sz w:val="24"/>
          <w:szCs w:val="24"/>
          <w:highlight w:val="white"/>
          <w:rtl w:val="0"/>
        </w:rPr>
        <w:t xml:space="preserve">n</w:t>
      </w:r>
      <w:r w:rsidDel="00000000" w:rsidR="00000000" w:rsidRPr="00000000">
        <w:rPr>
          <w:color w:val="222222"/>
          <w:sz w:val="24"/>
          <w:szCs w:val="24"/>
          <w:highlight w:val="white"/>
          <w:rtl w:val="0"/>
        </w:rPr>
        <w:t xml:space="preserve"> log </w:t>
      </w:r>
      <w:r w:rsidDel="00000000" w:rsidR="00000000" w:rsidRPr="00000000">
        <w:rPr>
          <w:i w:val="1"/>
          <w:color w:val="222222"/>
          <w:sz w:val="24"/>
          <w:szCs w:val="24"/>
          <w:highlight w:val="white"/>
          <w:rtl w:val="0"/>
        </w:rPr>
        <w:t xml:space="preserve">n</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tbl>
      <w:tblPr>
        <w:tblStyle w:val="Table4"/>
        <w:bidiVisual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900" w:hRule="atLeast"/>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Ordenamiento Rápido </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 Quicksort</w:t>
            </w:r>
          </w:p>
          <w:p w:rsidR="00000000" w:rsidDel="00000000" w:rsidP="00000000" w:rsidRDefault="00000000" w:rsidRPr="00000000">
            <w:pPr>
              <w:pBdr/>
              <w:contextualSpacing w:val="0"/>
              <w:jc w:val="center"/>
              <w:rPr>
                <w:b w:val="1"/>
                <w:sz w:val="21"/>
                <w:szCs w:val="21"/>
                <w:shd w:fill="f8f9fa" w:val="clear"/>
              </w:rPr>
            </w:pPr>
            <w:r w:rsidDel="00000000" w:rsidR="00000000" w:rsidRPr="00000000">
              <w:rPr>
                <w:b w:val="1"/>
                <w:sz w:val="21"/>
                <w:szCs w:val="21"/>
                <w:shd w:fill="f8f9fa" w:val="clear"/>
                <w:rtl w:val="0"/>
              </w:rPr>
              <w:t xml:space="preserve">Promedio: </w:t>
            </w:r>
            <w:hyperlink r:id="rId15">
              <w:r w:rsidDel="00000000" w:rsidR="00000000" w:rsidRPr="00000000">
                <w:rPr>
                  <w:b w:val="1"/>
                  <w:color w:val="0b0080"/>
                  <w:sz w:val="21"/>
                  <w:szCs w:val="21"/>
                  <w:shd w:fill="f8f9fa" w:val="clear"/>
                  <w:rtl w:val="0"/>
                </w:rPr>
                <w:t xml:space="preserve">O</w:t>
              </w:r>
            </w:hyperlink>
            <w:r w:rsidDel="00000000" w:rsidR="00000000" w:rsidRPr="00000000">
              <w:rPr>
                <w:b w:val="1"/>
                <w:sz w:val="21"/>
                <w:szCs w:val="21"/>
                <w:shd w:fill="f8f9fa" w:val="clear"/>
                <w:rtl w:val="0"/>
              </w:rPr>
              <w:t xml:space="preserve">(</w:t>
            </w:r>
            <w:r w:rsidDel="00000000" w:rsidR="00000000" w:rsidRPr="00000000">
              <w:rPr>
                <w:b w:val="1"/>
                <w:i w:val="1"/>
                <w:sz w:val="21"/>
                <w:szCs w:val="21"/>
                <w:shd w:fill="f8f9fa" w:val="clear"/>
                <w:rtl w:val="0"/>
              </w:rPr>
              <w:t xml:space="preserve">n</w:t>
            </w:r>
            <w:r w:rsidDel="00000000" w:rsidR="00000000" w:rsidRPr="00000000">
              <w:rPr>
                <w:b w:val="1"/>
                <w:sz w:val="21"/>
                <w:szCs w:val="21"/>
                <w:shd w:fill="f8f9fa" w:val="clear"/>
                <w:rtl w:val="0"/>
              </w:rPr>
              <w:t xml:space="preserve"> log </w:t>
            </w:r>
            <w:r w:rsidDel="00000000" w:rsidR="00000000" w:rsidRPr="00000000">
              <w:rPr>
                <w:b w:val="1"/>
                <w:i w:val="1"/>
                <w:sz w:val="21"/>
                <w:szCs w:val="21"/>
                <w:shd w:fill="f8f9fa" w:val="clear"/>
                <w:rtl w:val="0"/>
              </w:rPr>
              <w:t xml:space="preserve">n</w:t>
            </w:r>
            <w:r w:rsidDel="00000000" w:rsidR="00000000" w:rsidRPr="00000000">
              <w:rPr>
                <w:b w:val="1"/>
                <w:sz w:val="21"/>
                <w:szCs w:val="21"/>
                <w:shd w:fill="f8f9fa" w:val="clear"/>
                <w:rtl w:val="0"/>
              </w:rPr>
              <w:t xml:space="preserve">),</w:t>
            </w:r>
          </w:p>
          <w:p w:rsidR="00000000" w:rsidDel="00000000" w:rsidP="00000000" w:rsidRDefault="00000000" w:rsidRPr="00000000">
            <w:pPr>
              <w:pBdr/>
              <w:contextualSpacing w:val="0"/>
              <w:jc w:val="center"/>
              <w:rPr>
                <w:b w:val="1"/>
                <w:sz w:val="28"/>
                <w:szCs w:val="28"/>
              </w:rPr>
            </w:pPr>
            <w:r w:rsidDel="00000000" w:rsidR="00000000" w:rsidRPr="00000000">
              <w:rPr>
                <w:b w:val="1"/>
                <w:sz w:val="21"/>
                <w:szCs w:val="21"/>
                <w:shd w:fill="f8f9fa" w:val="clear"/>
                <w:rtl w:val="0"/>
              </w:rPr>
              <w:t xml:space="preserve">peor caso: O(</w:t>
            </w:r>
            <w:r w:rsidDel="00000000" w:rsidR="00000000" w:rsidRPr="00000000">
              <w:rPr>
                <w:b w:val="1"/>
                <w:i w:val="1"/>
                <w:sz w:val="21"/>
                <w:szCs w:val="21"/>
                <w:shd w:fill="f8f9fa" w:val="clear"/>
                <w:rtl w:val="0"/>
              </w:rPr>
              <w:t xml:space="preserve">n</w:t>
            </w:r>
            <w:r w:rsidDel="00000000" w:rsidR="00000000" w:rsidRPr="00000000">
              <w:rPr>
                <w:b w:val="1"/>
                <w:sz w:val="21"/>
                <w:szCs w:val="21"/>
                <w:shd w:fill="f8f9fa" w:val="clear"/>
                <w:rtl w:val="0"/>
              </w:rPr>
              <w:t xml:space="preserve">²)</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Valor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Sin Imprimir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Impreso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18"/>
                <w:szCs w:val="18"/>
              </w:rPr>
            </w:pPr>
            <w:r w:rsidDel="00000000" w:rsidR="00000000" w:rsidRPr="00000000">
              <w:rPr>
                <w:sz w:val="24"/>
                <w:szCs w:val="24"/>
                <w:rtl w:val="0"/>
              </w:rPr>
              <w:t xml:space="preserve">00:00:00</w:t>
            </w:r>
            <w:r w:rsidDel="00000000" w:rsidR="00000000" w:rsidRPr="00000000">
              <w:rPr>
                <w:sz w:val="18"/>
                <w:szCs w:val="18"/>
                <w:rtl w:val="0"/>
              </w:rPr>
              <w:t xml:space="preserve"> 26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18"/>
                <w:szCs w:val="18"/>
              </w:rPr>
            </w:pPr>
            <w:r w:rsidDel="00000000" w:rsidR="00000000" w:rsidRPr="00000000">
              <w:rPr>
                <w:sz w:val="24"/>
                <w:szCs w:val="24"/>
                <w:rtl w:val="0"/>
              </w:rPr>
              <w:t xml:space="preserve">00:00:16</w:t>
            </w:r>
            <w:r w:rsidDel="00000000" w:rsidR="00000000" w:rsidRPr="00000000">
              <w:rPr>
                <w:sz w:val="18"/>
                <w:szCs w:val="18"/>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250.000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00:00:00 </w:t>
            </w:r>
            <w:r w:rsidDel="00000000" w:rsidR="00000000" w:rsidRPr="00000000">
              <w:rPr>
                <w:sz w:val="18"/>
                <w:szCs w:val="18"/>
                <w:rtl w:val="0"/>
              </w:rPr>
              <w:t xml:space="preserve">40</w:t>
            </w: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00:00:38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500.000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00:00:01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00:01:17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18"/>
                <w:szCs w:val="18"/>
              </w:rPr>
            </w:pPr>
            <w:r w:rsidDel="00000000" w:rsidR="00000000" w:rsidRPr="00000000">
              <w:rPr>
                <w:sz w:val="24"/>
                <w:szCs w:val="24"/>
                <w:rtl w:val="0"/>
              </w:rPr>
              <w:t xml:space="preserve">00:00:04</w:t>
            </w:r>
            <w:r w:rsidDel="00000000" w:rsidR="00000000" w:rsidRPr="00000000">
              <w:rPr>
                <w:sz w:val="18"/>
                <w:szCs w:val="1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00:02:34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2.000.000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00:00:06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00:04:46 </w:t>
            </w:r>
          </w:p>
        </w:tc>
      </w:tr>
    </w:tbl>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Algoritmo" TargetMode="External"/><Relationship Id="rId10" Type="http://schemas.openxmlformats.org/officeDocument/2006/relationships/hyperlink" Target="https://es.wikipedia.org/wiki/Idioma_ingl%C3%A9s" TargetMode="External"/><Relationship Id="rId13" Type="http://schemas.openxmlformats.org/officeDocument/2006/relationships/hyperlink" Target="https://es.wikipedia.org/wiki/Divide_y_vencer%C3%A1s" TargetMode="External"/><Relationship Id="rId12" Type="http://schemas.openxmlformats.org/officeDocument/2006/relationships/hyperlink" Target="https://es.wikipedia.org/wiki/C._A._R._Hoar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Cota_superior_asint%C3%B3tica" TargetMode="External"/><Relationship Id="rId15" Type="http://schemas.openxmlformats.org/officeDocument/2006/relationships/hyperlink" Target="https://es.wikipedia.org/wiki/Cota_superior_asint%C3%B3tica" TargetMode="External"/><Relationship Id="rId14" Type="http://schemas.openxmlformats.org/officeDocument/2006/relationships/hyperlink" Target="https://es.wikipedia.org/wiki/Algoritmo_de_ordenamiento" TargetMode="External"/><Relationship Id="rId5" Type="http://schemas.openxmlformats.org/officeDocument/2006/relationships/hyperlink" Target="https://es.wikipedia.org/wiki/Algoritmo_de_ordenamiento" TargetMode="External"/><Relationship Id="rId6" Type="http://schemas.openxmlformats.org/officeDocument/2006/relationships/hyperlink" Target="https://es.wikipedia.org/wiki/Cota_superior_asint%C3%B3tica" TargetMode="External"/><Relationship Id="rId7" Type="http://schemas.openxmlformats.org/officeDocument/2006/relationships/hyperlink" Target="https://es.wikipedia.org/wiki/Cota_superior_asint%C3%B3tica" TargetMode="External"/><Relationship Id="rId8" Type="http://schemas.openxmlformats.org/officeDocument/2006/relationships/hyperlink" Target="https://es.wikipedia.org/wiki/Mont%C3%ADculo_(inform%C3%A1tica)" TargetMode="External"/></Relationships>
</file>