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442"/>
        <w:gridCol w:w="3442"/>
        <w:gridCol w:w="716"/>
        <w:gridCol w:w="2700"/>
        <w:gridCol w:w="190"/>
      </w:tblGrid>
      <w:tr w:rsidR="00C33680" w:rsidRPr="0027165A" w14:paraId="0F643211" w14:textId="77777777" w:rsidTr="000F2F56">
        <w:trPr>
          <w:gridAfter w:val="1"/>
          <w:wAfter w:w="190" w:type="dxa"/>
          <w:jc w:val="center"/>
        </w:trPr>
        <w:tc>
          <w:tcPr>
            <w:tcW w:w="7600" w:type="dxa"/>
            <w:gridSpan w:val="3"/>
            <w:tcBorders>
              <w:top w:val="nil"/>
              <w:left w:val="nil"/>
              <w:bottom w:val="nil"/>
              <w:right w:val="nil"/>
            </w:tcBorders>
            <w:shd w:val="clear" w:color="auto" w:fill="DCEEF8"/>
            <w:tcMar>
              <w:top w:w="110" w:type="dxa"/>
              <w:left w:w="170" w:type="dxa"/>
              <w:bottom w:w="110" w:type="dxa"/>
              <w:right w:w="170" w:type="dxa"/>
            </w:tcMar>
          </w:tcPr>
          <w:p w14:paraId="72615BFB" w14:textId="3ED8A973" w:rsidR="00C33680" w:rsidRPr="00C33680" w:rsidRDefault="00C33680" w:rsidP="000F2F56">
            <w:pPr>
              <w:spacing w:after="0" w:line="252" w:lineRule="auto"/>
              <w:rPr>
                <w:rFonts w:ascii="Poppins" w:hAnsi="Poppins" w:cs="Poppins" w:eastAsia="Poppins"/>
                <w:lang w:val="es-ES"/>
              </w:rPr>
            </w:pPr>
            <w:r w:rsidRPr="00C33680">
              <w:rPr>
                <w:rFonts w:ascii="Poppins" w:hAnsi="Poppins" w:cs="Poppins" w:eastAsia="Poppins"/>
                <w:b/>
                <w:color w:val="17375E"/>
                <w:sz w:val="21"/>
                <w:lang w:val="es-ES"/>
              </w:rPr>
              <w:t>ACTIVIDAD DE APRENDIZAJE</w:t>
            </w:r>
            <w:r w:rsidRPr="00C33680">
              <w:rPr>
                <w:rFonts w:ascii="Poppins" w:hAnsi="Poppins" w:cs="Poppins" w:eastAsia="Poppins"/>
                <w:b/>
                <w:color w:val="17375E"/>
                <w:sz w:val="21"/>
                <w:lang w:val="es-ES"/>
              </w:rPr>
              <w:t xml:space="preserve"> · EDUCACIÓN INICIAL</w:t>
            </w:r>
          </w:p>
        </w:tc>
        <w:tc>
          <w:tcPr>
            <w:tcW w:w="2700" w:type="dxa"/>
            <w:tcBorders>
              <w:top w:val="nil"/>
              <w:left w:val="nil"/>
              <w:bottom w:val="nil"/>
              <w:right w:val="nil"/>
            </w:tcBorders>
            <w:shd w:val="clear" w:color="auto" w:fill="DCEEF8"/>
            <w:tcMar>
              <w:top w:w="110" w:type="dxa"/>
              <w:left w:w="170" w:type="dxa"/>
              <w:bottom w:w="110" w:type="dxa"/>
              <w:right w:w="170" w:type="dxa"/>
            </w:tcMar>
          </w:tcPr>
          <w:p w14:paraId="1C12917D" w14:textId="77777777" w:rsidR="00C33680" w:rsidRPr="0027165A" w:rsidRDefault="00C33680" w:rsidP="000F2F56">
            <w:pPr>
              <w:spacing w:after="0" w:line="252" w:lineRule="auto"/>
              <w:jc w:val="right"/>
              <w:rPr>
                <w:rFonts w:ascii="Poppins" w:hAnsi="Poppins" w:cs="Poppins" w:eastAsia="Poppins"/>
              </w:rPr>
            </w:pPr>
            <w:r w:rsidRPr="0027165A">
              <w:rPr>
                <w:rFonts w:ascii="Poppins" w:hAnsi="Poppins" w:cs="Poppins" w:eastAsia="Poppins"/>
                <w:b/>
                <w:color w:val="17375E"/>
                <w:sz w:val="21"/>
              </w:rPr>
              <w:t>2026</w:t>
            </w:r>
          </w:p>
        </w:tc>
      </w:tr>
      <w:tr w:rsidR="00C33680" w:rsidRPr="0027165A" w14:paraId="58206D3E" w14:textId="77777777" w:rsidTr="000F2F56">
        <w:trPr>
          <w:trHeight w:hRule="exact" w:val="115"/>
          <w:jc w:val="center"/>
        </w:trPr>
        <w:tc>
          <w:tcPr>
            <w:tcW w:w="3442" w:type="dxa"/>
            <w:tcBorders>
              <w:top w:val="nil"/>
              <w:left w:val="nil"/>
              <w:bottom w:val="nil"/>
              <w:right w:val="nil"/>
            </w:tcBorders>
            <w:shd w:val="clear" w:color="auto" w:fill="2E5B88"/>
            <w:tcMar>
              <w:top w:w="0" w:type="dxa"/>
              <w:left w:w="0" w:type="dxa"/>
              <w:bottom w:w="0" w:type="dxa"/>
              <w:right w:w="0" w:type="dxa"/>
            </w:tcMar>
          </w:tcPr>
          <w:p w14:paraId="11E17EDC" w14:textId="77777777" w:rsidR="00C33680" w:rsidRPr="0027165A" w:rsidRDefault="00C33680" w:rsidP="000F2F56">
            <w:pPr>
              <w:rPr>
                <w:rFonts w:ascii="Poppins" w:hAnsi="Poppins" w:cs="Poppins" w:eastAsia="Poppins"/>
              </w:rPr>
            </w:pPr>
          </w:p>
        </w:tc>
        <w:tc>
          <w:tcPr>
            <w:tcW w:w="3442" w:type="dxa"/>
            <w:tcBorders>
              <w:top w:val="nil"/>
              <w:left w:val="nil"/>
              <w:bottom w:val="nil"/>
              <w:right w:val="nil"/>
            </w:tcBorders>
            <w:shd w:val="clear" w:color="auto" w:fill="6BB38E"/>
            <w:tcMar>
              <w:top w:w="0" w:type="dxa"/>
              <w:left w:w="0" w:type="dxa"/>
              <w:bottom w:w="0" w:type="dxa"/>
              <w:right w:w="0" w:type="dxa"/>
            </w:tcMar>
          </w:tcPr>
          <w:p w14:paraId="12CC78BE" w14:textId="77777777" w:rsidR="00C33680" w:rsidRPr="0027165A" w:rsidRDefault="00C33680" w:rsidP="000F2F56">
            <w:pPr>
              <w:rPr>
                <w:rFonts w:ascii="Poppins" w:hAnsi="Poppins" w:cs="Poppins" w:eastAsia="Poppins"/>
              </w:rPr>
            </w:pPr>
          </w:p>
        </w:tc>
        <w:tc>
          <w:tcPr>
            <w:tcW w:w="3442" w:type="dxa"/>
            <w:gridSpan w:val="3"/>
            <w:tcBorders>
              <w:top w:val="nil"/>
              <w:left w:val="nil"/>
              <w:bottom w:val="nil"/>
              <w:right w:val="nil"/>
            </w:tcBorders>
            <w:shd w:val="clear" w:color="auto" w:fill="F2A541"/>
            <w:tcMar>
              <w:top w:w="0" w:type="dxa"/>
              <w:left w:w="0" w:type="dxa"/>
              <w:bottom w:w="0" w:type="dxa"/>
              <w:right w:w="0" w:type="dxa"/>
            </w:tcMar>
          </w:tcPr>
          <w:p w14:paraId="4940DB0D" w14:textId="77777777" w:rsidR="00C33680" w:rsidRPr="0027165A" w:rsidRDefault="00C33680" w:rsidP="000F2F56">
            <w:pPr>
              <w:rPr>
                <w:rFonts w:ascii="Poppins" w:hAnsi="Poppins" w:cs="Poppins" w:eastAsia="Poppins"/>
              </w:rPr>
            </w:pPr>
          </w:p>
        </w:tc>
      </w:tr>
    </w:tbl>
    <w:p w14:paraId="53DD5C7C" w14:textId="6E31D364" w:rsidR="00C33680" w:rsidRDefault="00C33680">
      <w:pPr>
        <w:spacing w:before="220" w:after="20"/>
        <w:jc w:val="center"/>
        <w:rPr>
          <w:rFonts w:ascii="Poppins" w:hAnsi="Poppins" w:cs="Poppins" w:eastAsia="Poppins"/>
          <w:b/>
          <w:color w:val="7D93A5"/>
          <w:sz w:val="21"/>
        </w:rPr>
      </w:pPr>
      <w:r w:rsidRPr="0027165A">
        <w:rPr>
          <w:rFonts w:ascii="Poppins" w:hAnsi="Poppins" w:cs="Poppins" w:eastAsia="Poppins"/>
          <w:noProof/>
        </w:rPr>
      </w:r>
    </w:p>
    <w:p w14:paraId="39723428" w14:textId="6ED3F14F" w:rsidR="00B10395" w:rsidRPr="00592EFA" w:rsidRDefault="00000000">
      <w:pPr>
        <w:spacing w:before="220" w:after="20"/>
        <w:jc w:val="center"/>
        <w:rPr>
          <w:rFonts w:ascii="Poppins" w:hAnsi="Poppins" w:cs="Poppins" w:eastAsia="Poppins"/>
          <w:b/>
          <w:color w:val="7D93A5"/>
          <w:sz w:val="21"/>
        </w:rPr>
      </w:pPr>
      <w:r w:rsidRPr="00592EFA">
        <w:rPr>
          <w:rFonts w:ascii="Poppins" w:hAnsi="Poppins" w:cs="Poppins" w:eastAsia="Poppins"/>
          <w:b/>
          <w:color w:val="6B7780"/>
          <w:sz w:val="16"/>
        </w:rPr>
        <w:t/>
        <w:drawing>
          <wp:inline xmlns:wp="http://schemas.openxmlformats.org/drawingml/2006/wordprocessingDrawing" distT="0" distB="0" distL="0" distR="0">
            <wp:extent cx="914400" cy="914400"/>
            <wp:docPr id="7000" name="Logo institucional"/>
            <a:graphic xmlns:a="http://schemas.openxmlformats.org/drawingml/2006/main">
              <a:graphicData uri="http://schemas.openxmlformats.org/drawingml/2006/picture">
                <pic:pic xmlns:pic="http://schemas.openxmlformats.org/drawingml/2006/picture">
                  <pic:nvPicPr>
                    <pic:cNvPr id="7000" name="logo-ayni.png"/>
                    <pic:cNvPicPr/>
                  </pic:nvPicPr>
                  <pic:blipFill>
                    <a:blip r:embed="rId24"/>
                    <a:stretch>
                      <a:fillRect/>
                    </a:stretch>
                  </pic:blipFill>
                  <pic:spPr>
                    <a:xfrm>
                      <a:off x="0" y="0"/>
                      <a:ext cx="914400" cy="914400"/>
                    </a:xfrm>
                    <a:prstGeom prst="rect">
                      <a:avLst/>
                    </a:prstGeom>
                  </pic:spPr>
                </pic:pic>
              </a:graphicData>
            </a:graphic>
          </wp:inline>
        </w:drawing>
        <w:t/>
      </w:r>
    </w:p>
    <w:p w14:paraId="27ADD624" w14:textId="77777777" w:rsidR="00F27CEA" w:rsidRPr="00592EFA" w:rsidRDefault="00F27CEA">
      <w:pPr>
        <w:spacing w:before="220" w:after="20"/>
        <w:jc w:val="center"/>
        <w:rPr>
          <w:rFonts w:ascii="Poppins" w:hAnsi="Poppins" w:cs="Poppins" w:eastAsia="Poppins"/>
        </w:rPr>
      </w:pPr>
    </w:p>
    <w:p w14:paraId="6D47BDDE" w14:textId="77777777" w:rsidR="00B10395" w:rsidRPr="00C33680" w:rsidRDefault="00000000" w:rsidP="00C33680">
      <w:pPr>
        <w:spacing w:after="0" w:line="252" w:lineRule="auto"/>
        <w:jc w:val="center"/>
        <w:rPr>
          <w:rFonts w:ascii="Poppins" w:eastAsia="Poppins" w:hAnsi="Poppins" w:cs="Poppins"/>
          <w:b/>
          <w:color w:val="17375E"/>
          <w:sz w:val="60"/>
          <w:lang w:val="es-ES"/>
        </w:rPr>
      </w:pPr>
      <w:r w:rsidRPr="00C33680">
        <w:rPr>
          <w:rFonts w:ascii="Poppins" w:eastAsia="Poppins" w:hAnsi="Poppins" w:cs="Poppins"/>
          <w:b/>
          <w:color w:val="17375E"/>
          <w:sz w:val="60"/>
          <w:lang w:val="es-ES"/>
        </w:rPr>
        <w:t>ACTIVIDAD DE</w:t>
      </w:r>
    </w:p>
    <w:p w14:paraId="744BD798" w14:textId="77777777" w:rsidR="00B10395" w:rsidRPr="00C33680" w:rsidRDefault="00000000" w:rsidP="00C33680">
      <w:pPr>
        <w:spacing w:after="80" w:line="252" w:lineRule="auto"/>
        <w:jc w:val="center"/>
        <w:rPr>
          <w:rFonts w:ascii="Poppins" w:eastAsia="Poppins" w:hAnsi="Poppins" w:cs="Poppins"/>
          <w:b/>
          <w:color w:val="6BB38E"/>
          <w:sz w:val="64"/>
          <w:lang w:val="es-ES"/>
        </w:rPr>
      </w:pPr>
      <w:r w:rsidRPr="00C33680">
        <w:rPr>
          <w:rFonts w:ascii="Poppins" w:eastAsia="Poppins" w:hAnsi="Poppins" w:cs="Poppins"/>
          <w:b/>
          <w:color w:val="6BB38E"/>
          <w:sz w:val="64"/>
          <w:lang w:val="es-ES"/>
        </w:rPr>
        <w:t>APRENDIZAJE</w:t>
      </w:r>
    </w:p>
    <w:p w14:paraId="4CFE665F" w14:textId="77777777" w:rsidR="00F27CEA" w:rsidRPr="00592EFA" w:rsidRDefault="00F27CEA">
      <w:pPr>
        <w:spacing w:after="0"/>
        <w:jc w:val="center"/>
        <w:rPr>
          <w:rFonts w:ascii="Poppins" w:hAnsi="Poppins" w:cs="Poppins" w:eastAsia="Poppins"/>
        </w:rPr>
      </w:pPr>
    </w:p>
    <w:p w14:paraId="1C9ADC6E" w14:textId="77777777" w:rsidR="00B10395" w:rsidRPr="00592EFA" w:rsidRDefault="00000000">
      <w:pPr>
        <w:spacing w:after="140" w:line="252" w:lineRule="auto"/>
        <w:jc w:val="center"/>
        <w:rPr>
          <w:rFonts w:ascii="Poppins" w:hAnsi="Poppins" w:cs="Poppins" w:eastAsia="Poppins"/>
          <w:b/>
          <w:color w:val="EA9B2E"/>
        </w:rPr>
      </w:pPr>
      <w:proofErr w:type="spellStart"/>
      <w:r w:rsidRPr="00592EFA">
        <w:rPr>
          <w:rFonts w:ascii="Poppins" w:hAnsi="Poppins" w:cs="Poppins" w:eastAsia="Poppins"/>
          <w:b/>
          <w:color w:val="F2A541"/>
          <w:sz w:val="28"/>
        </w:rPr>
        <w:t>Educación</w:t>
      </w:r>
      <w:proofErr w:type="spellEnd"/>
      <w:r w:rsidRPr="00592EFA">
        <w:rPr>
          <w:rFonts w:ascii="Poppins" w:hAnsi="Poppins" w:cs="Poppins" w:eastAsia="Poppins"/>
          <w:b/>
          <w:color w:val="F2A541"/>
          <w:sz w:val="28"/>
        </w:rPr>
        <w:t xml:space="preserve"> </w:t>
      </w:r>
      <w:proofErr w:type="spellStart"/>
      <w:r w:rsidRPr="00592EFA">
        <w:rPr>
          <w:rFonts w:ascii="Poppins" w:hAnsi="Poppins" w:cs="Poppins" w:eastAsia="Poppins"/>
          <w:b/>
          <w:color w:val="F2A541"/>
          <w:sz w:val="28"/>
        </w:rPr>
        <w:t>Inicial</w:t>
      </w:r>
      <w:proofErr w:type="spellEnd"/>
      <w:r w:rsidRPr="00592EFA">
        <w:rPr>
          <w:rFonts w:ascii="Poppins" w:hAnsi="Poppins" w:cs="Poppins" w:eastAsia="Poppins"/>
          <w:b/>
          <w:color w:val="F2A541"/>
          <w:sz w:val="28"/>
        </w:rPr>
        <w:t xml:space="preserve"> · Ciclo II</w:t>
      </w:r>
    </w:p>
    <w:p w14:paraId="5A74C905" w14:textId="77777777" w:rsidR="00F27CEA" w:rsidRPr="00592EFA" w:rsidRDefault="00F27CEA">
      <w:pPr>
        <w:spacing w:after="140"/>
        <w:jc w:val="center"/>
        <w:rPr>
          <w:rFonts w:ascii="Poppins" w:hAnsi="Poppins" w:cs="Poppins" w:eastAsia="Poppins"/>
        </w:rPr>
      </w:pPr>
    </w:p>
    <w:tbl>
      <w:tblPr>
        <w:tblW w:w="0" w:type="auto"/>
        <w:jc w:val="center"/>
        <w:tblLayout w:type="fixed"/>
        <w:tblLook w:val="04A0" w:firstRow="1" w:lastRow="0" w:firstColumn="1" w:lastColumn="0" w:noHBand="0" w:noVBand="1"/>
      </w:tblPr>
      <w:tblGrid>
        <w:gridCol w:w="10206"/>
      </w:tblGrid>
      <w:tr w:rsidR="00B10395" w:rsidRPr="00592EFA" w14:paraId="392FD84A" w14:textId="77777777">
        <w:trPr>
          <w:jc w:val="center"/>
        </w:trPr>
        <w:tc>
          <w:tcPr>
            <w:tcW w:w="10206" w:type="dxa"/>
            <w:tcBorders>
              <w:top w:val="single" w:sz="5" w:space="0" w:color="D6E1EA"/>
              <w:left w:val="single" w:sz="5" w:space="0" w:color="D6E1EA"/>
              <w:bottom w:val="single" w:sz="5" w:space="0" w:color="D6E1EA"/>
              <w:right w:val="single" w:sz="5" w:space="0" w:color="D6E1EA"/>
            </w:tcBorders>
            <w:tcMar>
              <w:top w:w="70" w:type="dxa"/>
              <w:left w:w="100" w:type="dxa"/>
              <w:bottom w:w="70" w:type="dxa"/>
              <w:right w:w="100" w:type="dxa"/>
            </w:tcMar>
          </w:tcPr>
          <w:p w14:paraId="7C072553" w14:textId="77777777" w:rsidR="00B10395" w:rsidRPr="00592EFA" w:rsidRDefault="00000000">
            <w:pPr>
              <w:jc w:val="center"/>
              <w:rPr>
                <w:rFonts w:ascii="Poppins" w:hAnsi="Poppins" w:cs="Poppins" w:eastAsia="Poppins"/>
              </w:rPr>
            </w:pPr>
            <w:r w:rsidRPr="00592EFA">
              <w:rPr>
                <w:rFonts w:ascii="Poppins" w:hAnsi="Poppins" w:cs="Poppins" w:eastAsia="Poppins"/>
                <w:b/>
                <w:color w:val="17375E"/>
                <w:sz w:val="33"/>
              </w:rPr>
              <w:t>Comparamos los registros</w:t>
            </w:r>
          </w:p>
        </w:tc>
      </w:tr>
      <w:tr w:rsidR="00B10395" w:rsidRPr="00592EFA" w14:paraId="606F5F4B" w14:textId="77777777">
        <w:trPr>
          <w:jc w:val="center"/>
        </w:trPr>
        <w:tc>
          <w:tcPr>
            <w:tcW w:w="10206" w:type="dxa"/>
            <w:tcBorders>
              <w:top w:val="single" w:sz="5" w:space="0" w:color="D6E1EA"/>
              <w:left w:val="single" w:sz="5" w:space="0" w:color="D6E1EA"/>
              <w:bottom w:val="single" w:sz="5" w:space="0" w:color="D6E1EA"/>
              <w:right w:val="single" w:sz="5" w:space="0" w:color="D6E1EA"/>
            </w:tcBorders>
            <w:tcMar>
              <w:top w:w="70" w:type="dxa"/>
              <w:left w:w="100" w:type="dxa"/>
              <w:bottom w:w="70" w:type="dxa"/>
              <w:right w:w="100" w:type="dxa"/>
            </w:tcMar>
          </w:tcPr>
          <w:p w14:paraId="7B896187" w14:textId="77777777" w:rsidR="00B10395" w:rsidRPr="00592EFA" w:rsidRDefault="00000000">
            <w:pPr>
              <w:jc w:val="center"/>
              <w:rPr>
                <w:rFonts w:ascii="Poppins" w:hAnsi="Poppins" w:cs="Poppins" w:eastAsia="Poppins"/>
              </w:rPr>
            </w:pPr>
            <w:r w:rsidRPr="00592EFA">
              <w:rPr>
                <w:rFonts w:ascii="Poppins" w:hAnsi="Poppins" w:cs="Poppins" w:eastAsia="Poppins"/>
                <w:color w:val="6B7780"/>
                <w:sz w:val="19"/>
              </w:rPr>
              <w:t>Proyecto / experiencia: ¿Cómo iniciamos y cuidamos un pequeño huerto?</w:t>
            </w:r>
          </w:p>
        </w:tc>
      </w:tr>
    </w:tbl>
    <w:p w14:paraId="2BA7A5C7" w14:textId="77777777" w:rsidR="00B10395" w:rsidRPr="00592EFA" w:rsidRDefault="00B10395">
      <w:pPr>
        <w:rPr>
          <w:rFonts w:ascii="Poppins" w:hAnsi="Poppins" w:cs="Poppins" w:eastAsia="Poppins"/>
        </w:rPr>
      </w:pPr>
    </w:p>
    <w:tbl>
      <w:tblPr>
        <w:tblW w:w="0" w:type="auto"/>
        <w:jc w:val="center"/>
        <w:tblLayout w:type="fixed"/>
        <w:tblLook w:val="04A0" w:firstRow="1" w:lastRow="0" w:firstColumn="1" w:lastColumn="0" w:noHBand="0" w:noVBand="1"/>
      </w:tblPr>
      <w:tblGrid>
        <w:gridCol w:w="5103"/>
        <w:gridCol w:w="5103"/>
      </w:tblGrid>
      <w:tr w:rsidR="00B10395" w:rsidRPr="00592EFA" w14:paraId="2B774DAA"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598F7B7D"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Institución educativa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70814D17"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IEI Semillas del Valle QA</w:t>
            </w:r>
          </w:p>
        </w:tc>
      </w:tr>
      <w:tr w:rsidR="00B10395" w:rsidRPr="00592EFA" w14:paraId="32760C7E"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1AEB323A"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Edad / aula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4BF288C7"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5 años · Exploradores</w:t>
            </w:r>
          </w:p>
        </w:tc>
      </w:tr>
      <w:tr w:rsidR="00B10395" w:rsidRPr="00592EFA" w14:paraId="71D43BA7"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75C9FB36"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Docente</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60B744B8"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Lucía Palomino Quispe</w:t>
            </w:r>
          </w:p>
        </w:tc>
      </w:tr>
      <w:tr w:rsidR="00B10395" w:rsidRPr="00592EFA" w14:paraId="106E1FD5"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76017CB0"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Fecha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32195211"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22/04/2026</w:t>
            </w:r>
          </w:p>
        </w:tc>
      </w:tr>
      <w:tr w:rsidR="00B10395" w:rsidRPr="00592EFA" w14:paraId="38BF9FF5"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6BC7F70F"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UGEL</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715DDBA1"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UGEL de prueba</w:t>
            </w:r>
          </w:p>
        </w:tc>
      </w:tr>
    </w:tbl>
    <w:p w14:paraId="7D5A2EAD" w14:textId="77777777" w:rsidR="00B10395" w:rsidRPr="00592EFA" w:rsidRDefault="00000000">
      <w:pPr>
        <w:rPr>
          <w:rFonts w:ascii="Poppins" w:hAnsi="Poppins" w:cs="Poppins" w:eastAsia="Poppins"/>
          <w:lang w:val="es-ES"/>
        </w:rPr>
      </w:pPr>
      <w:r w:rsidRPr="00592EFA">
        <w:rPr>
          <w:rFonts w:ascii="Poppins" w:hAnsi="Poppins" w:cs="Poppins" w:eastAsia="Poppins"/>
          <w:lang w:val="es-ES"/>
        </w:rPr>
        <w:br w:type="page"/>
      </w:r>
    </w:p>
    <w:p w14:paraId="4E1AE285" w14:textId="77777777" w:rsidR="00592EFA" w:rsidRPr="00C33680" w:rsidRDefault="00592EFA">
      <w:pPr>
        <w:spacing w:before="60" w:after="80"/>
        <w:rPr>
          <w:rFonts w:ascii="Poppins" w:hAnsi="Poppins" w:cs="Poppins" w:eastAsia="Poppins"/>
          <w:b/>
          <w:color w:val="1F4672"/>
          <w:sz w:val="25"/>
          <w:lang w:val="es-ES"/>
        </w:rPr>
      </w:pPr>
    </w:p>
    <w:p w14:paraId="07BD915F" w14:textId="19A445EA" w:rsidR="00B10395" w:rsidRPr="00592EFA" w:rsidRDefault="00000000">
      <w:pPr>
        <w:keepNext/>
        <w:tabs>
          <w:tab w:pos="10091" w:val="right"/>
        </w:tabs>
        <w:spacing w:before="100" w:after="80" w:line="240" w:lineRule="auto"/>
        <w:rPr>
          <w:rFonts w:ascii="Poppins" w:hAnsi="Poppins" w:cs="Poppins" w:eastAsia="Poppins"/>
        </w:rPr>
      </w:pPr>
      <w:r w:rsidRPr="00592EFA">
        <w:rPr>
          <w:rFonts w:ascii="Poppins" w:hAnsi="Poppins" w:cs="Poppins" w:eastAsia="Poppins"/>
          <w:b/>
          <w:color w:val="17375E"/>
          <w:sz w:val="31"/>
        </w:rPr>
        <w:t>I. DATOS GENERALES</w:t>
      </w:r>
      <w:r>
        <w:tab/>
        <w:drawing>
          <wp:inline xmlns:a="http://schemas.openxmlformats.org/drawingml/2006/main" xmlns:pic="http://schemas.openxmlformats.org/drawingml/2006/picture">
            <wp:extent cx="189992" cy="201168"/>
            <wp:docPr id="1905141293" name="Picture 1905141293"/>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189992" cy="201168"/>
                    </a:xfrm>
                    <a:prstGeom prst="rect"/>
                  </pic:spPr>
                </pic:pic>
              </a:graphicData>
            </a:graphic>
          </wp:inline>
        </w:drawing>
      </w:r>
    </w:p>
    <w:tbl>
      <w:tblPr>
        <w:tblW w:w="0" w:type="auto"/>
        <w:jc w:val="center"/>
        <w:tblLayout w:type="fixed"/>
        <w:tblLook w:val="04A0" w:firstRow="1" w:lastRow="0" w:firstColumn="1" w:lastColumn="0" w:noHBand="0" w:noVBand="1"/>
      </w:tblPr>
      <w:tblGrid>
        <w:gridCol w:w="5103"/>
        <w:gridCol w:w="5103"/>
      </w:tblGrid>
      <w:tr w:rsidR="00B10395" w:rsidRPr="00C33680" w14:paraId="07E70CE5"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0E7E99FE"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Actividad</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29E66CC2" w14:textId="77777777" w:rsidR="00B10395" w:rsidRPr="00592EFA" w:rsidRDefault="00000000">
            <w:pPr>
              <w:spacing w:after="0"/>
              <w:rPr>
                <w:rFonts w:ascii="Poppins" w:hAnsi="Poppins" w:cs="Poppins" w:eastAsia="Poppins"/>
                <w:lang w:val="es-ES"/>
              </w:rPr>
            </w:pPr>
            <w:proofErr w:type="spellStart"/>
            <w:r w:rsidRPr="00592EFA">
              <w:rPr>
                <w:rFonts w:ascii="Poppins" w:hAnsi="Poppins" w:cs="Poppins" w:eastAsia="Poppins"/>
                <w:color w:val="24364B"/>
                <w:sz w:val="17"/>
                <w:lang w:val="es-ES"/>
              </w:rPr>
              <w:t>N.°</w:t>
            </w:r>
            <w:proofErr w:type="spellEnd"/>
            <w:r w:rsidRPr="00592EFA">
              <w:rPr>
                <w:rFonts w:ascii="Poppins" w:hAnsi="Poppins" w:cs="Poppins" w:eastAsia="Poppins"/>
                <w:color w:val="24364B"/>
                <w:sz w:val="17"/>
                <w:lang w:val="es-ES"/>
              </w:rPr>
              <w:t xml:space="preserve"> 8 · Flexible según el grupo</w:t>
            </w:r>
          </w:p>
        </w:tc>
      </w:tr>
      <w:tr w:rsidR="00B10395" w:rsidRPr="00592EFA" w14:paraId="64D8A2F8"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45E66C6E"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 xml:space="preserve">Proyecto / </w:t>
            </w:r>
            <w:proofErr w:type="spellStart"/>
            <w:r w:rsidRPr="00592EFA">
              <w:rPr>
                <w:rFonts w:ascii="Poppins" w:hAnsi="Poppins" w:cs="Poppins" w:eastAsia="Poppins"/>
                <w:b/>
                <w:color w:val="17375E"/>
                <w:sz w:val="17"/>
              </w:rPr>
              <w:t>experiencia</w:t>
            </w:r>
            <w:proofErr w:type="spellEnd"/>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33DA9D7D"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¿Cómo iniciamos y cuidamos un pequeño huerto?</w:t>
            </w:r>
          </w:p>
        </w:tc>
      </w:tr>
      <w:tr w:rsidR="00B10395" w:rsidRPr="00592EFA" w14:paraId="48920FA0"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65F0E6C6"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Institución / sede</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65D21C3C"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IEI Semillas del Valle QA · Valle Claro QA</w:t>
            </w:r>
          </w:p>
        </w:tc>
      </w:tr>
      <w:tr w:rsidR="00B10395" w:rsidRPr="00592EFA" w14:paraId="06E9C63B"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266E4132"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Edad / aula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6EC7ED5C"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5 años · Exploradores</w:t>
            </w:r>
          </w:p>
        </w:tc>
      </w:tr>
      <w:tr w:rsidR="00B10395" w:rsidRPr="00592EFA" w14:paraId="19B0EBE1"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516676D0"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Docente</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62E8D7F0"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Lucía Palomino Quispe</w:t>
            </w:r>
          </w:p>
        </w:tc>
      </w:tr>
      <w:tr w:rsidR="00B10395" w:rsidRPr="00592EFA" w14:paraId="6633AF54"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3355DA79"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Fecha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7FAB3596"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22/04/2026</w:t>
            </w:r>
          </w:p>
        </w:tc>
      </w:tr>
    </w:tbl>
    <w:p w14:paraId="1FE2B036" w14:textId="77777777" w:rsidR="00592EFA" w:rsidRDefault="00592EFA">
      <w:pPr>
        <w:spacing w:before="60" w:after="80"/>
        <w:rPr>
          <w:rFonts w:ascii="Poppins" w:hAnsi="Poppins" w:cs="Poppins" w:eastAsia="Poppins"/>
          <w:b/>
          <w:color w:val="1F4672"/>
          <w:sz w:val="25"/>
        </w:rPr>
      </w:pPr>
    </w:p>
    <w:p w14:paraId="67DA22D3" w14:textId="7870F137" w:rsidR="00B10395" w:rsidRPr="00592EFA" w:rsidRDefault="00000000">
      <w:pPr>
        <w:keepNext/>
        <w:tabs>
          <w:tab w:pos="10091" w:val="right"/>
        </w:tabs>
        <w:spacing w:before="100" w:after="80" w:line="240" w:lineRule="auto"/>
        <w:rPr>
          <w:rFonts w:ascii="Poppins" w:hAnsi="Poppins" w:cs="Poppins" w:eastAsia="Poppins"/>
        </w:rPr>
      </w:pPr>
      <w:r w:rsidRPr="00592EFA">
        <w:rPr>
          <w:rFonts w:ascii="Poppins" w:hAnsi="Poppins" w:cs="Poppins" w:eastAsia="Poppins"/>
          <w:b/>
          <w:color w:val="17375E"/>
          <w:sz w:val="31"/>
        </w:rPr>
        <w:t>II. PROPÓSITO DE APRENDIZAJE</w:t>
      </w:r>
      <w:r>
        <w:tab/>
        <w:drawing>
          <wp:inline xmlns:a="http://schemas.openxmlformats.org/drawingml/2006/main" xmlns:pic="http://schemas.openxmlformats.org/drawingml/2006/picture">
            <wp:extent cx="173421" cy="201168"/>
            <wp:docPr id="1905141294" name="Picture 1905141294"/>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173421" cy="201168"/>
                    </a:xfrm>
                    <a:prstGeom prst="rect"/>
                  </pic:spPr>
                </pic:pic>
              </a:graphicData>
            </a:graphic>
          </wp:inline>
        </w:drawing>
      </w:r>
    </w:p>
    <w:tbl>
      <w:tblPr>
        <w:tblW w:w="0" w:type="auto"/>
        <w:jc w:val="center"/>
        <w:tblLayout w:type="fixed"/>
        <w:tblLook w:val="04A0" w:firstRow="1" w:lastRow="0" w:firstColumn="1" w:lastColumn="0" w:noHBand="0" w:noVBand="1"/>
      </w:tblPr>
      <w:tblGrid>
        <w:gridCol w:w="3402"/>
        <w:gridCol w:w="3402"/>
        <w:gridCol w:w="3402"/>
      </w:tblGrid>
      <w:tr w:rsidR="00B10395" w:rsidRPr="00C33680" w14:paraId="0C133C94" w14:textId="77777777">
        <w:trPr>
          <w:jc w:val="center"/>
        </w:trPr>
        <w:tc>
          <w:tcPr>
            <w:tcW w:w="3402" w:type="dxa"/>
            <w:tcBorders>
              <w:top w:val="single" w:sz="5" w:space="0" w:color="CAD8E5"/>
              <w:left w:val="single" w:sz="5" w:space="0" w:color="CAD8E5"/>
              <w:bottom w:val="single" w:sz="5" w:space="0" w:color="CAD8E5"/>
              <w:right w:val="single" w:sz="5" w:space="0" w:color="CAD8E5"/>
            </w:tcBorders>
            <w:shd w:val="clear" w:color="auto" w:fill="F7EBDD"/>
            <w:tcMar>
              <w:top w:w="80" w:type="dxa"/>
              <w:left w:w="90" w:type="dxa"/>
              <w:bottom w:w="80" w:type="dxa"/>
              <w:right w:w="90" w:type="dxa"/>
            </w:tcMar>
          </w:tcPr>
          <w:p w14:paraId="3676D56A" w14:textId="77777777" w:rsidR="00B10395" w:rsidRPr="00592EFA" w:rsidRDefault="00000000">
            <w:pPr>
              <w:jc w:val="center"/>
              <w:rPr>
                <w:rFonts w:ascii="Poppins" w:hAnsi="Poppins" w:cs="Poppins" w:eastAsia="Poppins"/>
              </w:rPr>
            </w:pPr>
            <w:r w:rsidRPr="00592EFA">
              <w:rPr>
                <w:rFonts w:ascii="Poppins" w:hAnsi="Poppins" w:cs="Poppins" w:eastAsia="Poppins"/>
                <w:b/>
                <w:color w:val="17375E"/>
                <w:sz w:val="18"/>
              </w:rPr>
              <w:t>¿QUÉ?</w:t>
            </w:r>
          </w:p>
          <w:p w14:paraId="07E61868" w14:textId="77777777" w:rsidR="00B10395" w:rsidRPr="00592EFA" w:rsidRDefault="00000000">
            <w:pPr>
              <w:spacing w:before="40" w:after="0"/>
              <w:rPr>
                <w:rFonts w:ascii="Poppins" w:hAnsi="Poppins" w:cs="Poppins" w:eastAsia="Poppins"/>
              </w:rPr>
            </w:pPr>
            <w:r w:rsidRPr="00592EFA">
              <w:rPr>
                <w:rFonts w:ascii="Poppins" w:hAnsi="Poppins" w:cs="Poppins" w:eastAsia="Poppins"/>
                <w:color w:val="24364B"/>
                <w:sz w:val="17"/>
              </w:rPr>
              <w:t>Contrastar los registros de las condiciones elegidas con las preguntas e ideas iniciales.</w:t>
            </w:r>
          </w:p>
        </w:tc>
        <w:tc>
          <w:tcPr>
            <w:tcW w:w="3402" w:type="dxa"/>
            <w:tcBorders>
              <w:top w:val="single" w:sz="5" w:space="0" w:color="CAD8E5"/>
              <w:left w:val="single" w:sz="5" w:space="0" w:color="CAD8E5"/>
              <w:bottom w:val="single" w:sz="5" w:space="0" w:color="CAD8E5"/>
              <w:right w:val="single" w:sz="5" w:space="0" w:color="CAD8E5"/>
            </w:tcBorders>
            <w:shd w:val="clear" w:color="auto" w:fill="E8F3EF"/>
            <w:tcMar>
              <w:top w:w="80" w:type="dxa"/>
              <w:left w:w="90" w:type="dxa"/>
              <w:bottom w:w="80" w:type="dxa"/>
              <w:right w:w="90" w:type="dxa"/>
            </w:tcMar>
          </w:tcPr>
          <w:p w14:paraId="2142F98B" w14:textId="77777777" w:rsidR="00B10395" w:rsidRPr="00592EFA" w:rsidRDefault="00000000">
            <w:pPr>
              <w:jc w:val="center"/>
              <w:rPr>
                <w:rFonts w:ascii="Poppins" w:hAnsi="Poppins" w:cs="Poppins" w:eastAsia="Poppins"/>
              </w:rPr>
            </w:pPr>
            <w:r w:rsidRPr="00592EFA">
              <w:rPr>
                <w:rFonts w:ascii="Poppins" w:hAnsi="Poppins" w:cs="Poppins" w:eastAsia="Poppins"/>
                <w:b/>
                <w:color w:val="17375E"/>
                <w:sz w:val="18"/>
              </w:rPr>
              <w:t>¿CÓMO?</w:t>
            </w:r>
          </w:p>
          <w:p w14:paraId="216BFFF9" w14:textId="77777777" w:rsidR="00B10395" w:rsidRPr="00592EFA" w:rsidRDefault="00000000">
            <w:pPr>
              <w:spacing w:before="40" w:after="0"/>
              <w:rPr>
                <w:rFonts w:ascii="Poppins" w:hAnsi="Poppins" w:cs="Poppins" w:eastAsia="Poppins"/>
              </w:rPr>
            </w:pPr>
            <w:r w:rsidRPr="00592EFA">
              <w:rPr>
                <w:rFonts w:ascii="Poppins" w:hAnsi="Poppins" w:cs="Poppins" w:eastAsia="Poppins"/>
                <w:color w:val="24364B"/>
                <w:sz w:val="17"/>
              </w:rPr>
              <w:t>Inicio: observar los vasos y recuperar, con apoyo de los registros, qué querían averiguar y qué pensaban que podía suceder. Desarrollo: elegir un registro o una observación actual, señalar qué muestra y compararlo con una pregunta o anticipación propia; expresar si coincide, es diferente o aún no permite responder. Pueden explicarlo oralmente, mediante gestos o señalando el registro. Cierre: compartir algunas comparaciones y decidir qué información conviene conservar para preparar lo que contarán en la siguiente actividad.</w:t>
            </w:r>
          </w:p>
        </w:tc>
        <w:tc>
          <w:tcPr>
            <w:tcW w:w="3402" w:type="dxa"/>
            <w:tcBorders>
              <w:top w:val="single" w:sz="5" w:space="0" w:color="CAD8E5"/>
              <w:left w:val="single" w:sz="5" w:space="0" w:color="CAD8E5"/>
              <w:bottom w:val="single" w:sz="5" w:space="0" w:color="CAD8E5"/>
              <w:right w:val="single" w:sz="5" w:space="0" w:color="CAD8E5"/>
            </w:tcBorders>
            <w:shd w:val="clear" w:color="auto" w:fill="E7EEF7"/>
            <w:tcMar>
              <w:top w:w="80" w:type="dxa"/>
              <w:left w:w="90" w:type="dxa"/>
              <w:bottom w:w="80" w:type="dxa"/>
              <w:right w:w="90" w:type="dxa"/>
            </w:tcMar>
          </w:tcPr>
          <w:p w14:paraId="4747A8F5" w14:textId="77777777" w:rsidR="00B10395" w:rsidRPr="00592EFA" w:rsidRDefault="00000000">
            <w:pPr>
              <w:jc w:val="center"/>
              <w:rPr>
                <w:rFonts w:ascii="Poppins" w:hAnsi="Poppins" w:cs="Poppins" w:eastAsia="Poppins"/>
                <w:lang w:val="es-ES"/>
              </w:rPr>
            </w:pPr>
            <w:r w:rsidRPr="00592EFA">
              <w:rPr>
                <w:rFonts w:ascii="Poppins" w:hAnsi="Poppins" w:cs="Poppins" w:eastAsia="Poppins"/>
                <w:b/>
                <w:color w:val="17375E"/>
                <w:sz w:val="18"/>
                <w:lang w:val="es-ES"/>
              </w:rPr>
              <w:t>¿PARA QUÉ?</w:t>
            </w:r>
          </w:p>
          <w:p w14:paraId="23298D02" w14:textId="77777777" w:rsidR="00B10395" w:rsidRPr="00592EFA" w:rsidRDefault="00000000">
            <w:pPr>
              <w:spacing w:before="40" w:after="0"/>
              <w:rPr>
                <w:rFonts w:ascii="Poppins" w:hAnsi="Poppins" w:cs="Poppins" w:eastAsia="Poppins"/>
                <w:lang w:val="es-ES"/>
              </w:rPr>
            </w:pPr>
            <w:r w:rsidRPr="00592EFA">
              <w:rPr>
                <w:rFonts w:ascii="Poppins" w:hAnsi="Poppins" w:cs="Poppins" w:eastAsia="Poppins"/>
                <w:color w:val="24364B"/>
                <w:sz w:val="17"/>
                <w:lang w:val="es-ES"/>
              </w:rPr>
              <w:t>Reunir las comparaciones que los niños quieran compartir y mantener disponibles los registros, incluyendo las preguntas que aún no pueden responderse. Servirán para preparar, en la siguiente actividad, qué observación o registro desea comunicar cada niño.</w:t>
            </w:r>
          </w:p>
        </w:tc>
      </w:tr>
    </w:tbl>
    <w:p w14:paraId="3EF6BF02" w14:textId="77777777" w:rsidR="00592EFA" w:rsidRPr="00C33680" w:rsidRDefault="00592EFA">
      <w:pPr>
        <w:spacing w:before="60" w:after="80"/>
        <w:rPr>
          <w:rFonts w:ascii="Poppins" w:hAnsi="Poppins" w:cs="Poppins" w:eastAsia="Poppins"/>
          <w:b/>
          <w:color w:val="1F4672"/>
          <w:sz w:val="25"/>
          <w:lang w:val="es-ES"/>
        </w:rPr>
      </w:pPr>
    </w:p>
    <w:p w14:paraId="5907ABBE" w14:textId="568ECA61" w:rsidR="00B10395" w:rsidRPr="00592EFA" w:rsidRDefault="00000000">
      <w:pPr>
        <w:keepNext/>
        <w:tabs>
          <w:tab w:pos="10091" w:val="right"/>
        </w:tabs>
        <w:spacing w:before="100" w:after="80" w:line="240" w:lineRule="auto"/>
        <w:rPr>
          <w:rFonts w:ascii="Poppins" w:hAnsi="Poppins" w:cs="Poppins" w:eastAsia="Poppins"/>
        </w:rPr>
      </w:pPr>
      <w:r w:rsidRPr="00592EFA">
        <w:rPr>
          <w:rFonts w:ascii="Poppins" w:hAnsi="Poppins" w:cs="Poppins" w:eastAsia="Poppins"/>
          <w:b/>
          <w:color w:val="17375E"/>
          <w:sz w:val="31"/>
        </w:rPr>
        <w:t>III. REFERENTES CURRICULARES</w:t>
      </w:r>
      <w:r>
        <w:tab/>
        <w:drawing>
          <wp:inline xmlns:a="http://schemas.openxmlformats.org/drawingml/2006/main" xmlns:pic="http://schemas.openxmlformats.org/drawingml/2006/picture">
            <wp:extent cx="332701" cy="201168"/>
            <wp:docPr id="1905141295" name="Picture 1905141295"/>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332701" cy="201168"/>
                    </a:xfrm>
                    <a:prstGeom prst="rect"/>
                  </pic:spPr>
                </pic:pic>
              </a:graphicData>
            </a:graphic>
          </wp:inline>
        </w:drawing>
      </w:r>
    </w:p>
    <w:tbl>
      <w:tblPr>
        <w:tblW w:w="0" w:type="auto"/>
        <w:jc w:val="center"/>
        <w:tblLayout w:type="fixed"/>
        <w:tblLook w:val="04A0" w:firstRow="1" w:lastRow="0" w:firstColumn="1" w:lastColumn="0" w:noHBand="0" w:noVBand="1"/>
      </w:tblPr>
      <w:tblGrid>
        <w:gridCol w:w="5103"/>
        <w:gridCol w:w="5103"/>
      </w:tblGrid>
      <w:tr w:rsidR="00B10395" w:rsidRPr="00592EFA" w14:paraId="02CFC9C3"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165477C9"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Competencia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418412BE"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Indaga mediante métodos científicos para construir sus conocimientos</w:t>
            </w:r>
          </w:p>
        </w:tc>
      </w:tr>
      <w:tr w:rsidR="00B10395" w:rsidRPr="00592EFA" w14:paraId="65EC6749"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787BDCEF"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Capacidad(es) pertinente(s)</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42D7A547"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Problematiza situaciones para hacer indagación; Diseña estrategias para hacer indagación; Genera y registra datos o información; Analiza datos e información; Evalúa y comunica el proceso y resultado de su indagación</w:t>
            </w:r>
          </w:p>
        </w:tc>
      </w:tr>
      <w:tr w:rsidR="00B10395" w:rsidRPr="00592EFA" w14:paraId="0E8940E5"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39435B33"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Desempeño / referente</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680E7AC8"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Síntesis orientativa para 5 años: Indagación más organizada y comparación de evidencias.</w:t>
            </w:r>
          </w:p>
        </w:tc>
      </w:tr>
      <w:tr w:rsidR="00B10395" w:rsidRPr="00592EFA" w14:paraId="2E05E6EE"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r>
              <w:rPr>
                <w:rFonts w:ascii="Poppins" w:hAnsi="Poppins" w:eastAsia="Poppins"/>
                <w:b/>
                <w:sz w:val="17"/>
              </w:rPr>
              <w:t>Criterio(s) de evaluación</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r>
              <w:rPr>
                <w:rFonts w:ascii="Poppins" w:hAnsi="Poppins" w:eastAsia="Poppins"/>
                <w:b w:val="0"/>
                <w:sz w:val="17"/>
              </w:rPr>
              <w:t>Relaciona una observación registrada con su pregunta o anticipación inicial y explica qué información tiene hasta ahora.</w:t>
            </w:r>
          </w:p>
        </w:tc>
      </w:tr>
      <w:tr w:rsidR="00B10395" w:rsidRPr="00592EFA" w14:paraId="54D8AD14"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r>
              <w:rPr>
                <w:rFonts w:ascii="Poppins" w:hAnsi="Poppins" w:eastAsia="Poppins"/>
                <w:b/>
                <w:sz w:val="17"/>
              </w:rPr>
              <w:t>¿Qué observar?</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r>
              <w:rPr>
                <w:rFonts w:ascii="Poppins" w:hAnsi="Poppins" w:eastAsia="Poppins"/>
                <w:b w:val="0"/>
                <w:sz w:val="17"/>
              </w:rPr>
              <w:t>Uso de registros para sustentar lo que dice.; Reconocimiento de coincidencias, diferencias o información todavía insuficiente.</w:t>
            </w:r>
          </w:p>
        </w:tc>
      </w:tr>
      <w:tr w:rsidR="00B10395" w:rsidRPr="00592EFA" w14:paraId="54D8AD14"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14:paraId="33790C4F" w14:textId="77777777" w:rsidR="00B10395" w:rsidRPr="00592EFA" w:rsidRDefault="00000000">
            <w:pPr>
              <w:spacing w:after="0"/>
              <w:rPr>
                <w:rFonts w:ascii="Poppins" w:hAnsi="Poppins" w:cs="Poppins" w:eastAsia="Poppins"/>
              </w:rPr>
            </w:pPr>
            <w:r w:rsidRPr="00592EFA">
              <w:rPr>
                <w:rFonts w:ascii="Poppins" w:hAnsi="Poppins" w:cs="Poppins" w:eastAsia="Poppins"/>
                <w:b/>
                <w:color w:val="17375E"/>
                <w:sz w:val="17"/>
              </w:rPr>
              <w:t>Evidencia esperada</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14:paraId="45D9EFFE"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7"/>
              </w:rPr>
              <w:t>Explicación individual que vincule una idea inicial con un registro o una observación actual.</w:t>
            </w:r>
          </w:p>
        </w:tc>
      </w:tr>
      <w:tr w:rsidR="00B10395" w:rsidRPr="00C33680" w14:paraId="4B4389C6"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4EEF6"/>
            <w:tcMar>
              <w:top w:w="60" w:type="dxa"/>
              <w:left w:w="80" w:type="dxa"/>
              <w:bottom w:w="60" w:type="dxa"/>
              <w:right w:w="80" w:type="dxa"/>
            </w:tcMar>
          </w:tcPr>
          <w:p>
            <w:r>
              <w:rPr>
                <w:rFonts w:ascii="Poppins" w:hAnsi="Poppins" w:eastAsia="Poppins"/>
                <w:b/>
                <w:sz w:val="17"/>
              </w:rPr>
              <w:t>Instrumento / registro</w:t>
            </w:r>
          </w:p>
        </w:tc>
        <w:tc>
          <w:tcPr>
            <w:tcW w:w="5103" w:type="dxa"/>
            <w:tcBorders>
              <w:top w:val="single" w:sz="5" w:space="0" w:color="CAD8E5"/>
              <w:left w:val="single" w:sz="5" w:space="0" w:color="CAD8E5"/>
              <w:bottom w:val="single" w:sz="5" w:space="0" w:color="CAD8E5"/>
              <w:right w:val="single" w:sz="5" w:space="0" w:color="CAD8E5"/>
            </w:tcBorders>
            <w:tcMar>
              <w:top w:w="60" w:type="dxa"/>
              <w:left w:w="80" w:type="dxa"/>
              <w:bottom w:w="60" w:type="dxa"/>
              <w:right w:w="80" w:type="dxa"/>
            </w:tcMar>
          </w:tcPr>
          <w:p>
            <w:r>
              <w:rPr>
                <w:rFonts w:ascii="Poppins" w:hAnsi="Poppins" w:eastAsia="Poppins"/>
                <w:b w:val="0"/>
                <w:sz w:val="17"/>
              </w:rPr>
              <w:t>Registro de observaciones y evidencias en Ayni</w:t>
            </w:r>
          </w:p>
        </w:tc>
      </w:tr>
      <w:tr w:rsidR="00B10395" w:rsidRPr="00C33680" w14:paraId="78287550"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F5EBDD"/>
            <w:tcMar>
              <w:top w:w="60" w:type="dxa"/>
              <w:left w:w="80" w:type="dxa"/>
              <w:bottom w:w="60" w:type="dxa"/>
              <w:right w:w="80" w:type="dxa"/>
            </w:tcMar>
          </w:tcPr>
          <w:p w14:paraId="7909558E" w14:textId="77777777" w:rsidR="00B10395" w:rsidRPr="00592EFA" w:rsidRDefault="00000000">
            <w:pPr>
              <w:rPr>
                <w:rFonts w:ascii="Poppins" w:hAnsi="Poppins" w:cs="Poppins" w:eastAsia="Poppins"/>
                <w:lang w:val="es-ES"/>
              </w:rPr>
            </w:pPr>
            <w:r w:rsidRPr="00592EFA">
              <w:rPr>
                <w:rFonts w:ascii="Poppins" w:hAnsi="Poppins" w:cs="Poppins" w:eastAsia="Poppins"/>
                <w:b/>
                <w:color w:val="17375E"/>
                <w:sz w:val="17"/>
                <w:lang w:val="es-ES"/>
              </w:rPr>
              <w:t>Competencia integrada (si aplica)</w:t>
            </w:r>
          </w:p>
          <w:p w14:paraId="7624269D" w14:textId="77777777" w:rsidR="00B10395" w:rsidRPr="00592EFA" w:rsidRDefault="00000000">
            <w:pPr>
              <w:spacing w:before="40" w:after="0"/>
              <w:rPr>
                <w:rFonts w:ascii="Poppins" w:hAnsi="Poppins" w:cs="Poppins" w:eastAsia="Poppins"/>
                <w:lang w:val="es-ES"/>
              </w:rPr>
            </w:pPr>
            <w:r w:rsidRPr="00592EFA">
              <w:rPr>
                <w:rFonts w:ascii="Poppins" w:hAnsi="Poppins" w:cs="Poppins" w:eastAsia="Poppins"/>
                <w:color w:val="24364B"/>
                <w:sz w:val="17"/>
                <w:lang w:val="es-ES"/>
              </w:rPr>
              <w:t>No se prioriza otra competencia en esta actividad.</w:t>
            </w:r>
          </w:p>
        </w:tc>
        <w:tc>
          <w:tcPr>
            <w:tcW w:w="5103" w:type="dxa"/>
            <w:tcBorders>
              <w:top w:val="single" w:sz="5" w:space="0" w:color="CAD8E5"/>
              <w:left w:val="single" w:sz="5" w:space="0" w:color="CAD8E5"/>
              <w:bottom w:val="single" w:sz="5" w:space="0" w:color="CAD8E5"/>
              <w:right w:val="single" w:sz="5" w:space="0" w:color="CAD8E5"/>
            </w:tcBorders>
            <w:shd w:val="clear" w:color="auto" w:fill="E9F4EF"/>
            <w:tcMar>
              <w:top w:w="60" w:type="dxa"/>
              <w:left w:w="80" w:type="dxa"/>
              <w:bottom w:w="60" w:type="dxa"/>
              <w:right w:w="80" w:type="dxa"/>
            </w:tcMar>
          </w:tcPr>
          <w:p w14:paraId="63EA42F4" w14:textId="77777777" w:rsidR="00B10395" w:rsidRPr="00592EFA" w:rsidRDefault="00000000">
            <w:pPr>
              <w:rPr>
                <w:rFonts w:ascii="Poppins" w:hAnsi="Poppins" w:cs="Poppins" w:eastAsia="Poppins"/>
                <w:lang w:val="es-ES"/>
              </w:rPr>
            </w:pPr>
            <w:r w:rsidRPr="00592EFA">
              <w:rPr>
                <w:rFonts w:ascii="Poppins" w:hAnsi="Poppins" w:cs="Poppins" w:eastAsia="Poppins"/>
                <w:b/>
                <w:color w:val="17375E"/>
                <w:sz w:val="17"/>
                <w:lang w:val="es-ES"/>
              </w:rPr>
              <w:t>Enfoque transversal pertinente</w:t>
            </w:r>
          </w:p>
          <w:p w14:paraId="2D177677" w14:textId="77777777" w:rsidR="00B10395" w:rsidRPr="00592EFA" w:rsidRDefault="00000000">
            <w:pPr>
              <w:spacing w:before="40" w:after="0"/>
              <w:rPr>
                <w:rFonts w:ascii="Poppins" w:hAnsi="Poppins" w:cs="Poppins" w:eastAsia="Poppins"/>
                <w:lang w:val="es-ES"/>
              </w:rPr>
            </w:pPr>
            <w:r w:rsidRPr="00592EFA">
              <w:rPr>
                <w:rFonts w:ascii="Poppins" w:hAnsi="Poppins" w:cs="Poppins" w:eastAsia="Poppins"/>
                <w:color w:val="24364B"/>
                <w:sz w:val="17"/>
                <w:lang w:val="es-ES"/>
              </w:rPr>
              <w:t>Según la situación del aula · Escuchar y participar respetando las distintas formas de expresión.</w:t>
            </w:r>
          </w:p>
        </w:tc>
      </w:tr>
      <w:tr w:rsidR="00B10395" w:rsidRPr="00592EFA" w14:paraId="33673D88" w14:textId="77777777">
        <w:trPr>
          <w:jc w:val="center"/>
        </w:trPr>
        <w:tc>
          <w:tcPr>
            <w:tcW w:w="5103" w:type="dxa"/>
            <w:tcBorders>
              <w:top w:val="single" w:sz="5" w:space="0" w:color="CAD8E5"/>
              <w:left w:val="single" w:sz="5" w:space="0" w:color="CAD8E5"/>
              <w:bottom w:val="single" w:sz="5" w:space="0" w:color="CAD8E5"/>
              <w:right w:val="single" w:sz="5" w:space="0" w:color="CAD8E5"/>
            </w:tcBorders>
            <w:shd w:val="clear" w:color="auto" w:fill="E7EEF7"/>
            <w:tcMar>
              <w:top w:w="60" w:type="dxa"/>
              <w:left w:w="80" w:type="dxa"/>
              <w:bottom w:w="60" w:type="dxa"/>
              <w:right w:w="80" w:type="dxa"/>
            </w:tcMar>
          </w:tcPr>
          <w:p w14:paraId="43298635" w14:textId="77777777" w:rsidR="00B10395" w:rsidRPr="00592EFA" w:rsidRDefault="00000000">
            <w:pPr>
              <w:rPr>
                <w:rFonts w:ascii="Poppins" w:hAnsi="Poppins" w:cs="Poppins" w:eastAsia="Poppins"/>
                <w:lang w:val="es-ES"/>
              </w:rPr>
            </w:pPr>
            <w:r w:rsidRPr="00592EFA">
              <w:rPr>
                <w:rFonts w:ascii="Poppins" w:hAnsi="Poppins" w:cs="Poppins" w:eastAsia="Poppins"/>
                <w:b/>
                <w:color w:val="17375E"/>
                <w:sz w:val="17"/>
                <w:lang w:val="es-ES"/>
              </w:rPr>
              <w:t>Apoyos / atención a la diversidad</w:t>
            </w:r>
          </w:p>
          <w:p w14:paraId="2B0E7ABE" w14:textId="77777777" w:rsidR="00B10395" w:rsidRPr="00592EFA" w:rsidRDefault="00000000">
            <w:pPr>
              <w:spacing w:before="40" w:after="0"/>
              <w:rPr>
                <w:rFonts w:ascii="Poppins" w:hAnsi="Poppins" w:cs="Poppins" w:eastAsia="Poppins"/>
                <w:lang w:val="es-ES"/>
              </w:rPr>
            </w:pPr>
            <w:r w:rsidRPr="00592EFA">
              <w:rPr>
                <w:rFonts w:ascii="Poppins" w:hAnsi="Poppins" w:cs="Poppins" w:eastAsia="Poppins"/>
                <w:color w:val="24364B"/>
                <w:sz w:val="17"/>
                <w:lang w:val="es-ES"/>
              </w:rPr>
              <w:t>Ajustar materiales y tiempos según el grupo.</w:t>
            </w:r>
          </w:p>
        </w:tc>
        <w:tc>
          <w:tcPr>
            <w:tcW w:w="5103" w:type="dxa"/>
            <w:tcBorders>
              <w:top w:val="single" w:sz="5" w:space="0" w:color="CAD8E5"/>
              <w:left w:val="single" w:sz="5" w:space="0" w:color="CAD8E5"/>
              <w:bottom w:val="single" w:sz="5" w:space="0" w:color="CAD8E5"/>
              <w:right w:val="single" w:sz="5" w:space="0" w:color="CAD8E5"/>
            </w:tcBorders>
            <w:shd w:val="clear" w:color="auto" w:fill="F3EEF8"/>
            <w:tcMar>
              <w:top w:w="60" w:type="dxa"/>
              <w:left w:w="80" w:type="dxa"/>
              <w:bottom w:w="60" w:type="dxa"/>
              <w:right w:w="80" w:type="dxa"/>
            </w:tcMar>
          </w:tcPr>
          <w:p w14:paraId="65879C8B" w14:textId="77777777" w:rsidR="00B10395" w:rsidRPr="00592EFA" w:rsidRDefault="00000000">
            <w:pPr>
              <w:rPr>
                <w:rFonts w:ascii="Poppins" w:hAnsi="Poppins" w:cs="Poppins" w:eastAsia="Poppins"/>
              </w:rPr>
            </w:pPr>
            <w:proofErr w:type="spellStart"/>
            <w:r w:rsidRPr="00592EFA">
              <w:rPr>
                <w:rFonts w:ascii="Poppins" w:hAnsi="Poppins" w:cs="Poppins" w:eastAsia="Poppins"/>
                <w:b/>
                <w:color w:val="17375E"/>
                <w:sz w:val="17"/>
              </w:rPr>
              <w:t>Materiales</w:t>
            </w:r>
            <w:proofErr w:type="spellEnd"/>
            <w:r w:rsidRPr="00592EFA">
              <w:rPr>
                <w:rFonts w:ascii="Poppins" w:hAnsi="Poppins" w:cs="Poppins" w:eastAsia="Poppins"/>
                <w:b/>
                <w:color w:val="17375E"/>
                <w:sz w:val="17"/>
              </w:rPr>
              <w:t xml:space="preserve"> </w:t>
            </w:r>
            <w:proofErr w:type="spellStart"/>
            <w:r w:rsidRPr="00592EFA">
              <w:rPr>
                <w:rFonts w:ascii="Poppins" w:hAnsi="Poppins" w:cs="Poppins" w:eastAsia="Poppins"/>
                <w:b/>
                <w:color w:val="17375E"/>
                <w:sz w:val="17"/>
              </w:rPr>
              <w:t>principales</w:t>
            </w:r>
            <w:proofErr w:type="spellEnd"/>
          </w:p>
          <w:p w14:paraId="1E8D7251" w14:textId="77777777" w:rsidR="00B10395" w:rsidRPr="00592EFA" w:rsidRDefault="00000000">
            <w:pPr>
              <w:spacing w:before="40" w:after="0"/>
              <w:rPr>
                <w:rFonts w:ascii="Poppins" w:hAnsi="Poppins" w:cs="Poppins" w:eastAsia="Poppins"/>
              </w:rPr>
            </w:pPr>
            <w:r w:rsidRPr="00592EFA">
              <w:rPr>
                <w:rFonts w:ascii="Poppins" w:hAnsi="Poppins" w:cs="Poppins" w:eastAsia="Poppins"/>
                <w:color w:val="24364B"/>
                <w:sz w:val="17"/>
              </w:rPr>
              <w:t/>
            </w:r>
          </w:p>
        </w:tc>
      </w:tr>
    </w:tbl>
    <w:p w14:paraId="2E6AF05C" w14:textId="77777777" w:rsidR="00F27CEA" w:rsidRPr="00592EFA" w:rsidRDefault="00F27CEA">
      <w:pPr>
        <w:spacing w:before="60" w:after="80"/>
        <w:rPr>
          <w:rFonts w:ascii="Poppins" w:hAnsi="Poppins" w:cs="Poppins" w:eastAsia="Poppins"/>
          <w:b/>
          <w:color w:val="1F4672"/>
          <w:sz w:val="25"/>
          <w:lang w:val="es-ES"/>
        </w:rPr>
      </w:pPr>
    </w:p>
    <w:p w14:paraId="79C97029" w14:textId="5DD423B6" w:rsidR="00B10395" w:rsidRPr="00592EFA" w:rsidRDefault="00000000">
      <w:pPr>
        <w:keepNext/>
        <w:tabs>
          <w:tab w:pos="10091" w:val="right"/>
        </w:tabs>
        <w:spacing w:before="100" w:after="80" w:line="240" w:lineRule="auto"/>
        <w:rPr>
          <w:rFonts w:ascii="Poppins" w:hAnsi="Poppins" w:cs="Poppins" w:eastAsia="Poppins"/>
          <w:lang w:val="es-ES"/>
        </w:rPr>
      </w:pPr>
      <w:r w:rsidRPr="00592EFA">
        <w:rPr>
          <w:rFonts w:ascii="Poppins" w:hAnsi="Poppins" w:cs="Poppins" w:eastAsia="Poppins"/>
          <w:b/>
          <w:color w:val="17375E"/>
          <w:sz w:val="31"/>
          <w:lang w:val="es-ES"/>
        </w:rPr>
        <w:t>IV. MOMENTOS FIJOS DE LA JORNADA</w:t>
      </w:r>
      <w:r>
        <w:tab/>
        <w:drawing>
          <wp:inline xmlns:a="http://schemas.openxmlformats.org/drawingml/2006/main" xmlns:pic="http://schemas.openxmlformats.org/drawingml/2006/picture">
            <wp:extent cx="251460" cy="201168"/>
            <wp:docPr id="1905141296" name="Picture 1905141296"/>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251460" cy="201168"/>
                    </a:xfrm>
                    <a:prstGeom prst="rect"/>
                  </pic:spPr>
                </pic:pic>
              </a:graphicData>
            </a:graphic>
          </wp:inline>
        </w:drawing>
      </w:r>
    </w:p>
    <w:tbl>
      <w:tblPr>
        <w:tblW w:w="0" w:type="auto"/>
        <w:jc w:val="center"/>
        <w:tblLayout w:type="fixed"/>
        <w:tblLook w:val="04A0" w:firstRow="1" w:lastRow="0" w:firstColumn="1" w:lastColumn="0" w:noHBand="0" w:noVBand="1"/>
      </w:tblPr>
      <w:tblGrid>
        <w:gridCol w:w="3402"/>
        <w:gridCol w:w="3402"/>
        <w:gridCol w:w="3402"/>
      </w:tblGrid>
      <w:tr w:rsidR="00B10395" w:rsidRPr="00592EFA" w14:paraId="2858F02C" w14:textId="77777777" w:rsidTr="00C33680">
        <w:trPr>
          <w:jc w:val="center"/>
        </w:trPr>
        <w:tc>
          <w:tcPr>
            <w:tcW w:w="3402" w:type="dxa"/>
            <w:tcBorders>
              <w:top w:val="single" w:sz="5" w:space="0" w:color="CAD8E5"/>
              <w:left w:val="single" w:sz="5" w:space="0" w:color="CAD8E5"/>
              <w:bottom w:val="single" w:sz="5" w:space="0" w:color="CAD8E5"/>
              <w:right w:val="single" w:sz="5" w:space="0" w:color="CAD8E5"/>
            </w:tcBorders>
            <w:shd w:val="clear" w:color="auto" w:fill="E5F1F7"/>
            <w:tcMar>
              <w:top w:w="70" w:type="dxa"/>
              <w:left w:w="75" w:type="dxa"/>
              <w:bottom w:w="70" w:type="dxa"/>
              <w:right w:w="75" w:type="dxa"/>
            </w:tcMar>
            <w:vAlign w:val="center"/>
          </w:tcPr>
          <w:p w14:paraId="51A7CBF1" w14:textId="77777777" w:rsidR="00B10395" w:rsidRPr="00592EFA" w:rsidRDefault="00000000" w:rsidP="00C33680">
            <w:pPr>
              <w:spacing w:after="0"/>
              <w:jc w:val="center"/>
              <w:rPr>
                <w:rFonts w:ascii="Poppins" w:hAnsi="Poppins" w:cs="Poppins" w:eastAsia="Poppins"/>
              </w:rPr>
            </w:pPr>
            <w:r w:rsidRPr="00592EFA">
              <w:rPr>
                <w:rFonts w:ascii="Poppins" w:hAnsi="Poppins" w:cs="Poppins" w:eastAsia="Poppins"/>
                <w:b/>
                <w:color w:val="17375E"/>
                <w:sz w:val="17"/>
              </w:rPr>
              <w:t>ACTIVIDADES</w:t>
            </w:r>
            <w:r w:rsidRPr="00592EFA">
              <w:rPr>
                <w:rFonts w:ascii="Poppins" w:hAnsi="Poppins" w:cs="Poppins" w:eastAsia="Poppins"/>
                <w:b/>
                <w:color w:val="17375E"/>
                <w:sz w:val="17"/>
              </w:rPr>
              <w:br/>
              <w:t>PERMANENTES</w:t>
            </w:r>
          </w:p>
        </w:tc>
        <w:tc>
          <w:tcPr>
            <w:tcW w:w="3402" w:type="dxa"/>
            <w:tcBorders>
              <w:top w:val="single" w:sz="5" w:space="0" w:color="CAD8E5"/>
              <w:left w:val="single" w:sz="5" w:space="0" w:color="CAD8E5"/>
              <w:bottom w:val="single" w:sz="5" w:space="0" w:color="CAD8E5"/>
              <w:right w:val="single" w:sz="5" w:space="0" w:color="CAD8E5"/>
            </w:tcBorders>
            <w:tcMar>
              <w:top w:w="70" w:type="dxa"/>
              <w:left w:w="75" w:type="dxa"/>
              <w:bottom w:w="70" w:type="dxa"/>
              <w:right w:w="75" w:type="dxa"/>
            </w:tcMar>
          </w:tcPr>
          <w:p w14:paraId="2D47B1BF"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6"/>
                <w:lang w:val="es-ES"/>
              </w:rPr>
              <w:t>• Bienvenida y saludo.</w:t>
            </w:r>
            <w:r w:rsidRPr="00592EFA">
              <w:rPr>
                <w:rFonts w:ascii="Poppins" w:hAnsi="Poppins" w:cs="Poppins" w:eastAsia="Poppins"/>
                <w:color w:val="24364B"/>
                <w:sz w:val="16"/>
                <w:lang w:val="es-ES"/>
              </w:rPr>
              <w:br/>
              <w:t>• Asistencia y calendario / clima.</w:t>
            </w:r>
            <w:r w:rsidRPr="00592EFA">
              <w:rPr>
                <w:rFonts w:ascii="Poppins" w:hAnsi="Poppins" w:cs="Poppins" w:eastAsia="Poppins"/>
                <w:color w:val="24364B"/>
                <w:sz w:val="16"/>
                <w:lang w:val="es-ES"/>
              </w:rPr>
              <w:br/>
              <w:t>• Acuerdos o recordatorios breves de convivencia.</w:t>
            </w:r>
            <w:r w:rsidRPr="00592EFA">
              <w:rPr>
                <w:rFonts w:ascii="Poppins" w:hAnsi="Poppins" w:cs="Poppins" w:eastAsia="Poppins"/>
                <w:color w:val="24364B"/>
                <w:sz w:val="16"/>
                <w:lang w:val="es-ES"/>
              </w:rPr>
              <w:br/>
            </w:r>
            <w:r w:rsidRPr="00592EFA">
              <w:rPr>
                <w:rFonts w:ascii="Poppins" w:hAnsi="Poppins" w:cs="Poppins" w:eastAsia="Poppins"/>
                <w:color w:val="24364B"/>
                <w:sz w:val="16"/>
              </w:rPr>
              <w:t xml:space="preserve">• </w:t>
            </w:r>
            <w:proofErr w:type="spellStart"/>
            <w:r w:rsidRPr="00592EFA">
              <w:rPr>
                <w:rFonts w:ascii="Poppins" w:hAnsi="Poppins" w:cs="Poppins" w:eastAsia="Poppins"/>
                <w:color w:val="24364B"/>
                <w:sz w:val="16"/>
              </w:rPr>
              <w:t>Higiene</w:t>
            </w:r>
            <w:proofErr w:type="spellEnd"/>
            <w:r w:rsidRPr="00592EFA">
              <w:rPr>
                <w:rFonts w:ascii="Poppins" w:hAnsi="Poppins" w:cs="Poppins" w:eastAsia="Poppins"/>
                <w:color w:val="24364B"/>
                <w:sz w:val="16"/>
              </w:rPr>
              <w:t xml:space="preserve"> y </w:t>
            </w:r>
            <w:proofErr w:type="spellStart"/>
            <w:r w:rsidRPr="00592EFA">
              <w:rPr>
                <w:rFonts w:ascii="Poppins" w:hAnsi="Poppins" w:cs="Poppins" w:eastAsia="Poppins"/>
                <w:color w:val="24364B"/>
                <w:sz w:val="16"/>
              </w:rPr>
              <w:t>organización</w:t>
            </w:r>
            <w:proofErr w:type="spellEnd"/>
            <w:r w:rsidRPr="00592EFA">
              <w:rPr>
                <w:rFonts w:ascii="Poppins" w:hAnsi="Poppins" w:cs="Poppins" w:eastAsia="Poppins"/>
                <w:color w:val="24364B"/>
                <w:sz w:val="16"/>
              </w:rPr>
              <w:t xml:space="preserve"> para iniciar la jornada.</w:t>
            </w:r>
          </w:p>
        </w:tc>
        <w:tc>
          <w:tcPr>
            <w:tcW w:w="3402" w:type="dxa"/>
            <w:tcBorders>
              <w:top w:val="single" w:sz="5" w:space="0" w:color="CAD8E5"/>
              <w:left w:val="single" w:sz="5" w:space="0" w:color="CAD8E5"/>
              <w:bottom w:val="single" w:sz="5" w:space="0" w:color="CAD8E5"/>
              <w:right w:val="single" w:sz="5" w:space="0" w:color="CAD8E5"/>
            </w:tcBorders>
            <w:tcMar>
              <w:top w:w="70" w:type="dxa"/>
              <w:left w:w="75" w:type="dxa"/>
              <w:bottom w:w="70" w:type="dxa"/>
              <w:right w:w="75" w:type="dxa"/>
            </w:tcMar>
          </w:tcPr>
          <w:p w14:paraId="327AB405" w14:textId="77777777" w:rsidR="00B10395" w:rsidRPr="00592EFA" w:rsidRDefault="00000000">
            <w:pPr>
              <w:spacing w:after="0"/>
              <w:jc w:val="center"/>
              <w:rPr>
                <w:rFonts w:ascii="Poppins" w:hAnsi="Poppins" w:cs="Poppins" w:eastAsia="Poppins"/>
              </w:rPr>
            </w:pPr>
            <w:r w:rsidRPr="00592EFA">
              <w:rPr>
                <w:rFonts w:ascii="Poppins" w:hAnsi="Poppins" w:cs="Poppins" w:eastAsia="Poppins"/>
                <w:color w:val="6B7780"/>
                <w:sz w:val="16"/>
              </w:rPr>
              <w:t>Rutina breve</w:t>
            </w:r>
            <w:r w:rsidRPr="00592EFA">
              <w:rPr>
                <w:rFonts w:ascii="Poppins" w:hAnsi="Poppins" w:cs="Poppins" w:eastAsia="Poppins"/>
                <w:color w:val="6B7780"/>
                <w:sz w:val="16"/>
              </w:rPr>
              <w:br/>
              <w:t>según horario</w:t>
            </w:r>
          </w:p>
        </w:tc>
      </w:tr>
      <w:tr w:rsidR="00B10395" w:rsidRPr="00C33680" w14:paraId="7EF56E4D" w14:textId="77777777" w:rsidTr="00C33680">
        <w:trPr>
          <w:jc w:val="center"/>
        </w:trPr>
        <w:tc>
          <w:tcPr>
            <w:tcW w:w="3402" w:type="dxa"/>
            <w:tcBorders>
              <w:top w:val="single" w:sz="5" w:space="0" w:color="CAD8E5"/>
              <w:left w:val="single" w:sz="5" w:space="0" w:color="CAD8E5"/>
              <w:bottom w:val="single" w:sz="5" w:space="0" w:color="CAD8E5"/>
              <w:right w:val="single" w:sz="5" w:space="0" w:color="CAD8E5"/>
            </w:tcBorders>
            <w:shd w:val="clear" w:color="auto" w:fill="EAF4EE"/>
            <w:tcMar>
              <w:top w:w="70" w:type="dxa"/>
              <w:left w:w="75" w:type="dxa"/>
              <w:bottom w:w="70" w:type="dxa"/>
              <w:right w:w="75" w:type="dxa"/>
            </w:tcMar>
            <w:vAlign w:val="center"/>
          </w:tcPr>
          <w:p w14:paraId="77027EFB" w14:textId="77777777" w:rsidR="00B10395" w:rsidRPr="00592EFA" w:rsidRDefault="00000000" w:rsidP="00C33680">
            <w:pPr>
              <w:spacing w:after="0"/>
              <w:jc w:val="center"/>
              <w:rPr>
                <w:rFonts w:ascii="Poppins" w:hAnsi="Poppins" w:cs="Poppins" w:eastAsia="Poppins"/>
              </w:rPr>
            </w:pPr>
            <w:r w:rsidRPr="00592EFA">
              <w:rPr>
                <w:rFonts w:ascii="Poppins" w:hAnsi="Poppins" w:cs="Poppins" w:eastAsia="Poppins"/>
                <w:b/>
                <w:color w:val="17375E"/>
                <w:sz w:val="17"/>
              </w:rPr>
              <w:t>JUEGO LIBRE</w:t>
            </w:r>
            <w:r w:rsidRPr="00592EFA">
              <w:rPr>
                <w:rFonts w:ascii="Poppins" w:hAnsi="Poppins" w:cs="Poppins" w:eastAsia="Poppins"/>
                <w:b/>
                <w:color w:val="17375E"/>
                <w:sz w:val="17"/>
              </w:rPr>
              <w:br/>
              <w:t>EN SECTORES</w:t>
            </w:r>
          </w:p>
        </w:tc>
        <w:tc>
          <w:tcPr>
            <w:tcW w:w="3402" w:type="dxa"/>
            <w:tcBorders>
              <w:top w:val="single" w:sz="5" w:space="0" w:color="CAD8E5"/>
              <w:left w:val="single" w:sz="5" w:space="0" w:color="CAD8E5"/>
              <w:bottom w:val="single" w:sz="5" w:space="0" w:color="CAD8E5"/>
              <w:right w:val="single" w:sz="5" w:space="0" w:color="CAD8E5"/>
            </w:tcBorders>
            <w:tcMar>
              <w:top w:w="70" w:type="dxa"/>
              <w:left w:w="75" w:type="dxa"/>
              <w:bottom w:w="70" w:type="dxa"/>
              <w:right w:w="75" w:type="dxa"/>
            </w:tcMar>
          </w:tcPr>
          <w:p w14:paraId="35CE4976" w14:textId="77777777" w:rsidR="00B10395" w:rsidRPr="00592EFA" w:rsidRDefault="00000000">
            <w:pPr>
              <w:spacing w:after="0"/>
              <w:rPr>
                <w:rFonts w:ascii="Poppins" w:hAnsi="Poppins" w:cs="Poppins" w:eastAsia="Poppins"/>
              </w:rPr>
            </w:pPr>
            <w:r w:rsidRPr="00592EFA">
              <w:rPr>
                <w:rFonts w:ascii="Poppins" w:hAnsi="Poppins" w:cs="Poppins" w:eastAsia="Poppins"/>
                <w:color w:val="24364B"/>
                <w:sz w:val="16"/>
                <w:lang w:val="es-ES"/>
              </w:rPr>
              <w:t>Planificación: los niños eligen dónde, con qué y con quién jugar.</w:t>
            </w:r>
            <w:r w:rsidRPr="00592EFA">
              <w:rPr>
                <w:rFonts w:ascii="Poppins" w:hAnsi="Poppins" w:cs="Poppins" w:eastAsia="Poppins"/>
                <w:color w:val="24364B"/>
                <w:sz w:val="16"/>
                <w:lang w:val="es-ES"/>
              </w:rPr>
              <w:br/>
              <w:t>Organización: preparan el espacio y los materiales.</w:t>
            </w:r>
            <w:r w:rsidRPr="00592EFA">
              <w:rPr>
                <w:rFonts w:ascii="Poppins" w:hAnsi="Poppins" w:cs="Poppins" w:eastAsia="Poppins"/>
                <w:color w:val="24364B"/>
                <w:sz w:val="16"/>
                <w:lang w:val="es-ES"/>
              </w:rPr>
              <w:br/>
              <w:t>Ejecución: desarrollan libremente su juego; la docente observa, escucha y registra hechos relevantes.</w:t>
            </w:r>
            <w:r w:rsidRPr="00592EFA">
              <w:rPr>
                <w:rFonts w:ascii="Poppins" w:hAnsi="Poppins" w:cs="Poppins" w:eastAsia="Poppins"/>
                <w:color w:val="24364B"/>
                <w:sz w:val="16"/>
                <w:lang w:val="es-ES"/>
              </w:rPr>
              <w:br/>
              <w:t>Orden: guardan y reorganizan los materiales.</w:t>
            </w:r>
            <w:r w:rsidRPr="00592EFA">
              <w:rPr>
                <w:rFonts w:ascii="Poppins" w:hAnsi="Poppins" w:cs="Poppins" w:eastAsia="Poppins"/>
                <w:color w:val="24364B"/>
                <w:sz w:val="16"/>
                <w:lang w:val="es-ES"/>
              </w:rPr>
              <w:br/>
              <w:t>Socialización: comparten voluntariamente lo vivido.</w:t>
            </w:r>
            <w:r w:rsidRPr="00592EFA">
              <w:rPr>
                <w:rFonts w:ascii="Poppins" w:hAnsi="Poppins" w:cs="Poppins" w:eastAsia="Poppins"/>
                <w:color w:val="24364B"/>
                <w:sz w:val="16"/>
                <w:lang w:val="es-ES"/>
              </w:rPr>
              <w:br/>
            </w:r>
            <w:proofErr w:type="spellStart"/>
            <w:r w:rsidRPr="00592EFA">
              <w:rPr>
                <w:rFonts w:ascii="Poppins" w:hAnsi="Poppins" w:cs="Poppins" w:eastAsia="Poppins"/>
                <w:color w:val="24364B"/>
                <w:sz w:val="16"/>
              </w:rPr>
              <w:t>Representación</w:t>
            </w:r>
            <w:proofErr w:type="spellEnd"/>
            <w:r w:rsidRPr="00592EFA">
              <w:rPr>
                <w:rFonts w:ascii="Poppins" w:hAnsi="Poppins" w:cs="Poppins" w:eastAsia="Poppins"/>
                <w:color w:val="24364B"/>
                <w:sz w:val="16"/>
              </w:rPr>
              <w:t xml:space="preserve">: </w:t>
            </w:r>
            <w:proofErr w:type="spellStart"/>
            <w:r w:rsidRPr="00592EFA">
              <w:rPr>
                <w:rFonts w:ascii="Poppins" w:hAnsi="Poppins" w:cs="Poppins" w:eastAsia="Poppins"/>
                <w:color w:val="24364B"/>
                <w:sz w:val="16"/>
              </w:rPr>
              <w:t>cuando</w:t>
            </w:r>
            <w:proofErr w:type="spellEnd"/>
            <w:r w:rsidRPr="00592EFA">
              <w:rPr>
                <w:rFonts w:ascii="Poppins" w:hAnsi="Poppins" w:cs="Poppins" w:eastAsia="Poppins"/>
                <w:color w:val="24364B"/>
                <w:sz w:val="16"/>
              </w:rPr>
              <w:t xml:space="preserve"> </w:t>
            </w:r>
            <w:proofErr w:type="spellStart"/>
            <w:r w:rsidRPr="00592EFA">
              <w:rPr>
                <w:rFonts w:ascii="Poppins" w:hAnsi="Poppins" w:cs="Poppins" w:eastAsia="Poppins"/>
                <w:color w:val="24364B"/>
                <w:sz w:val="16"/>
              </w:rPr>
              <w:t>corresponda</w:t>
            </w:r>
            <w:proofErr w:type="spellEnd"/>
            <w:r w:rsidRPr="00592EFA">
              <w:rPr>
                <w:rFonts w:ascii="Poppins" w:hAnsi="Poppins" w:cs="Poppins" w:eastAsia="Poppins"/>
                <w:color w:val="24364B"/>
                <w:sz w:val="16"/>
              </w:rPr>
              <w:t xml:space="preserve">, </w:t>
            </w:r>
            <w:proofErr w:type="spellStart"/>
            <w:r w:rsidRPr="00592EFA">
              <w:rPr>
                <w:rFonts w:ascii="Poppins" w:hAnsi="Poppins" w:cs="Poppins" w:eastAsia="Poppins"/>
                <w:color w:val="24364B"/>
                <w:sz w:val="16"/>
              </w:rPr>
              <w:t>dibujan</w:t>
            </w:r>
            <w:proofErr w:type="spellEnd"/>
            <w:r w:rsidRPr="00592EFA">
              <w:rPr>
                <w:rFonts w:ascii="Poppins" w:hAnsi="Poppins" w:cs="Poppins" w:eastAsia="Poppins"/>
                <w:color w:val="24364B"/>
                <w:sz w:val="16"/>
              </w:rPr>
              <w:t>, modelan o cuentan su experiencia.</w:t>
            </w:r>
          </w:p>
        </w:tc>
        <w:tc>
          <w:tcPr>
            <w:tcW w:w="3402" w:type="dxa"/>
            <w:tcBorders>
              <w:top w:val="single" w:sz="5" w:space="0" w:color="CAD8E5"/>
              <w:left w:val="single" w:sz="5" w:space="0" w:color="CAD8E5"/>
              <w:bottom w:val="single" w:sz="5" w:space="0" w:color="CAD8E5"/>
              <w:right w:val="single" w:sz="5" w:space="0" w:color="CAD8E5"/>
            </w:tcBorders>
            <w:tcMar>
              <w:top w:w="70" w:type="dxa"/>
              <w:left w:w="75" w:type="dxa"/>
              <w:bottom w:w="70" w:type="dxa"/>
              <w:right w:w="75" w:type="dxa"/>
            </w:tcMar>
          </w:tcPr>
          <w:p w14:paraId="45E50B75" w14:textId="77777777" w:rsidR="00B10395" w:rsidRPr="00592EFA" w:rsidRDefault="00000000">
            <w:pPr>
              <w:spacing w:after="0"/>
              <w:jc w:val="center"/>
              <w:rPr>
                <w:rFonts w:ascii="Poppins" w:hAnsi="Poppins" w:cs="Poppins" w:eastAsia="Poppins"/>
                <w:lang w:val="es-ES"/>
              </w:rPr>
            </w:pPr>
            <w:r w:rsidRPr="00592EFA">
              <w:rPr>
                <w:rFonts w:ascii="Poppins" w:hAnsi="Poppins" w:cs="Poppins" w:eastAsia="Poppins"/>
                <w:color w:val="6B7780"/>
                <w:sz w:val="16"/>
                <w:lang w:val="es-ES"/>
              </w:rPr>
              <w:t>Sectores y</w:t>
            </w:r>
            <w:r w:rsidRPr="00592EFA">
              <w:rPr>
                <w:rFonts w:ascii="Poppins" w:hAnsi="Poppins" w:cs="Poppins" w:eastAsia="Poppins"/>
                <w:color w:val="6B7780"/>
                <w:sz w:val="16"/>
                <w:lang w:val="es-ES"/>
              </w:rPr>
              <w:br/>
              <w:t>materiales del aula</w:t>
            </w:r>
          </w:p>
        </w:tc>
      </w:tr>
    </w:tbl>
    <w:p w14:paraId="3357A856" w14:textId="77777777" w:rsidR="00C33680" w:rsidRDefault="00C33680">
      <w:pPr>
        <w:spacing w:before="60" w:after="80"/>
        <w:rPr>
          <w:rFonts w:ascii="Poppins" w:hAnsi="Poppins" w:cs="Poppins" w:eastAsia="Poppins"/>
          <w:b/>
          <w:color w:val="1F4672"/>
          <w:sz w:val="25"/>
          <w:lang w:val="es-ES"/>
        </w:rPr>
      </w:pPr>
    </w:p>
    <w:p w14:paraId="28958845" w14:textId="218CD86E" w:rsidR="00B10395" w:rsidRPr="00592EFA" w:rsidRDefault="00000000">
      <w:pPr>
        <w:keepNext/>
        <w:tabs>
          <w:tab w:pos="10091" w:val="right"/>
        </w:tabs>
        <w:spacing w:before="100" w:after="80" w:line="240" w:lineRule="auto"/>
        <w:rPr>
          <w:rFonts w:ascii="Poppins" w:hAnsi="Poppins" w:cs="Poppins" w:eastAsia="Poppins"/>
          <w:lang w:val="es-ES"/>
        </w:rPr>
      </w:pPr>
      <w:r w:rsidRPr="00592EFA">
        <w:rPr>
          <w:rFonts w:ascii="Poppins" w:hAnsi="Poppins" w:cs="Poppins" w:eastAsia="Poppins"/>
          <w:b/>
          <w:color w:val="17375E"/>
          <w:sz w:val="31"/>
          <w:lang w:val="es-ES"/>
        </w:rPr>
        <w:t>V. SECUENCIA DE LA ACTIVIDAD</w:t>
      </w:r>
      <w:r>
        <w:tab/>
        <w:drawing>
          <wp:inline xmlns:a="http://schemas.openxmlformats.org/drawingml/2006/main" xmlns:pic="http://schemas.openxmlformats.org/drawingml/2006/picture">
            <wp:extent cx="251460" cy="201168"/>
            <wp:docPr id="1905141297" name="Picture 1905141297"/>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251460" cy="201168"/>
                    </a:xfrm>
                    <a:prstGeom prst="rect"/>
                  </pic:spPr>
                </pic:pic>
              </a:graphicData>
            </a:graphic>
          </wp:inline>
        </w:drawing>
      </w:r>
    </w:p>
    <w:tbl>
      <w:tblPr>
        <w:tblW w:w="0" w:type="auto"/>
        <w:jc w:val="center"/>
        <w:tblLayout w:type="fixed"/>
        <w:tblLook w:val="04A0" w:firstRow="1" w:lastRow="0" w:firstColumn="1" w:lastColumn="0" w:noHBand="0" w:noVBand="1"/>
      </w:tblPr>
      <w:tblGrid>
        <w:gridCol w:w="3402"/>
        <w:gridCol w:w="3402"/>
        <w:gridCol w:w="3402"/>
      </w:tblGrid>
      <w:tr w:rsidR="00B10395" w:rsidRPr="00592EFA" w14:paraId="0C3B3A7E" w14:textId="77777777">
        <w:trPr>
          <w:jc w:val="center"/>
        </w:trPr>
        <w:tc>
          <w:tcPr>
            <w:tcW w:w="3402" w:type="dxa"/>
            <w:tcBorders>
              <w:top w:val="single" w:sz="5" w:space="0" w:color="CAD8E5"/>
              <w:left w:val="single" w:sz="5" w:space="0" w:color="CAD8E5"/>
              <w:bottom w:val="single" w:sz="5" w:space="0" w:color="CAD8E5"/>
              <w:right w:val="single" w:sz="5" w:space="0" w:color="CAD8E5"/>
            </w:tcBorders>
            <w:shd w:val="clear" w:color="auto" w:fill="F7EBDD"/>
            <w:tcMar>
              <w:top w:w="65" w:type="dxa"/>
              <w:left w:w="75" w:type="dxa"/>
              <w:bottom w:w="65" w:type="dxa"/>
              <w:right w:w="75" w:type="dxa"/>
            </w:tcMar>
          </w:tcPr>
          <w:p w14:paraId="0B998221" w14:textId="77777777" w:rsidR="00B10395" w:rsidRPr="00592EFA" w:rsidRDefault="00000000">
            <w:pPr>
              <w:spacing w:after="0"/>
              <w:jc w:val="center"/>
              <w:rPr>
                <w:rFonts w:ascii="Poppins" w:hAnsi="Poppins" w:cs="Poppins" w:eastAsia="Poppins"/>
              </w:rPr>
            </w:pPr>
            <w:r w:rsidRPr="00592EFA">
              <w:rPr>
                <w:rFonts w:ascii="Poppins" w:hAnsi="Poppins" w:cs="Poppins" w:eastAsia="Poppins"/>
                <w:b/>
                <w:color w:val="17375E"/>
                <w:sz w:val="17"/>
              </w:rPr>
              <w:t>INICIO</w:t>
            </w:r>
          </w:p>
        </w:tc>
        <w:tc>
          <w:tcPr>
            <w:tcW w:w="3402" w:type="dxa"/>
            <w:tcBorders>
              <w:top w:val="single" w:sz="5" w:space="0" w:color="CAD8E5"/>
              <w:left w:val="single" w:sz="5" w:space="0" w:color="CAD8E5"/>
              <w:bottom w:val="single" w:sz="5" w:space="0" w:color="CAD8E5"/>
              <w:right w:val="single" w:sz="5" w:space="0" w:color="CAD8E5"/>
            </w:tcBorders>
            <w:tcMar>
              <w:top w:w="65" w:type="dxa"/>
              <w:left w:w="75" w:type="dxa"/>
              <w:bottom w:w="65" w:type="dxa"/>
              <w:right w:w="75" w:type="dxa"/>
            </w:tcMar>
          </w:tcPr>
          <w:p w14:paraId="1B21F545" w14:textId="77777777" w:rsidR="00B10395" w:rsidRPr="00592EFA" w:rsidRDefault="00000000">
            <w:pPr>
              <w:spacing w:after="0"/>
              <w:rPr>
                <w:rFonts w:ascii="Poppins" w:hAnsi="Poppins" w:cs="Poppins" w:eastAsia="Poppins"/>
                <w:lang w:val="es-ES"/>
              </w:rPr>
            </w:pPr>
            <w:r w:rsidRPr="00592EFA">
              <w:rPr>
                <w:rFonts w:ascii="Poppins" w:hAnsi="Poppins" w:cs="Poppins" w:eastAsia="Poppins"/>
                <w:color w:val="24364B"/>
                <w:sz w:val="17"/>
                <w:lang w:val="es-ES"/>
              </w:rPr>
              <w:t>Las semillas se han observado durante el proyecto y el grupo cuenta con preguntas, anticipaciones y registros. Para saber qué información tienen hasta ahora, volverán sobre sus ideas iniciales y las compararán con lo que muestran los registros, aunque todavía no haya cambios visibles.</w:t>
            </w:r>
            <w:r w:rsidRPr="00592EFA">
              <w:rPr>
                <w:rFonts w:ascii="Poppins" w:hAnsi="Poppins" w:cs="Poppins" w:eastAsia="Poppins"/>
                <w:color w:val="24364B"/>
                <w:sz w:val="17"/>
                <w:lang w:val="es-ES"/>
              </w:rPr>
              <w:br/>
            </w:r>
            <w:r w:rsidRPr="00592EFA">
              <w:rPr>
                <w:rFonts w:ascii="Poppins" w:hAnsi="Poppins" w:cs="Poppins" w:eastAsia="Poppins"/>
                <w:color w:val="24364B"/>
                <w:sz w:val="17"/>
                <w:lang w:val="es-ES"/>
              </w:rPr>
              <w:br/>
              <w:t>Mediación docente: </w:t>
            </w:r>
          </w:p>
        </w:tc>
        <w:tc>
          <w:tcPr>
            <w:tcW w:w="3402" w:type="dxa"/>
            <w:tcBorders>
              <w:top w:val="single" w:sz="5" w:space="0" w:color="CAD8E5"/>
              <w:left w:val="single" w:sz="5" w:space="0" w:color="CAD8E5"/>
              <w:bottom w:val="single" w:sz="5" w:space="0" w:color="CAD8E5"/>
              <w:right w:val="single" w:sz="5" w:space="0" w:color="CAD8E5"/>
            </w:tcBorders>
            <w:tcMar>
              <w:top w:w="65" w:type="dxa"/>
              <w:left w:w="75" w:type="dxa"/>
              <w:bottom w:w="65" w:type="dxa"/>
              <w:right w:w="75" w:type="dxa"/>
            </w:tcMar>
          </w:tcPr>
          <w:p w14:paraId="00CB2446" w14:textId="77777777" w:rsidR="00B10395" w:rsidRPr="00592EFA" w:rsidRDefault="00000000">
            <w:pPr>
              <w:spacing w:after="0"/>
              <w:jc w:val="center"/>
              <w:rPr>
                <w:rFonts w:ascii="Poppins" w:hAnsi="Poppins" w:cs="Poppins" w:eastAsia="Poppins"/>
              </w:rPr>
            </w:pPr>
            <w:r w:rsidRPr="00592EFA">
              <w:rPr>
                <w:rFonts w:ascii="Poppins" w:hAnsi="Poppins" w:cs="Poppins" w:eastAsia="Poppins"/>
                <w:color w:val="6B7780"/>
                <w:sz w:val="16"/>
              </w:rPr>
              <w:t/>
            </w:r>
          </w:p>
        </w:tc>
      </w:tr>
      <w:tr w:rsidR="00B10395" w:rsidRPr="00592EFA" w14:paraId="4C530618" w14:textId="77777777">
        <w:trPr>
          <w:jc w:val="center"/>
        </w:trPr>
        <w:tc>
          <w:tcPr>
            <w:tcW w:w="3402" w:type="dxa"/>
            <w:tcBorders>
              <w:top w:val="single" w:sz="5" w:space="0" w:color="CAD8E5"/>
              <w:left w:val="single" w:sz="5" w:space="0" w:color="CAD8E5"/>
              <w:bottom w:val="single" w:sz="5" w:space="0" w:color="CAD8E5"/>
              <w:right w:val="single" w:sz="5" w:space="0" w:color="CAD8E5"/>
            </w:tcBorders>
            <w:shd w:val="clear" w:color="auto" w:fill="E9F4EF"/>
            <w:tcMar>
              <w:top w:w="65" w:type="dxa"/>
              <w:left w:w="75" w:type="dxa"/>
              <w:bottom w:w="65" w:type="dxa"/>
              <w:right w:w="75" w:type="dxa"/>
            </w:tcMar>
          </w:tcPr>
          <w:p w14:paraId="573FBBEE" w14:textId="77777777" w:rsidR="00B10395" w:rsidRPr="00592EFA" w:rsidRDefault="00000000">
            <w:pPr>
              <w:spacing w:after="0"/>
              <w:jc w:val="center"/>
              <w:rPr>
                <w:rFonts w:ascii="Poppins" w:hAnsi="Poppins" w:cs="Poppins" w:eastAsia="Poppins"/>
              </w:rPr>
            </w:pPr>
            <w:r w:rsidRPr="00592EFA">
              <w:rPr>
                <w:rFonts w:ascii="Poppins" w:hAnsi="Poppins" w:cs="Poppins" w:eastAsia="Poppins"/>
                <w:b/>
                <w:color w:val="17375E"/>
                <w:sz w:val="17"/>
              </w:rPr>
              <w:t>DESARROLLO</w:t>
            </w:r>
          </w:p>
        </w:tc>
        <w:tc>
          <w:tcPr>
            <w:tcW w:w="3402" w:type="dxa"/>
            <w:tcBorders>
              <w:top w:val="single" w:sz="5" w:space="0" w:color="CAD8E5"/>
              <w:left w:val="single" w:sz="5" w:space="0" w:color="CAD8E5"/>
              <w:bottom w:val="single" w:sz="5" w:space="0" w:color="CAD8E5"/>
              <w:right w:val="single" w:sz="5" w:space="0" w:color="CAD8E5"/>
            </w:tcBorders>
            <w:tcMar>
              <w:top w:w="65" w:type="dxa"/>
              <w:left w:w="75" w:type="dxa"/>
              <w:bottom w:w="65" w:type="dxa"/>
              <w:right w:w="75" w:type="dxa"/>
            </w:tcMar>
          </w:tcPr>
          <w:p w14:paraId="43197BBB" w14:textId="77777777" w:rsidR="00B10395" w:rsidRPr="00592EFA" w:rsidRDefault="00000000">
            <w:pPr>
              <w:spacing w:after="0"/>
              <w:rPr>
                <w:rFonts w:ascii="Poppins" w:hAnsi="Poppins" w:cs="Poppins" w:eastAsia="Poppins"/>
                <w:lang w:val="es-ES"/>
              </w:rPr>
            </w:pPr>
            <w:r w:rsidRPr="00592EFA">
              <w:rPr>
                <w:rFonts w:ascii="Poppins" w:hAnsi="Poppins" w:cs="Poppins" w:eastAsia="Poppins"/>
                <w:color w:val="24364B"/>
                <w:sz w:val="17"/>
                <w:lang w:val="es-ES"/>
              </w:rPr>
              <w:t>Inicio: observar los vasos y recuperar, con apoyo de los registros, qué querían averiguar y qué pensaban que podía suceder. Desarrollo: elegir un registro o una observación actual, señalar qué muestra y compararlo con una pregunta o anticipación propia; expresar si coincide, es diferente o aún no permite responder. Pueden explicarlo oralmente, mediante gestos o señalando el registro. Cierre: compartir algunas comparaciones y decidir qué información conviene conservar para preparar lo que contarán en la siguiente actividad.</w:t>
            </w:r>
            <w:r w:rsidRPr="00592EFA">
              <w:rPr>
                <w:rFonts w:ascii="Poppins" w:hAnsi="Poppins" w:cs="Poppins" w:eastAsia="Poppins"/>
                <w:color w:val="24364B"/>
                <w:sz w:val="17"/>
                <w:lang w:val="es-ES"/>
              </w:rPr>
              <w:br/>
            </w:r>
            <w:r w:rsidRPr="00592EFA">
              <w:rPr>
                <w:rFonts w:ascii="Poppins" w:hAnsi="Poppins" w:cs="Poppins" w:eastAsia="Poppins"/>
                <w:color w:val="24364B"/>
                <w:sz w:val="17"/>
                <w:lang w:val="es-ES"/>
              </w:rPr>
              <w:br/>
              <w:t>Mediación y preguntas: Dar tiempo para que cada niño observe y elija qué registro revisar. Si necesita apoyo para recordar, ofrecerle las preguntas o anticipaciones iniciales sin completar su explicación. Preguntar: «¿Qué querías averiguar?», «¿Qué observas aquí?», «¿En qué registro te apoyas?» y «¿Coincide con lo que pensabas o es diferente?». Si los registros no permiten responder, ayudar a reconocer qué todavía no saben y conservar esa incertidumbre, sin anticipar resultados.</w:t>
            </w:r>
            <w:r w:rsidRPr="00592EFA">
              <w:rPr>
                <w:rFonts w:ascii="Poppins" w:hAnsi="Poppins" w:cs="Poppins" w:eastAsia="Poppins"/>
                <w:color w:val="24364B"/>
                <w:sz w:val="17"/>
                <w:lang w:val="es-ES"/>
              </w:rPr>
              <w:br/>
              <w:t>Participación de los niños: </w:t>
            </w:r>
          </w:p>
        </w:tc>
        <w:tc>
          <w:tcPr>
            <w:tcW w:w="3402" w:type="dxa"/>
            <w:tcBorders>
              <w:top w:val="single" w:sz="5" w:space="0" w:color="CAD8E5"/>
              <w:left w:val="single" w:sz="5" w:space="0" w:color="CAD8E5"/>
              <w:bottom w:val="single" w:sz="5" w:space="0" w:color="CAD8E5"/>
              <w:right w:val="single" w:sz="5" w:space="0" w:color="CAD8E5"/>
            </w:tcBorders>
            <w:tcMar>
              <w:top w:w="65" w:type="dxa"/>
              <w:left w:w="75" w:type="dxa"/>
              <w:bottom w:w="65" w:type="dxa"/>
              <w:right w:w="75" w:type="dxa"/>
            </w:tcMar>
          </w:tcPr>
          <w:p w14:paraId="43AC840F" w14:textId="77777777" w:rsidR="00B10395" w:rsidRPr="00592EFA" w:rsidRDefault="00000000">
            <w:pPr>
              <w:spacing w:after="0"/>
              <w:jc w:val="center"/>
              <w:rPr>
                <w:rFonts w:ascii="Poppins" w:hAnsi="Poppins" w:cs="Poppins" w:eastAsia="Poppins"/>
              </w:rPr>
            </w:pPr>
            <w:r w:rsidRPr="00592EFA">
              <w:rPr>
                <w:rFonts w:ascii="Poppins" w:hAnsi="Poppins" w:cs="Poppins" w:eastAsia="Poppins"/>
                <w:color w:val="6B7780"/>
                <w:sz w:val="16"/>
              </w:rPr>
              <w:t/>
            </w:r>
          </w:p>
        </w:tc>
      </w:tr>
      <w:tr w:rsidR="00B10395" w:rsidRPr="00592EFA" w14:paraId="1C6A2AB1" w14:textId="77777777">
        <w:trPr>
          <w:jc w:val="center"/>
        </w:trPr>
        <w:tc>
          <w:tcPr>
            <w:tcW w:w="3402" w:type="dxa"/>
            <w:tcBorders>
              <w:top w:val="single" w:sz="5" w:space="0" w:color="CAD8E5"/>
              <w:left w:val="single" w:sz="5" w:space="0" w:color="CAD8E5"/>
              <w:bottom w:val="single" w:sz="5" w:space="0" w:color="CAD8E5"/>
              <w:right w:val="single" w:sz="5" w:space="0" w:color="CAD8E5"/>
            </w:tcBorders>
            <w:shd w:val="clear" w:color="auto" w:fill="E7EEF7"/>
            <w:tcMar>
              <w:top w:w="65" w:type="dxa"/>
              <w:left w:w="75" w:type="dxa"/>
              <w:bottom w:w="65" w:type="dxa"/>
              <w:right w:w="75" w:type="dxa"/>
            </w:tcMar>
          </w:tcPr>
          <w:p w14:paraId="281DADF9" w14:textId="77777777" w:rsidR="00B10395" w:rsidRPr="00592EFA" w:rsidRDefault="00000000">
            <w:pPr>
              <w:spacing w:after="0"/>
              <w:jc w:val="center"/>
              <w:rPr>
                <w:rFonts w:ascii="Poppins" w:hAnsi="Poppins" w:cs="Poppins" w:eastAsia="Poppins"/>
              </w:rPr>
            </w:pPr>
            <w:r w:rsidRPr="00592EFA">
              <w:rPr>
                <w:rFonts w:ascii="Poppins" w:hAnsi="Poppins" w:cs="Poppins" w:eastAsia="Poppins"/>
                <w:b/>
                <w:color w:val="17375E"/>
                <w:sz w:val="17"/>
              </w:rPr>
              <w:t>CIERRE</w:t>
            </w:r>
          </w:p>
        </w:tc>
        <w:tc>
          <w:tcPr>
            <w:tcW w:w="3402" w:type="dxa"/>
            <w:tcBorders>
              <w:top w:val="single" w:sz="5" w:space="0" w:color="CAD8E5"/>
              <w:left w:val="single" w:sz="5" w:space="0" w:color="CAD8E5"/>
              <w:bottom w:val="single" w:sz="5" w:space="0" w:color="CAD8E5"/>
              <w:right w:val="single" w:sz="5" w:space="0" w:color="CAD8E5"/>
            </w:tcBorders>
            <w:tcMar>
              <w:top w:w="65" w:type="dxa"/>
              <w:left w:w="75" w:type="dxa"/>
              <w:bottom w:w="65" w:type="dxa"/>
              <w:right w:w="75" w:type="dxa"/>
            </w:tcMar>
          </w:tcPr>
          <w:p w14:paraId="15A7E87A" w14:textId="77777777" w:rsidR="00B10395" w:rsidRPr="00592EFA" w:rsidRDefault="00000000">
            <w:pPr>
              <w:spacing w:after="0"/>
              <w:rPr>
                <w:rFonts w:ascii="Poppins" w:hAnsi="Poppins" w:cs="Poppins" w:eastAsia="Poppins"/>
                <w:lang w:val="es-ES"/>
              </w:rPr>
            </w:pPr>
            <w:r w:rsidRPr="00592EFA">
              <w:rPr>
                <w:rFonts w:ascii="Poppins" w:hAnsi="Poppins" w:cs="Poppins" w:eastAsia="Poppins"/>
                <w:color w:val="24364B"/>
                <w:sz w:val="17"/>
                <w:lang w:val="es-ES"/>
              </w:rPr>
              <w:t>Reunir las comparaciones que los niños quieran compartir y mantener disponibles los registros, incluyendo las preguntas que aún no pueden responderse. Servirán para preparar, en la siguiente actividad, qué observación o registro desea comunicar cada niño.</w:t>
            </w:r>
            <w:r w:rsidRPr="00592EFA">
              <w:rPr>
                <w:rFonts w:ascii="Poppins" w:hAnsi="Poppins" w:cs="Poppins" w:eastAsia="Poppins"/>
                <w:color w:val="24364B"/>
                <w:sz w:val="17"/>
                <w:lang w:val="es-ES"/>
              </w:rPr>
              <w:br/>
            </w:r>
            <w:r w:rsidRPr="00592EFA">
              <w:rPr>
                <w:rFonts w:ascii="Poppins" w:hAnsi="Poppins" w:cs="Poppins" w:eastAsia="Poppins"/>
                <w:color w:val="24364B"/>
                <w:sz w:val="17"/>
                <w:lang w:val="es-ES"/>
              </w:rPr>
              <w:br/>
              <w:t>Reflexión / metacognición: Conversar sobre lo que hicieron, pensaron y quisieran seguir explorando.</w:t>
            </w:r>
          </w:p>
        </w:tc>
        <w:tc>
          <w:tcPr>
            <w:tcW w:w="3402" w:type="dxa"/>
            <w:tcBorders>
              <w:top w:val="single" w:sz="5" w:space="0" w:color="CAD8E5"/>
              <w:left w:val="single" w:sz="5" w:space="0" w:color="CAD8E5"/>
              <w:bottom w:val="single" w:sz="5" w:space="0" w:color="CAD8E5"/>
              <w:right w:val="single" w:sz="5" w:space="0" w:color="CAD8E5"/>
            </w:tcBorders>
            <w:tcMar>
              <w:top w:w="65" w:type="dxa"/>
              <w:left w:w="75" w:type="dxa"/>
              <w:bottom w:w="65" w:type="dxa"/>
              <w:right w:w="75" w:type="dxa"/>
            </w:tcMar>
          </w:tcPr>
          <w:p w14:paraId="658E3A94" w14:textId="77777777" w:rsidR="00B10395" w:rsidRPr="00592EFA" w:rsidRDefault="00000000">
            <w:pPr>
              <w:spacing w:after="0"/>
              <w:jc w:val="center"/>
              <w:rPr>
                <w:rFonts w:ascii="Poppins" w:hAnsi="Poppins" w:cs="Poppins" w:eastAsia="Poppins"/>
              </w:rPr>
            </w:pPr>
            <w:r w:rsidRPr="00592EFA">
              <w:rPr>
                <w:rFonts w:ascii="Poppins" w:hAnsi="Poppins" w:cs="Poppins" w:eastAsia="Poppins"/>
                <w:color w:val="6B7780"/>
                <w:sz w:val="16"/>
              </w:rPr>
              <w:t/>
            </w:r>
          </w:p>
        </w:tc>
      </w:tr>
    </w:tbl>
    <w:p w14:paraId="59736D2C" w14:textId="77777777" w:rsidR="00F27CEA" w:rsidRPr="00592EFA" w:rsidRDefault="00F27CEA">
      <w:pPr>
        <w:spacing w:before="60" w:after="80"/>
        <w:rPr>
          <w:rFonts w:ascii="Poppins" w:hAnsi="Poppins" w:cs="Poppins" w:eastAsia="Poppins"/>
          <w:b/>
          <w:color w:val="1F4672"/>
          <w:sz w:val="25"/>
          <w:lang w:val="es-ES"/>
        </w:rPr>
      </w:pPr>
    </w:p>
    <w:p w14:paraId="526565A5" w14:textId="5793BAD5" w:rsidR="00B10395" w:rsidRPr="00592EFA" w:rsidRDefault="00000000">
      <w:pPr>
        <w:keepNext/>
        <w:tabs>
          <w:tab w:pos="10091" w:val="right"/>
        </w:tabs>
        <w:spacing w:before="100" w:after="80" w:line="240" w:lineRule="auto"/>
        <w:rPr>
          <w:rFonts w:ascii="Poppins" w:hAnsi="Poppins" w:cs="Poppins" w:eastAsia="Poppins"/>
          <w:lang w:val="es-ES"/>
        </w:rPr>
      </w:pPr>
      <w:r w:rsidRPr="00592EFA">
        <w:rPr>
          <w:rFonts w:ascii="Poppins" w:hAnsi="Poppins" w:cs="Poppins" w:eastAsia="Poppins"/>
          <w:b/>
          <w:color w:val="17375E"/>
          <w:sz w:val="31"/>
          <w:lang w:val="es-ES"/>
        </w:rPr>
        <w:t>VI. REGISTRO DE OBSERVACIONES Y EVIDENCIAS</w:t>
        <w:tab/>
      </w:r>
      <w:r/>
    </w:p>
    <w:tbl>
      <w:tblPr>
        <w:tblW w:w="0" w:type="auto"/>
        <w:jc w:val="center"/>
        <w:tblLayout w:type="fixed"/>
        <w:tblLook w:val="04A0" w:firstRow="1" w:lastRow="0" w:firstColumn="1" w:lastColumn="0" w:noHBand="0" w:noVBand="1"/>
      </w:tblPr>
      <w:tblGrid>
        <w:gridCol w:w="2551"/>
        <w:gridCol w:w="2551"/>
        <w:gridCol w:w="2551"/>
        <w:gridCol w:w="2551"/>
      </w:tblGrid>
      <w:tr w:rsidR="00B10395" w:rsidRPr="00592EFA" w14:paraId="6706DE54" w14:textId="77777777">
        <w:trPr>
          <w:jc w:val="center"/>
        </w:trPr>
        <w:tc>
          <w:tcPr>
            <w:tcW w:w="2551" w:type="dxa"/>
            <w:tcBorders>
              <w:top w:val="single" w:sz="5" w:space="0" w:color="CAD8E5"/>
              <w:left w:val="single" w:sz="5" w:space="0" w:color="CAD8E5"/>
              <w:bottom w:val="single" w:sz="5" w:space="0" w:color="CAD8E5"/>
              <w:right w:val="single" w:sz="5" w:space="0" w:color="CAD8E5"/>
            </w:tcBorders>
            <w:shd w:val="clear" w:color="auto" w:fill="DDEAF4"/>
            <w:tcMar>
              <w:top w:w="55" w:type="dxa"/>
              <w:left w:w="75" w:type="dxa"/>
              <w:bottom w:w="55" w:type="dxa"/>
              <w:right w:w="75" w:type="dxa"/>
            </w:tcMar>
            <w:vAlign w:val="center"/>
          </w:tcPr>
          <w:p>
            <w:pPr>
              <w:jc w:val="center"/>
            </w:pPr>
            <w:r>
              <w:rPr>
                <w:rFonts w:ascii="Poppins" w:hAnsi="Poppins" w:eastAsia="Poppins"/>
                <w:b/>
                <w:sz w:val="16"/>
              </w:rPr>
              <w:t>Nombre del estudiante</w:t>
            </w:r>
          </w:p>
        </w:tc>
        <w:tc>
          <w:tcPr>
            <w:tcW w:w="2551" w:type="dxa"/>
            <w:tcBorders>
              <w:top w:val="single" w:sz="5" w:space="0" w:color="CAD8E5"/>
              <w:left w:val="single" w:sz="5" w:space="0" w:color="CAD8E5"/>
              <w:bottom w:val="single" w:sz="5" w:space="0" w:color="CAD8E5"/>
              <w:right w:val="single" w:sz="5" w:space="0" w:color="CAD8E5"/>
            </w:tcBorders>
            <w:shd w:val="clear" w:color="auto" w:fill="DDEAF4"/>
            <w:tcMar>
              <w:top w:w="55" w:type="dxa"/>
              <w:left w:w="75" w:type="dxa"/>
              <w:bottom w:w="55" w:type="dxa"/>
              <w:right w:w="75" w:type="dxa"/>
            </w:tcMar>
            <w:vAlign w:val="center"/>
          </w:tcPr>
          <w:p>
            <w:pPr>
              <w:jc w:val="center"/>
            </w:pPr>
            <w:r>
              <w:rPr>
                <w:rFonts w:ascii="Poppins" w:hAnsi="Poppins" w:eastAsia="Poppins"/>
                <w:b/>
                <w:sz w:val="16"/>
              </w:rPr>
              <w:t>Criterio observado</w:t>
            </w:r>
          </w:p>
        </w:tc>
        <w:tc>
          <w:tcPr>
            <w:tcW w:w="2551" w:type="dxa"/>
            <w:tcBorders>
              <w:top w:val="single" w:sz="5" w:space="0" w:color="CAD8E5"/>
              <w:left w:val="single" w:sz="5" w:space="0" w:color="CAD8E5"/>
              <w:bottom w:val="single" w:sz="5" w:space="0" w:color="CAD8E5"/>
              <w:right w:val="single" w:sz="5" w:space="0" w:color="CAD8E5"/>
            </w:tcBorders>
            <w:shd w:val="clear" w:color="auto" w:fill="DDEAF4"/>
            <w:tcMar>
              <w:top w:w="55" w:type="dxa"/>
              <w:left w:w="75" w:type="dxa"/>
              <w:bottom w:w="55" w:type="dxa"/>
              <w:right w:w="75" w:type="dxa"/>
            </w:tcMar>
            <w:vAlign w:val="center"/>
          </w:tcPr>
          <w:p>
            <w:pPr>
              <w:jc w:val="center"/>
            </w:pPr>
            <w:r>
              <w:rPr>
                <w:rFonts w:ascii="Poppins" w:hAnsi="Poppins" w:eastAsia="Poppins"/>
                <w:b/>
                <w:sz w:val="16"/>
              </w:rPr>
              <w:t>Observación</w:t>
            </w:r>
          </w:p>
        </w:tc>
        <w:tc>
          <w:tcPr>
            <w:tcW w:w="2551" w:type="dxa"/>
            <w:tcBorders>
              <w:top w:val="single" w:sz="5" w:space="0" w:color="CAD8E5"/>
              <w:left w:val="single" w:sz="5" w:space="0" w:color="CAD8E5"/>
              <w:bottom w:val="single" w:sz="5" w:space="0" w:color="CAD8E5"/>
              <w:right w:val="single" w:sz="5" w:space="0" w:color="CAD8E5"/>
            </w:tcBorders>
            <w:shd w:val="clear" w:color="auto" w:fill="DDEAF4"/>
            <w:tcMar>
              <w:top w:w="55" w:type="dxa"/>
              <w:left w:w="75" w:type="dxa"/>
              <w:bottom w:w="55" w:type="dxa"/>
              <w:right w:w="75" w:type="dxa"/>
            </w:tcMar>
            <w:vAlign w:val="center"/>
          </w:tcPr>
          <w:p>
            <w:pPr>
              <w:jc w:val="center"/>
            </w:pPr>
            <w:r>
              <w:rPr>
                <w:rFonts w:ascii="Poppins" w:hAnsi="Poppins" w:eastAsia="Poppins"/>
                <w:b/>
                <w:sz w:val="16"/>
              </w:rPr>
              <w:t>Evidencia (opcional)</w:t>
            </w:r>
          </w:p>
        </w:tc>
      </w:tr>
      <w:tr w:rsidR="00B10395" w:rsidRPr="00592EFA" w14:paraId="78F10419" w14:textId="77777777">
        <w:trPr>
          <w:trHeight w:val="709"/>
          <w:jc w:val="center"/>
        </w:trPr>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pPr>
              <w:jc w:val="center"/>
            </w:pPr>
            <w:r>
              <w:rPr>
                <w:rFonts w:ascii="Poppins" w:hAnsi="Poppins" w:eastAsia="Poppins"/>
                <w:b w:val="0"/>
                <w:sz w:val="16"/>
              </w:rPr>
              <w:t>Inés</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Relaciona una observación registrada con su pregunta o anticipación inicial y explica qué información tiene hasta ahora.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22/04/2026 · Sin pregunta de la docente ordena sus tres dibujos: semilla cerrada, punta blanca y raíz más larga en algodón húmedo. Recuerda «pregunté si sin agua también» y muestra el vaso seco sin ese cambio. Dice «en estos pasó con agua; otras semillas no sé». No generaliza a todas.</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Sin adjunto</w:t>
              <w:br/>
              <w:t/>
            </w:r>
          </w:p>
        </w:tc>
      </w:tr>
      <w:tr w:rsidR="00B10395" w:rsidRPr="00592EFA" w14:paraId="78F10419" w14:textId="77777777">
        <w:trPr>
          <w:trHeight w:val="709"/>
          <w:jc w:val="center"/>
        </w:trPr>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pPr>
              <w:jc w:val="center"/>
            </w:pPr>
            <w:r>
              <w:rPr>
                <w:rFonts w:ascii="Poppins" w:hAnsi="Poppins" w:eastAsia="Poppins"/>
                <w:b w:val="0"/>
                <w:sz w:val="16"/>
              </w:rPr>
              <w:t>Thiago</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Relaciona una observación registrada con su pregunta o anticipación inicial y explica qué información tiene hasta ahora.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22/04/2026 · Vuelve a su pregunta algodón o tierra. Usa sus registros: «en algodón lo veo, en tierra está tapado, no puedo decir que no creció». Propone mirar con cuidado una semilla de cada vaso sin cambiar las restantes y registrarlo después; distingue lo que sabe de lo que falta.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Sin adjunto</w:t>
              <w:br/>
              <w:t/>
            </w:r>
          </w:p>
        </w:tc>
      </w:tr>
      <w:tr w:rsidR="00B10395" w:rsidRPr="00592EFA" w14:paraId="78F10419" w14:textId="77777777">
        <w:trPr>
          <w:trHeight w:val="709"/>
          <w:jc w:val="center"/>
        </w:trPr>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pPr>
              <w:jc w:val="center"/>
            </w:pPr>
            <w:r>
              <w:rPr>
                <w:rFonts w:ascii="Poppins" w:hAnsi="Poppins" w:eastAsia="Poppins"/>
                <w:b w:val="0"/>
                <w:sz w:val="16"/>
              </w:rPr>
              <w:t>Mateo</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Relaciona una observación registrada con su pregunta o anticipación inicial y explica qué información tiene hasta ahora.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22/04/2026 · En pareja y con la secuencia visual señala su pregunta del primer día y muestra los dos registros: «con agua salió esto; sin no». La compañera pregunta si todas y responde «estos dos». No lo expone en grupo grande; la comparación aparece con apoyo visual.</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Sin adjunto</w:t>
              <w:br/>
              <w:t/>
            </w:r>
          </w:p>
        </w:tc>
      </w:tr>
      <w:tr w:rsidR="00B10395" w:rsidRPr="00592EFA" w14:paraId="78F10419" w14:textId="77777777">
        <w:trPr>
          <w:trHeight w:val="709"/>
          <w:jc w:val="center"/>
        </w:trPr>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pPr>
              <w:jc w:val="center"/>
            </w:pPr>
            <w:r>
              <w:rPr>
                <w:rFonts w:ascii="Poppins" w:hAnsi="Poppins" w:eastAsia="Poppins"/>
                <w:b w:val="0"/>
                <w:sz w:val="16"/>
              </w:rPr>
              <w:t>Valeria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Relaciona una observación registrada con su pregunta o anticipación inicial y explica qué información tiene hasta ahora.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22/04/2026 · Dice «ahora sé, las dos crecieron» mirando un solo vaso. Al pedirle comparar con sus dibujos revisa el seco y cambia «esta sí, esta todavía no». Relaciona su idea inicial con la diferencia, todavía requiere la pregunta para revisar.</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Sin adjunto</w:t>
              <w:br/>
              <w:t/>
            </w:r>
          </w:p>
        </w:tc>
      </w:tr>
      <w:tr w:rsidR="00B10395" w:rsidRPr="00592EFA" w14:paraId="78F10419" w14:textId="77777777">
        <w:trPr>
          <w:trHeight w:val="709"/>
          <w:jc w:val="center"/>
        </w:trPr>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pPr>
              <w:jc w:val="center"/>
            </w:pPr>
            <w:r>
              <w:rPr>
                <w:rFonts w:ascii="Poppins" w:hAnsi="Poppins" w:eastAsia="Poppins"/>
                <w:b w:val="0"/>
                <w:sz w:val="16"/>
              </w:rPr>
              <w:t>Camila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Relaciona una observación registrada con su pregunta o anticipación inicial y explica qué información tiene hasta ahora.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22/04/2026 · Muestra dibujo inicial sin raya y el de hoy con raíz. Dice «pensaba que solo se abría, también salió largo». Con preguntas recuerda cuál tenía agua; no logra aún decir qué comparación responde su pregunta.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Sin adjunto</w:t>
              <w:br/>
              <w:t/>
            </w:r>
          </w:p>
        </w:tc>
      </w:tr>
      <w:tr w:rsidR="00B10395" w:rsidRPr="00592EFA" w14:paraId="78F10419" w14:textId="77777777">
        <w:trPr>
          <w:trHeight w:val="709"/>
          <w:jc w:val="center"/>
        </w:trPr>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pPr>
              <w:jc w:val="center"/>
            </w:pPr>
            <w:r>
              <w:rPr>
                <w:rFonts w:ascii="Poppins" w:hAnsi="Poppins" w:eastAsia="Poppins"/>
                <w:b w:val="0"/>
                <w:sz w:val="16"/>
              </w:rPr>
              <w:t>Bruno</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Relaciona una observación registrada con su pregunta o anticipación inicial y explica qué información tiene hasta ahora.</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22/04/2026 · Cuenta «salió raíz» y compara su dibujo del 17 con el vaso húmedo. Al preguntar su idea del inicio dice que quería poner tierra, no recuerda una pregunta de comparación. Describe cambio real, pero esta muestra no permite afirmar un proceso completo de indagación.</w:t>
            </w:r>
          </w:p>
        </w:tc>
        <w:tc>
          <w:tcPr>
            <w:tcW w:w="2551" w:type="dxa"/>
            <w:tcBorders>
              <w:top w:val="single" w:sz="5" w:space="0" w:color="CAD8E5"/>
              <w:left w:val="single" w:sz="5" w:space="0" w:color="CAD8E5"/>
              <w:bottom w:val="single" w:sz="5" w:space="0" w:color="CAD8E5"/>
              <w:right w:val="single" w:sz="5" w:space="0" w:color="CAD8E5"/>
            </w:tcBorders>
            <w:tcMar>
              <w:top w:w="75" w:type="dxa"/>
              <w:left w:w="75" w:type="dxa"/>
              <w:bottom w:w="75" w:type="dxa"/>
              <w:right w:w="75" w:type="dxa"/>
            </w:tcMar>
          </w:tcPr>
          <w:p>
            <w:r>
              <w:rPr>
                <w:rFonts w:ascii="Poppins" w:hAnsi="Poppins" w:eastAsia="Poppins"/>
                <w:b w:val="0"/>
                <w:sz w:val="16"/>
              </w:rPr>
              <w:t>Sin adjunto</w:t>
              <w:br/>
              <w:t/>
            </w:r>
          </w:p>
        </w:tc>
      </w:tr>
    </w:tbl>
    <w:p w14:paraId="1A2791CF" w14:textId="77777777" w:rsidR="00F27CEA" w:rsidRPr="00592EFA" w:rsidRDefault="00F27CEA">
      <w:pPr>
        <w:spacing w:before="60" w:after="80"/>
        <w:rPr>
          <w:rFonts w:ascii="Poppins" w:hAnsi="Poppins" w:cs="Poppins" w:eastAsia="Poppins"/>
          <w:b/>
          <w:color w:val="1F4672"/>
          <w:sz w:val="25"/>
          <w:lang w:val="es-ES"/>
        </w:rPr>
      </w:pPr>
    </w:p>
    <w:sectPr w:rsidR="00DA0D72" w:rsidRPr="00592EFA" w:rsidSect="00034616">
      <w:headerReference w:type="default" r:id="rId9"/>
      <w:footerReference w:type="default" r:id="rId10"/>
      <w:headerReference w:type="first" r:id="rId11"/>
      <w:footerReference w:type="first" r:id="rId12"/>
      <w:headerReference w:type="even" r:id="rId15"/>
      <w:footerReference w:type="even" r:id="rId16"/>
      <w:pgSz w:w="11906" w:h="16838"/>
      <w:pgMar w:top="539" w:right="850" w:bottom="1134" w:left="850" w:header="102" w:footer="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07AD" w14:textId="77777777" w:rsidR="002D409F" w:rsidRDefault="002D409F">
      <w:pPr>
        <w:spacing w:after="0" w:line="240" w:lineRule="auto"/>
      </w:pPr>
      <w:r>
        <w:separator/>
      </w:r>
    </w:p>
  </w:endnote>
  <w:endnote w:type="continuationSeparator" w:id="0">
    <w:p w14:paraId="2609498C" w14:textId="77777777" w:rsidR="002D409F" w:rsidRDefault="002D4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102"/>
      <w:gridCol w:w="5102"/>
    </w:tblGrid>
    <w:tr w:rsidR="00B10395" w14:paraId="13F345FF" w14:textId="77777777">
      <w:trPr>
        <w:jc w:val="center"/>
      </w:trPr>
      <w:tc>
        <w:tcPr>
          <w:tcW w:w="5102" w:type="dxa"/>
          <w:tcBorders>
            <w:top w:val="nil"/>
            <w:left w:val="nil"/>
            <w:bottom w:val="nil"/>
            <w:right w:val="nil"/>
          </w:tcBorders>
        </w:tcPr>
        <w:p w14:paraId="3FE25730" w14:textId="77777777" w:rsidR="00B10395" w:rsidRDefault="00000000">
          <w:pPr>
            <w:spacing w:after="0"/>
          </w:pPr>
          <w:r>
            <w:rPr>
              <w:rFonts w:ascii="Poppins" w:hAnsi="Poppins" w:eastAsia="Poppins" w:cs="Poppins"/>
              <w:color w:val="9AA5B0"/>
              <w:sz w:val="12"/>
            </w:rPr>
            <w:t>IEI Semillas del Valle QA</w:t>
          </w:r>
        </w:p>
      </w:tc>
      <w:tc>
        <w:tcPr>
          <w:tcW w:w="5102" w:type="dxa"/>
          <w:tcBorders>
            <w:top w:val="nil"/>
            <w:left w:val="nil"/>
            <w:bottom w:val="nil"/>
            <w:right w:val="nil"/>
          </w:tcBorders>
        </w:tcPr>
        <w:p w14:paraId="69379245" w14:textId="77777777" w:rsidR="00B10395" w:rsidRDefault="00000000">
          <w:pPr>
            <w:spacing w:after="0"/>
            <w:jc w:val="right"/>
          </w:pPr>
          <w:r>
            <w:rPr>
              <w:rFonts w:ascii="Poppins" w:hAnsi="Poppins" w:eastAsia="Poppins" w:cs="Poppins"/>
              <w:color w:val="9AA5B0"/>
              <w:sz w:val="12"/>
            </w:rPr>
            <w:t xml:space="preserve">Página </w:t>
          </w:r>
          <w:r>
            <w:rPr>
              <w:rFonts w:ascii="Poppins" w:hAnsi="Poppins" w:eastAsia="Poppins" w:cs="Poppins"/>
              <w:color w:val="8A98A6"/>
              <w:sz w:val="13"/>
            </w:rPr>
            <w:fldChar w:fldCharType="begin"/>
          </w:r>
          <w:r>
            <w:rPr>
              <w:rFonts w:ascii="Poppins" w:hAnsi="Poppins" w:eastAsia="Poppins" w:cs="Poppins"/>
              <w:color w:val="8A98A6"/>
              <w:sz w:val="13"/>
            </w:rPr>
            <w:instrText>PAGE</w:instrText>
          </w:r>
          <w:r>
            <w:rPr>
              <w:rFonts w:ascii="Poppins" w:hAnsi="Poppins" w:eastAsia="Poppins" w:cs="Poppins"/>
              <w:color w:val="8A98A6"/>
              <w:sz w:val="13"/>
            </w:rPr>
            <w:fldChar w:fldCharType="separate"/>
          </w:r>
          <w:r w:rsidR="00F27CEA">
            <w:rPr>
              <w:rFonts w:ascii="Poppins" w:hAnsi="Poppins" w:eastAsia="Poppins" w:cs="Poppins"/>
              <w:noProof/>
              <w:color w:val="8A98A6"/>
              <w:sz w:val="13"/>
            </w:rPr>
            <w:t>2</w:t>
          </w:r>
          <w:r>
            <w:rPr>
              <w:rFonts w:ascii="Poppins" w:hAnsi="Poppins" w:eastAsia="Poppins" w:cs="Poppins"/>
              <w:color w:val="8A98A6"/>
              <w:sz w:val="13"/>
            </w:rPr>
            <w:fldChar w:fldCharType="end"/>
          </w:r>
        </w:p>
      </w:tc>
    </w:tr>
  </w:tbl>
  <w:p w14:paraId="76D114CF" w14:textId="77777777" w:rsidR="00B10395" w:rsidRDefault="00000000" w:rsidP="00F27CEA">
    <w:pPr>
      <w:spacing w:after="0"/>
      <w:ind w:left="-850"/>
      <w:jc w:val="center"/>
    </w:pPr>
    <w:r>
      <w:rPr>
        <w:rFonts w:ascii="Poppins" w:hAnsi="Poppins" w:eastAsia="Poppins" w:cs="Poppins"/>
        <w:noProof/>
      </w:rPr>
      <w:drawing>
        <wp:inline distT="0" distB="0" distL="0" distR="0" wp14:anchorId="2479AD51" wp14:editId="07407E34">
          <wp:extent cx="7597140" cy="1477645"/>
          <wp:effectExtent l="0" t="0" r="3810" b="8255"/>
          <wp:docPr id="149817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rotWithShape="1">
                  <a:blip r:embed="rId1"/>
                  <a:srcRect t="6744" b="11428"/>
                  <a:stretch>
                    <a:fillRect/>
                  </a:stretch>
                </pic:blipFill>
                <pic:spPr bwMode="auto">
                  <a:xfrm>
                    <a:off x="0" y="0"/>
                    <a:ext cx="7616724" cy="1481454"/>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F5D5" w14:textId="77777777" w:rsidR="00B10395" w:rsidRDefault="00000000" w:rsidP="00F27CEA">
    <w:pPr>
      <w:spacing w:after="0"/>
      <w:ind w:left="-850"/>
      <w:jc w:val="center"/>
    </w:pPr>
    <w:r>
      <w:rPr>
        <w:rFonts w:ascii="Poppins" w:hAnsi="Poppins" w:eastAsia="Poppins" w:cs="Poppins"/>
        <w:noProof/>
      </w:rPr>
      <w:drawing>
        <wp:inline distT="0" distB="0" distL="0" distR="0" wp14:anchorId="32CFCDD3" wp14:editId="588F8FF4">
          <wp:extent cx="7574280" cy="155442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rotWithShape="1">
                  <a:blip r:embed="rId1"/>
                  <a:srcRect t="4496" b="10978"/>
                  <a:stretch>
                    <a:fillRect/>
                  </a:stretch>
                </pic:blipFill>
                <pic:spPr bwMode="auto">
                  <a:xfrm>
                    <a:off x="0" y="0"/>
                    <a:ext cx="7574280" cy="155442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0E0A" w14:textId="77777777" w:rsidR="002D409F" w:rsidRDefault="002D409F">
      <w:pPr>
        <w:spacing w:after="0" w:line="240" w:lineRule="auto"/>
      </w:pPr>
      <w:r>
        <w:separator/>
      </w:r>
    </w:p>
  </w:footnote>
  <w:footnote w:type="continuationSeparator" w:id="0">
    <w:p w14:paraId="1C113826" w14:textId="77777777" w:rsidR="002D409F" w:rsidRDefault="002D4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9600" w14:textId="77777777" w:rsidR="00C33680" w:rsidRDefault="00C33680" w:rsidP="00C33680">
    <w:pPr>
      <w:spacing w:after="0" w:line="240" w:lineRule="auto"/>
    </w:pPr>
  </w:p>
  <w:tbl>
    <w:tblPr>
      <w:tblW w:w="0" w:type="auto"/>
      <w:jc w:val="center"/>
      <w:tblLayout w:type="fixed"/>
      <w:tblLook w:val="04A0" w:firstRow="1" w:lastRow="0" w:firstColumn="1" w:lastColumn="0" w:noHBand="0" w:noVBand="1"/>
    </w:tblPr>
    <w:tblGrid>
      <w:gridCol w:w="3440"/>
      <w:gridCol w:w="3440"/>
      <w:gridCol w:w="720"/>
      <w:gridCol w:w="2860"/>
      <w:gridCol w:w="15"/>
    </w:tblGrid>
    <w:tr w:rsidR="00C33680" w14:paraId="20635D1D" w14:textId="77777777" w:rsidTr="00C33680">
      <w:trPr>
        <w:jc w:val="center"/>
      </w:trPr>
      <w:tc>
        <w:tcPr>
          <w:tcW w:w="7600" w:type="dxa"/>
          <w:gridSpan w:val="3"/>
          <w:tcBorders>
            <w:top w:val="nil"/>
            <w:left w:val="nil"/>
            <w:bottom w:val="nil"/>
            <w:right w:val="nil"/>
          </w:tcBorders>
          <w:shd w:val="clear" w:color="auto" w:fill="DCEEF8"/>
          <w:tcMar>
            <w:top w:w="75" w:type="dxa"/>
            <w:left w:w="140" w:type="dxa"/>
            <w:bottom w:w="75" w:type="dxa"/>
            <w:right w:w="140" w:type="dxa"/>
          </w:tcMar>
        </w:tcPr>
        <w:p w14:paraId="00798B59" w14:textId="77777777" w:rsidR="00C33680" w:rsidRPr="00C33680" w:rsidRDefault="00C33680" w:rsidP="00C33680">
          <w:pPr>
            <w:spacing w:after="0" w:line="252" w:lineRule="auto"/>
            <w:rPr>
              <w:rFonts w:ascii="Poppins" w:hAnsi="Poppins" w:cs="Poppins" w:eastAsia="Poppins"/>
            </w:rPr>
          </w:pPr>
          <w:r w:rsidRPr="00C33680">
            <w:rPr>
              <w:rFonts w:ascii="Poppins" w:hAnsi="Poppins" w:cs="Poppins" w:eastAsia="Poppins"/>
              <w:b/>
              <w:color w:val="17375E"/>
            </w:rPr>
            <w:t>ACTIVIDAD DE APRENDIZAJE · EDUCACIÓN INICIAL</w:t>
          </w:r>
        </w:p>
      </w:tc>
      <w:tc>
        <w:tcPr>
          <w:tcW w:w="2875" w:type="dxa"/>
          <w:gridSpan w:val="2"/>
          <w:tcBorders>
            <w:top w:val="nil"/>
            <w:left w:val="nil"/>
            <w:bottom w:val="nil"/>
            <w:right w:val="nil"/>
          </w:tcBorders>
          <w:shd w:val="clear" w:color="auto" w:fill="DCEEF8"/>
          <w:tcMar>
            <w:top w:w="75" w:type="dxa"/>
            <w:left w:w="140" w:type="dxa"/>
            <w:bottom w:w="75" w:type="dxa"/>
            <w:right w:w="140" w:type="dxa"/>
          </w:tcMar>
        </w:tcPr>
        <w:p w14:paraId="51E3849D" w14:textId="77777777" w:rsidR="00C33680" w:rsidRPr="00C33680" w:rsidRDefault="00C33680" w:rsidP="00C33680">
          <w:pPr>
            <w:spacing w:after="0" w:line="252" w:lineRule="auto"/>
            <w:jc w:val="right"/>
            <w:rPr>
              <w:rFonts w:ascii="Poppins" w:hAnsi="Poppins" w:cs="Poppins" w:eastAsia="Poppins"/>
            </w:rPr>
          </w:pPr>
          <w:r w:rsidRPr="00C33680">
            <w:rPr>
              <w:rFonts w:ascii="Poppins" w:hAnsi="Poppins" w:cs="Poppins" w:eastAsia="Poppins"/>
              <w:b/>
              <w:color w:val="17375E"/>
            </w:rPr>
            <w:t>2026</w:t>
          </w:r>
        </w:p>
      </w:tc>
    </w:tr>
    <w:tr w:rsidR="00C33680" w14:paraId="0C0AF8A5" w14:textId="77777777" w:rsidTr="00C33680">
      <w:trPr>
        <w:gridAfter w:val="1"/>
        <w:wAfter w:w="15" w:type="dxa"/>
        <w:trHeight w:hRule="exact" w:val="101"/>
        <w:jc w:val="center"/>
      </w:trPr>
      <w:tc>
        <w:tcPr>
          <w:tcW w:w="3440" w:type="dxa"/>
          <w:tcBorders>
            <w:top w:val="nil"/>
            <w:left w:val="nil"/>
            <w:bottom w:val="nil"/>
            <w:right w:val="nil"/>
          </w:tcBorders>
          <w:shd w:val="clear" w:color="auto" w:fill="2E5B88"/>
          <w:tcMar>
            <w:top w:w="0" w:type="dxa"/>
            <w:left w:w="0" w:type="dxa"/>
            <w:bottom w:w="0" w:type="dxa"/>
            <w:right w:w="0" w:type="dxa"/>
          </w:tcMar>
        </w:tcPr>
        <w:p w14:paraId="1EF7DF5A" w14:textId="77777777" w:rsidR="00C33680" w:rsidRDefault="00C33680" w:rsidP="00C33680">
          <w:pPr/>
        </w:p>
      </w:tc>
      <w:tc>
        <w:tcPr>
          <w:tcW w:w="3440" w:type="dxa"/>
          <w:tcBorders>
            <w:top w:val="nil"/>
            <w:left w:val="nil"/>
            <w:bottom w:val="nil"/>
            <w:right w:val="nil"/>
          </w:tcBorders>
          <w:shd w:val="clear" w:color="auto" w:fill="6BB38E"/>
          <w:tcMar>
            <w:top w:w="0" w:type="dxa"/>
            <w:left w:w="0" w:type="dxa"/>
            <w:bottom w:w="0" w:type="dxa"/>
            <w:right w:w="0" w:type="dxa"/>
          </w:tcMar>
        </w:tcPr>
        <w:p w14:paraId="264053EB" w14:textId="77777777" w:rsidR="00C33680" w:rsidRDefault="00C33680" w:rsidP="00C33680">
          <w:pPr/>
        </w:p>
      </w:tc>
      <w:tc>
        <w:tcPr>
          <w:tcW w:w="3580" w:type="dxa"/>
          <w:gridSpan w:val="2"/>
          <w:tcBorders>
            <w:top w:val="nil"/>
            <w:left w:val="nil"/>
            <w:bottom w:val="nil"/>
            <w:right w:val="nil"/>
          </w:tcBorders>
          <w:shd w:val="clear" w:color="auto" w:fill="F2A541"/>
          <w:tcMar>
            <w:top w:w="0" w:type="dxa"/>
            <w:left w:w="0" w:type="dxa"/>
            <w:bottom w:w="0" w:type="dxa"/>
            <w:right w:w="0" w:type="dxa"/>
          </w:tcMar>
        </w:tcPr>
        <w:p w14:paraId="0CE01825" w14:textId="77777777" w:rsidR="00C33680" w:rsidRDefault="00C33680" w:rsidP="00C33680">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0038" w14:textId="77777777" w:rsidR="00B10395" w:rsidRDefault="00B10395">
    <w:pPr>
      <w:spacing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85355186">
    <w:abstractNumId w:val="8"/>
  </w:num>
  <w:num w:numId="2" w16cid:durableId="39480167">
    <w:abstractNumId w:val="6"/>
  </w:num>
  <w:num w:numId="3" w16cid:durableId="1343045116">
    <w:abstractNumId w:val="5"/>
  </w:num>
  <w:num w:numId="4" w16cid:durableId="1967850567">
    <w:abstractNumId w:val="4"/>
  </w:num>
  <w:num w:numId="5" w16cid:durableId="1337685046">
    <w:abstractNumId w:val="7"/>
  </w:num>
  <w:num w:numId="6" w16cid:durableId="2088459727">
    <w:abstractNumId w:val="3"/>
  </w:num>
  <w:num w:numId="7" w16cid:durableId="1433630530">
    <w:abstractNumId w:val="2"/>
  </w:num>
  <w:num w:numId="8" w16cid:durableId="968317635">
    <w:abstractNumId w:val="1"/>
  </w:num>
  <w:num w:numId="9" w16cid:durableId="19708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09F"/>
    <w:rsid w:val="00326F90"/>
    <w:rsid w:val="004E63D2"/>
    <w:rsid w:val="00556AFA"/>
    <w:rsid w:val="00592EFA"/>
    <w:rsid w:val="00AA1D8D"/>
    <w:rsid w:val="00B10395"/>
    <w:rsid w:val="00B40119"/>
    <w:rsid w:val="00B47730"/>
    <w:rsid w:val="00C33680"/>
    <w:rsid w:val="00CB0664"/>
    <w:rsid w:val="00DA0D72"/>
    <w:rsid w:val="00F27CEA"/>
    <w:rsid w:val="00FC693F"/>
    <w:rsid w:val="00FF0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90D38F"/>
  <w14:defaultImageDpi w14:val="300"/>
  <w15:docId w15:val="{5674C992-210F-482E-98AF-B3F871DA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680"/>
    <w:rPr>
      <w:rFonts w:ascii="Poppins" w:hAnsi="Poppins" w:eastAsia="Poppins" w:cs="Poppin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ascii="Poppins" w:hAnsi="Poppins" w:eastAsia="Poppins" w:cs="Poppins"/>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ascii="Poppins" w:hAnsi="Poppins" w:eastAsia="Poppins" w:cs="Poppins"/>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ascii="Poppins" w:hAnsi="Poppins" w:eastAsia="Poppins" w:cs="Poppins"/>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ascii="Poppins" w:hAnsi="Poppins" w:eastAsia="Poppins" w:cs="Poppins"/>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ascii="Poppins" w:hAnsi="Poppins" w:eastAsia="Poppins" w:cs="Poppins"/>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ascii="Poppins" w:hAnsi="Poppins" w:eastAsia="Poppins" w:cs="Poppins"/>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ascii="Poppins" w:hAnsi="Poppins" w:eastAsia="Poppins" w:cs="Poppins"/>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ascii="Poppins" w:hAnsi="Poppins" w:eastAsia="Poppins" w:cs="Poppins"/>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ascii="Poppins" w:hAnsi="Poppins" w:eastAsia="Poppins" w:cs="Poppins"/>
      <w:i/>
      <w:iCs/>
      <w:color w:val="404040" w:themeColor="text1" w:themeTint="BF"/>
      <w:sz w:val="20"/>
      <w:szCs w:val="20"/>
    </w:rPr>
  </w:style>
  <w:style w:type="character" w:default="1" w:styleId="Fuentedeprrafopredeter">
    <w:name w:val="Default Paragraph Font"/>
    <w:uiPriority w:val="1"/>
    <w:semiHidden/>
    <w:unhideWhenUsed/>
    <w:rPr>
      <w:rFonts w:ascii="Poppins" w:hAnsi="Poppins" w:eastAsia="Poppins" w:cs="Poppins"/>
    </w:rPr>
  </w:style>
  <w:style w:type="table" w:default="1" w:styleId="Tablanormal">
    <w:name w:val="Normal Table"/>
    <w:uiPriority w:val="99"/>
    <w:semiHidden/>
    <w:unhideWhenUsed/>
    <w:rPr>
      <w:rFonts w:ascii="Poppins" w:hAnsi="Poppins" w:eastAsia="Poppins" w:cs="Poppins"/>
    </w:rPr>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Poppins" w:hAnsi="Poppins" w:eastAsia="Poppins" w:cs="Poppins"/>
    </w:rPr>
  </w:style>
  <w:style w:type="character" w:customStyle="1" w:styleId="EncabezadoCar">
    <w:name w:val="Encabezado Car"/>
    <w:basedOn w:val="Fuentedeprrafopredeter"/>
    <w:link w:val="Encabezado"/>
    <w:uiPriority w:val="99"/>
    <w:rsid w:val="00E618BF"/>
    <w:rPr>
      <w:rFonts w:ascii="Poppins" w:hAnsi="Poppins" w:eastAsia="Poppins" w:cs="Poppins"/>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rFonts w:ascii="Poppins" w:hAnsi="Poppins" w:eastAsia="Poppins" w:cs="Poppins"/>
    </w:rPr>
  </w:style>
  <w:style w:type="character" w:customStyle="1" w:styleId="PiedepginaCar">
    <w:name w:val="Pie de página Car"/>
    <w:basedOn w:val="Fuentedeprrafopredeter"/>
    <w:link w:val="Piedepgina"/>
    <w:uiPriority w:val="99"/>
    <w:rsid w:val="00E618BF"/>
    <w:rPr>
      <w:rFonts w:ascii="Poppins" w:hAnsi="Poppins" w:eastAsia="Poppins" w:cs="Poppins"/>
    </w:rPr>
  </w:style>
  <w:style w:type="paragraph" w:styleId="Sinespaciado">
    <w:name w:val="No Spacing"/>
    <w:uiPriority w:val="1"/>
    <w:qFormat/>
    <w:rsid w:val="00FC693F"/>
    <w:pPr>
      <w:spacing w:after="0" w:line="240" w:lineRule="auto"/>
    </w:pPr>
    <w:rPr>
      <w:rFonts w:ascii="Poppins" w:hAnsi="Poppins" w:eastAsia="Poppins" w:cs="Poppins"/>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ascii="Poppins" w:hAnsi="Poppins" w:eastAsia="Poppins" w:cs="Poppins"/>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ascii="Poppins" w:hAnsi="Poppins" w:eastAsia="Poppins" w:cs="Poppins"/>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ascii="Poppins" w:hAnsi="Poppins" w:eastAsia="Poppins" w:cs="Poppins"/>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ppins" w:hAnsi="Poppins" w:eastAsia="Poppins" w:cs="Poppins"/>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ascii="Poppins" w:hAnsi="Poppins" w:eastAsia="Poppins" w:cs="Poppins"/>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ascii="Poppins" w:hAnsi="Poppins" w:eastAsia="Poppins" w:cs="Poppins"/>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ascii="Poppins" w:hAnsi="Poppins" w:eastAsia="Poppins" w:cs="Poppins"/>
      <w:i/>
      <w:iCs/>
      <w:color w:val="4F81BD" w:themeColor="accent1"/>
      <w:spacing w:val="15"/>
      <w:sz w:val="24"/>
      <w:szCs w:val="24"/>
    </w:rPr>
  </w:style>
  <w:style w:type="paragraph" w:styleId="Prrafodelista">
    <w:name w:val="List Paragraph"/>
    <w:basedOn w:val="Normal"/>
    <w:uiPriority w:val="34"/>
    <w:qFormat/>
    <w:rsid w:val="00FC693F"/>
    <w:pPr>
      <w:ind w:left="720"/>
      <w:contextualSpacing/>
    </w:pPr>
    <w:rPr>
      <w:rFonts w:ascii="Poppins" w:hAnsi="Poppins" w:eastAsia="Poppins" w:cs="Poppins"/>
    </w:rPr>
  </w:style>
  <w:style w:type="paragraph" w:styleId="Textoindependiente">
    <w:name w:val="Body Text"/>
    <w:basedOn w:val="Normal"/>
    <w:link w:val="TextoindependienteCar"/>
    <w:uiPriority w:val="99"/>
    <w:unhideWhenUsed/>
    <w:rsid w:val="00AA1D8D"/>
    <w:pPr>
      <w:spacing w:after="120"/>
    </w:pPr>
    <w:rPr>
      <w:rFonts w:ascii="Poppins" w:hAnsi="Poppins" w:eastAsia="Poppins" w:cs="Poppins"/>
    </w:rPr>
  </w:style>
  <w:style w:type="character" w:customStyle="1" w:styleId="TextoindependienteCar">
    <w:name w:val="Texto independiente Car"/>
    <w:basedOn w:val="Fuentedeprrafopredeter"/>
    <w:link w:val="Textoindependiente"/>
    <w:uiPriority w:val="99"/>
    <w:rsid w:val="00AA1D8D"/>
    <w:rPr>
      <w:rFonts w:ascii="Poppins" w:hAnsi="Poppins" w:eastAsia="Poppins" w:cs="Poppins"/>
    </w:rPr>
  </w:style>
  <w:style w:type="paragraph" w:styleId="Textoindependiente2">
    <w:name w:val="Body Text 2"/>
    <w:basedOn w:val="Normal"/>
    <w:link w:val="Textoindependiente2Car"/>
    <w:uiPriority w:val="99"/>
    <w:unhideWhenUsed/>
    <w:rsid w:val="00AA1D8D"/>
    <w:pPr>
      <w:spacing w:after="120" w:line="480" w:lineRule="auto"/>
    </w:pPr>
    <w:rPr>
      <w:rFonts w:ascii="Poppins" w:hAnsi="Poppins" w:eastAsia="Poppins" w:cs="Poppins"/>
    </w:rPr>
  </w:style>
  <w:style w:type="character" w:customStyle="1" w:styleId="Textoindependiente2Car">
    <w:name w:val="Texto independiente 2 Car"/>
    <w:basedOn w:val="Fuentedeprrafopredeter"/>
    <w:link w:val="Textoindependiente2"/>
    <w:uiPriority w:val="99"/>
    <w:rsid w:val="00AA1D8D"/>
    <w:rPr>
      <w:rFonts w:ascii="Poppins" w:hAnsi="Poppins" w:eastAsia="Poppins" w:cs="Poppins"/>
    </w:rPr>
  </w:style>
  <w:style w:type="paragraph" w:styleId="Textoindependiente3">
    <w:name w:val="Body Text 3"/>
    <w:basedOn w:val="Normal"/>
    <w:link w:val="Textoindependiente3Car"/>
    <w:uiPriority w:val="99"/>
    <w:unhideWhenUsed/>
    <w:rsid w:val="00AA1D8D"/>
    <w:pPr>
      <w:spacing w:after="120"/>
    </w:pPr>
    <w:rPr>
      <w:rFonts w:ascii="Poppins" w:hAnsi="Poppins" w:eastAsia="Poppins" w:cs="Poppins"/>
      <w:sz w:val="16"/>
      <w:szCs w:val="16"/>
    </w:rPr>
  </w:style>
  <w:style w:type="character" w:customStyle="1" w:styleId="Textoindependiente3Car">
    <w:name w:val="Texto independiente 3 Car"/>
    <w:basedOn w:val="Fuentedeprrafopredeter"/>
    <w:link w:val="Textoindependiente3"/>
    <w:uiPriority w:val="99"/>
    <w:rsid w:val="00AA1D8D"/>
    <w:rPr>
      <w:rFonts w:ascii="Poppins" w:hAnsi="Poppins" w:eastAsia="Poppins" w:cs="Poppins"/>
      <w:sz w:val="16"/>
      <w:szCs w:val="16"/>
    </w:rPr>
  </w:style>
  <w:style w:type="paragraph" w:styleId="Lista">
    <w:name w:val="List"/>
    <w:basedOn w:val="Normal"/>
    <w:uiPriority w:val="99"/>
    <w:unhideWhenUsed/>
    <w:rsid w:val="00AA1D8D"/>
    <w:pPr>
      <w:ind w:left="360" w:hanging="360"/>
      <w:contextualSpacing/>
    </w:pPr>
    <w:rPr>
      <w:rFonts w:ascii="Poppins" w:hAnsi="Poppins" w:eastAsia="Poppins" w:cs="Poppins"/>
    </w:rPr>
  </w:style>
  <w:style w:type="paragraph" w:styleId="Lista2">
    <w:name w:val="List 2"/>
    <w:basedOn w:val="Normal"/>
    <w:uiPriority w:val="99"/>
    <w:unhideWhenUsed/>
    <w:rsid w:val="00326F90"/>
    <w:pPr>
      <w:ind w:left="720" w:hanging="360"/>
      <w:contextualSpacing/>
    </w:pPr>
    <w:rPr>
      <w:rFonts w:ascii="Poppins" w:hAnsi="Poppins" w:eastAsia="Poppins" w:cs="Poppins"/>
    </w:rPr>
  </w:style>
  <w:style w:type="paragraph" w:styleId="Lista3">
    <w:name w:val="List 3"/>
    <w:basedOn w:val="Normal"/>
    <w:uiPriority w:val="99"/>
    <w:unhideWhenUsed/>
    <w:rsid w:val="00326F90"/>
    <w:pPr>
      <w:ind w:left="1080" w:hanging="360"/>
      <w:contextualSpacing/>
    </w:pPr>
    <w:rPr>
      <w:rFonts w:ascii="Poppins" w:hAnsi="Poppins" w:eastAsia="Poppins" w:cs="Poppins"/>
    </w:rPr>
  </w:style>
  <w:style w:type="paragraph" w:styleId="Listaconvietas">
    <w:name w:val="List Bullet"/>
    <w:basedOn w:val="Normal"/>
    <w:uiPriority w:val="99"/>
    <w:unhideWhenUsed/>
    <w:rsid w:val="00326F90"/>
    <w:pPr>
      <w:numPr>
        <w:numId w:val="1"/>
      </w:numPr>
      <w:contextualSpacing/>
    </w:pPr>
    <w:rPr>
      <w:rFonts w:ascii="Poppins" w:hAnsi="Poppins" w:eastAsia="Poppins" w:cs="Poppins"/>
    </w:rPr>
  </w:style>
  <w:style w:type="paragraph" w:styleId="Listaconvietas2">
    <w:name w:val="List Bullet 2"/>
    <w:basedOn w:val="Normal"/>
    <w:uiPriority w:val="99"/>
    <w:unhideWhenUsed/>
    <w:rsid w:val="00326F90"/>
    <w:pPr>
      <w:numPr>
        <w:numId w:val="2"/>
      </w:numPr>
      <w:contextualSpacing/>
    </w:pPr>
    <w:rPr>
      <w:rFonts w:ascii="Poppins" w:hAnsi="Poppins" w:eastAsia="Poppins" w:cs="Poppins"/>
    </w:rPr>
  </w:style>
  <w:style w:type="paragraph" w:styleId="Listaconvietas3">
    <w:name w:val="List Bullet 3"/>
    <w:basedOn w:val="Normal"/>
    <w:uiPriority w:val="99"/>
    <w:unhideWhenUsed/>
    <w:rsid w:val="00326F90"/>
    <w:pPr>
      <w:numPr>
        <w:numId w:val="3"/>
      </w:numPr>
      <w:contextualSpacing/>
    </w:pPr>
    <w:rPr>
      <w:rFonts w:ascii="Poppins" w:hAnsi="Poppins" w:eastAsia="Poppins" w:cs="Poppins"/>
    </w:rPr>
  </w:style>
  <w:style w:type="paragraph" w:styleId="Listaconnmeros">
    <w:name w:val="List Number"/>
    <w:basedOn w:val="Normal"/>
    <w:uiPriority w:val="99"/>
    <w:unhideWhenUsed/>
    <w:rsid w:val="00326F90"/>
    <w:pPr>
      <w:numPr>
        <w:numId w:val="5"/>
      </w:numPr>
      <w:contextualSpacing/>
    </w:pPr>
    <w:rPr>
      <w:rFonts w:ascii="Poppins" w:hAnsi="Poppins" w:eastAsia="Poppins" w:cs="Poppins"/>
    </w:rPr>
  </w:style>
  <w:style w:type="paragraph" w:styleId="Listaconnmeros2">
    <w:name w:val="List Number 2"/>
    <w:basedOn w:val="Normal"/>
    <w:uiPriority w:val="99"/>
    <w:unhideWhenUsed/>
    <w:rsid w:val="0029639D"/>
    <w:pPr>
      <w:numPr>
        <w:numId w:val="6"/>
      </w:numPr>
      <w:contextualSpacing/>
    </w:pPr>
    <w:rPr>
      <w:rFonts w:ascii="Poppins" w:hAnsi="Poppins" w:eastAsia="Poppins" w:cs="Poppins"/>
    </w:rPr>
  </w:style>
  <w:style w:type="paragraph" w:styleId="Listaconnmeros3">
    <w:name w:val="List Number 3"/>
    <w:basedOn w:val="Normal"/>
    <w:uiPriority w:val="99"/>
    <w:unhideWhenUsed/>
    <w:rsid w:val="0029639D"/>
    <w:pPr>
      <w:numPr>
        <w:numId w:val="7"/>
      </w:numPr>
      <w:contextualSpacing/>
    </w:pPr>
    <w:rPr>
      <w:rFonts w:ascii="Poppins" w:hAnsi="Poppins" w:eastAsia="Poppins" w:cs="Poppins"/>
    </w:rPr>
  </w:style>
  <w:style w:type="paragraph" w:styleId="Continuarlista">
    <w:name w:val="List Continue"/>
    <w:basedOn w:val="Normal"/>
    <w:uiPriority w:val="99"/>
    <w:unhideWhenUsed/>
    <w:rsid w:val="0029639D"/>
    <w:pPr>
      <w:spacing w:after="120"/>
      <w:ind w:left="360"/>
      <w:contextualSpacing/>
    </w:pPr>
    <w:rPr>
      <w:rFonts w:ascii="Poppins" w:hAnsi="Poppins" w:eastAsia="Poppins" w:cs="Poppins"/>
    </w:rPr>
  </w:style>
  <w:style w:type="paragraph" w:styleId="Continuarlista2">
    <w:name w:val="List Continue 2"/>
    <w:basedOn w:val="Normal"/>
    <w:uiPriority w:val="99"/>
    <w:unhideWhenUsed/>
    <w:rsid w:val="0029639D"/>
    <w:pPr>
      <w:spacing w:after="120"/>
      <w:ind w:left="720"/>
      <w:contextualSpacing/>
    </w:pPr>
    <w:rPr>
      <w:rFonts w:ascii="Poppins" w:hAnsi="Poppins" w:eastAsia="Poppins" w:cs="Poppins"/>
    </w:rPr>
  </w:style>
  <w:style w:type="paragraph" w:styleId="Continuarlista3">
    <w:name w:val="List Continue 3"/>
    <w:basedOn w:val="Normal"/>
    <w:uiPriority w:val="99"/>
    <w:unhideWhenUsed/>
    <w:rsid w:val="0029639D"/>
    <w:pPr>
      <w:spacing w:after="120"/>
      <w:ind w:left="1080"/>
      <w:contextualSpacing/>
    </w:pPr>
    <w:rPr>
      <w:rFonts w:ascii="Poppins" w:hAnsi="Poppins" w:eastAsia="Poppins" w:cs="Poppins"/>
    </w:r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Poppins" w:hAnsi="Poppins" w:eastAsia="Poppins" w:cs="Poppins"/>
      <w:sz w:val="20"/>
      <w:szCs w:val="20"/>
    </w:rPr>
  </w:style>
  <w:style w:type="character" w:customStyle="1" w:styleId="TextomacroCar">
    <w:name w:val="Texto macro Car"/>
    <w:basedOn w:val="Fuentedeprrafopredeter"/>
    <w:link w:val="Textomacro"/>
    <w:uiPriority w:val="99"/>
    <w:rsid w:val="0029639D"/>
    <w:rPr>
      <w:rFonts w:ascii="Poppins" w:hAnsi="Poppins" w:eastAsia="Poppins" w:cs="Poppins"/>
      <w:sz w:val="20"/>
      <w:szCs w:val="20"/>
    </w:rPr>
  </w:style>
  <w:style w:type="paragraph" w:styleId="Cita">
    <w:name w:val="Quote"/>
    <w:basedOn w:val="Normal"/>
    <w:next w:val="Normal"/>
    <w:link w:val="CitaCar"/>
    <w:uiPriority w:val="29"/>
    <w:qFormat/>
    <w:rsid w:val="00FC693F"/>
    <w:rPr>
      <w:rFonts w:ascii="Poppins" w:hAnsi="Poppins" w:eastAsia="Poppins" w:cs="Poppins"/>
      <w:i/>
      <w:iCs/>
      <w:color w:val="000000" w:themeColor="text1"/>
    </w:rPr>
  </w:style>
  <w:style w:type="character" w:customStyle="1" w:styleId="CitaCar">
    <w:name w:val="Cita Car"/>
    <w:basedOn w:val="Fuentedeprrafopredeter"/>
    <w:link w:val="Cita"/>
    <w:uiPriority w:val="29"/>
    <w:rsid w:val="00FC693F"/>
    <w:rPr>
      <w:rFonts w:ascii="Poppins" w:hAnsi="Poppins" w:eastAsia="Poppins" w:cs="Poppins"/>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ascii="Poppins" w:hAnsi="Poppins" w:eastAsia="Poppins" w:cs="Poppins"/>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ascii="Poppins" w:hAnsi="Poppins" w:eastAsia="Poppins" w:cs="Poppins"/>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ascii="Poppins" w:hAnsi="Poppins" w:eastAsia="Poppins" w:cs="Poppins"/>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ascii="Poppins" w:hAnsi="Poppins" w:eastAsia="Poppins" w:cs="Poppins"/>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ascii="Poppins" w:hAnsi="Poppins" w:eastAsia="Poppins" w:cs="Poppins"/>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ascii="Poppins" w:hAnsi="Poppins" w:eastAsia="Poppins" w:cs="Poppins"/>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rFonts w:ascii="Poppins" w:hAnsi="Poppins" w:eastAsia="Poppins" w:cs="Poppins"/>
      <w:b/>
      <w:bCs/>
      <w:color w:val="4F81BD" w:themeColor="accent1"/>
      <w:sz w:val="18"/>
      <w:szCs w:val="18"/>
    </w:rPr>
  </w:style>
  <w:style w:type="character" w:styleId="Fuerte">
    <w:name w:val="Strong"/>
    <w:basedOn w:val="Fuentedeprrafopredeter"/>
    <w:uiPriority w:val="22"/>
    <w:qFormat/>
    <w:rsid w:val="00FC693F"/>
    <w:rPr>
      <w:rFonts w:ascii="Poppins" w:hAnsi="Poppins" w:eastAsia="Poppins" w:cs="Poppins"/>
      <w:b/>
      <w:bCs/>
    </w:rPr>
  </w:style>
  <w:style w:type="character" w:styleId="nfasis">
    <w:name w:val="Emphasis"/>
    <w:basedOn w:val="Fuentedeprrafopredeter"/>
    <w:uiPriority w:val="20"/>
    <w:qFormat/>
    <w:rsid w:val="00FC693F"/>
    <w:rPr>
      <w:rFonts w:ascii="Poppins" w:hAnsi="Poppins" w:eastAsia="Poppins" w:cs="Poppin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rFonts w:ascii="Poppins" w:hAnsi="Poppins" w:eastAsia="Poppins" w:cs="Poppins"/>
      <w:b/>
      <w:bCs/>
      <w:i/>
      <w:iCs/>
      <w:color w:val="4F81BD" w:themeColor="accent1"/>
    </w:rPr>
  </w:style>
  <w:style w:type="character" w:customStyle="1" w:styleId="CitadestacadaCar">
    <w:name w:val="Cita destacada Car"/>
    <w:basedOn w:val="Fuentedeprrafopredeter"/>
    <w:link w:val="Citadestacada"/>
    <w:uiPriority w:val="30"/>
    <w:rsid w:val="00FC693F"/>
    <w:rPr>
      <w:rFonts w:ascii="Poppins" w:hAnsi="Poppins" w:eastAsia="Poppins" w:cs="Poppins"/>
      <w:b/>
      <w:bCs/>
      <w:i/>
      <w:iCs/>
      <w:color w:val="4F81BD" w:themeColor="accent1"/>
    </w:rPr>
  </w:style>
  <w:style w:type="character" w:styleId="nfasissutil">
    <w:name w:val="Subtle Emphasis"/>
    <w:basedOn w:val="Fuentedeprrafopredeter"/>
    <w:uiPriority w:val="19"/>
    <w:qFormat/>
    <w:rsid w:val="00FC693F"/>
    <w:rPr>
      <w:rFonts w:ascii="Poppins" w:hAnsi="Poppins" w:eastAsia="Poppins" w:cs="Poppins"/>
      <w:i/>
      <w:iCs/>
      <w:color w:val="808080" w:themeColor="text1" w:themeTint="7F"/>
    </w:rPr>
  </w:style>
  <w:style w:type="character" w:styleId="nfasisintenso">
    <w:name w:val="Intense Emphasis"/>
    <w:basedOn w:val="Fuentedeprrafopredeter"/>
    <w:uiPriority w:val="21"/>
    <w:qFormat/>
    <w:rsid w:val="00FC693F"/>
    <w:rPr>
      <w:rFonts w:ascii="Poppins" w:hAnsi="Poppins" w:eastAsia="Poppins" w:cs="Poppins"/>
      <w:b/>
      <w:bCs/>
      <w:i/>
      <w:iCs/>
      <w:color w:val="4F81BD" w:themeColor="accent1"/>
    </w:rPr>
  </w:style>
  <w:style w:type="character" w:styleId="Referenciasutil">
    <w:name w:val="Subtle Reference"/>
    <w:basedOn w:val="Fuentedeprrafopredeter"/>
    <w:uiPriority w:val="31"/>
    <w:qFormat/>
    <w:rsid w:val="00FC693F"/>
    <w:rPr>
      <w:rFonts w:ascii="Poppins" w:hAnsi="Poppins" w:eastAsia="Poppins" w:cs="Poppins"/>
      <w:smallCaps/>
      <w:color w:val="C0504D" w:themeColor="accent2"/>
      <w:u w:val="single"/>
    </w:rPr>
  </w:style>
  <w:style w:type="character" w:styleId="Referenciaintensa">
    <w:name w:val="Intense Reference"/>
    <w:basedOn w:val="Fuentedeprrafopredeter"/>
    <w:uiPriority w:val="32"/>
    <w:qFormat/>
    <w:rsid w:val="00FC693F"/>
    <w:rPr>
      <w:rFonts w:ascii="Poppins" w:hAnsi="Poppins" w:eastAsia="Poppins" w:cs="Poppins"/>
      <w:b/>
      <w:bCs/>
      <w:smallCaps/>
      <w:color w:val="C0504D" w:themeColor="accent2"/>
      <w:spacing w:val="5"/>
      <w:u w:val="single"/>
    </w:rPr>
  </w:style>
  <w:style w:type="character" w:styleId="Ttulodellibro">
    <w:name w:val="Book Title"/>
    <w:basedOn w:val="Fuentedeprrafopredeter"/>
    <w:uiPriority w:val="33"/>
    <w:qFormat/>
    <w:rsid w:val="00FC693F"/>
    <w:rPr>
      <w:rFonts w:ascii="Poppins" w:hAnsi="Poppins" w:eastAsia="Poppins" w:cs="Poppins"/>
      <w:b/>
      <w:bCs/>
      <w:smallCaps/>
      <w:spacing w:val="5"/>
    </w:rPr>
  </w:style>
  <w:style w:type="paragraph" w:styleId="TtuloTDC">
    <w:name w:val="TOC Heading"/>
    <w:basedOn w:val="Ttulo1"/>
    <w:next w:val="Normal"/>
    <w:uiPriority w:val="39"/>
    <w:semiHidden/>
    <w:unhideWhenUsed/>
    <w:qFormat/>
    <w:rsid w:val="00FC693F"/>
    <w:pPr>
      <w:outlineLvl w:val="9"/>
    </w:pPr>
    <w:rPr>
      <w:rFonts w:ascii="Poppins" w:hAnsi="Poppins" w:eastAsia="Poppins" w:cs="Poppins"/>
    </w:rPr>
  </w:style>
  <w:style w:type="table" w:styleId="Tablaconcuadrcula">
    <w:name w:val="Table Grid"/>
    <w:basedOn w:val="Tablanormal"/>
    <w:uiPriority w:val="59"/>
    <w:rsid w:val="00FC693F"/>
    <w:pPr>
      <w:spacing w:after="0" w:line="240" w:lineRule="auto"/>
    </w:pPr>
    <w:rPr>
      <w:rFonts w:ascii="Poppins" w:hAnsi="Poppins" w:eastAsia="Poppins" w:cs="Poppin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Poppins" w:hAnsi="Poppins" w:eastAsia="Poppins" w:cs="Poppin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Poppins" w:hAnsi="Poppins" w:eastAsia="Poppins" w:cs="Poppin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Poppins" w:hAnsi="Poppins" w:eastAsia="Poppins" w:cs="Poppin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Poppins" w:hAnsi="Poppins" w:eastAsia="Poppins" w:cs="Poppin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Poppins" w:hAnsi="Poppins" w:eastAsia="Poppins" w:cs="Poppin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Poppins" w:hAnsi="Poppins" w:eastAsia="Poppins" w:cs="Poppin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Poppins" w:hAnsi="Poppins" w:eastAsia="Poppins" w:cs="Poppin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Poppins" w:hAnsi="Poppins" w:eastAsia="Poppins" w:cs="Poppi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Poppins" w:hAnsi="Poppins" w:eastAsia="Poppins" w:cs="Poppi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Poppins" w:hAnsi="Poppins" w:eastAsia="Poppins" w:cs="Poppi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Poppins" w:hAnsi="Poppins" w:eastAsia="Poppins" w:cs="Poppi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Poppins" w:hAnsi="Poppins" w:eastAsia="Poppins" w:cs="Poppi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Poppins" w:hAnsi="Poppins" w:eastAsia="Poppins" w:cs="Poppi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Poppins" w:hAnsi="Poppins" w:eastAsia="Poppins" w:cs="Poppi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Poppins" w:hAnsi="Poppins" w:eastAsia="Poppins" w:cs="Poppi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Poppins" w:hAnsi="Poppins" w:eastAsia="Poppins" w:cs="Poppi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Poppins" w:hAnsi="Poppins" w:eastAsia="Poppins" w:cs="Poppi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Poppins" w:hAnsi="Poppins" w:eastAsia="Poppins" w:cs="Poppin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Poppins" w:hAnsi="Poppins" w:eastAsia="Poppins" w:cs="Poppi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ascii="Poppins" w:hAnsi="Poppins" w:eastAsia="Poppins" w:cs="Poppin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Poppins" w:hAnsi="Poppins" w:eastAsia="Poppins" w:cs="Poppi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Poppins" w:hAnsi="Poppins" w:eastAsia="Poppins" w:cs="Poppin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Poppins" w:hAnsi="Poppins" w:eastAsia="Poppins" w:cs="Poppin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Poppins" w:hAnsi="Poppins" w:eastAsia="Poppins" w:cs="Poppin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Poppins" w:hAnsi="Poppins" w:eastAsia="Poppins" w:cs="Poppin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ayni-logo.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547</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Ayni Aula</dc:creator>
  <cp:keywords/>
  <dc:description>generated by python-docx</dc:description>
  <cp:lastModifiedBy>Sebastian Monge Tovar</cp:lastModifiedBy>
  <cp:revision>5</cp:revision>
  <dcterms:created xsi:type="dcterms:W3CDTF">2013-12-23T23:15:00Z</dcterms:created>
  <dcterms:modified xsi:type="dcterms:W3CDTF">2026-09-24T14:12:00Z</dcterms:modified>
  <cp:category/>
</cp:coreProperties>
</file>