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C33680" w:rsidRPr="0027165A" w14:paraId="0F643211" w14:textId="77777777" w:rsidTr="000F2F56">
        <w:trPr>
          <w:cantSplit/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>
            <w:pPr>
              <w:jc w:val="left"/>
            </w:pPr>
            <w:r/>
            <w:r>
              <w:rPr>
                <w:rFonts w:ascii="Poppins" w:hAnsi="Poppins"/>
                <w:b/>
                <w:color w:val="17375E"/>
                <w:sz w:val="22"/>
              </w:rPr>
              <w:t>TALLER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1C12917D" w14:textId="77777777" w:rsidR="00C33680" w:rsidRPr="0027165A" w:rsidRDefault="00C33680" w:rsidP="000F2F56">
            <w:pPr>
              <w:spacing w:after="0" w:line="252" w:lineRule="auto"/>
              <w:jc w:val="right"/>
              <w:rPr>
                <w:rFonts w:ascii="Poppins" w:hAnsi="Poppins" w:cs="Poppins" w:eastAsia="Poppins"/>
              </w:rPr>
            </w:pPr>
            <w:r w:rsidRPr="0027165A">
              <w:rPr>
                <w:rFonts w:ascii="Poppins" w:hAnsi="Poppins" w:cs="Poppins" w:eastAsia="Poppins"/>
                <w:b/>
                <w:color w:val="17375E"/>
                <w:sz w:val="21"/>
              </w:rPr>
              <w:t>{{AÑO_ESCOLAR}}</w:t>
            </w:r>
          </w:p>
        </w:tc>
      </w:tr>
      <w:tr w:rsidR="00C33680" w:rsidRPr="0027165A" w14:paraId="58206D3E" w14:textId="77777777" w:rsidTr="000F2F56">
        <w:trPr>
          <w:cantSplit/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17EDC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C78BE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40DB0D" w14:textId="77777777" w:rsidR="00C33680" w:rsidRPr="0027165A" w:rsidRDefault="00C33680" w:rsidP="000F2F56">
            <w:pPr>
              <w:rPr>
                <w:rFonts w:ascii="Poppins" w:hAnsi="Poppins" w:cs="Poppins" w:eastAsia="Poppins"/>
              </w:rPr>
            </w:pPr>
          </w:p>
        </w:tc>
      </w:tr>
    </w:tbl>
    <w:p w14:paraId="53DD5C7C" w14:textId="6E31D364" w:rsidR="00C33680" w:rsidRDefault="00C3368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27165A">
        <w:rPr>
          <w:rFonts w:ascii="Poppins" w:hAnsi="Poppins" w:cs="Poppins" w:eastAsia="Poppins"/>
          <w:noProof/>
        </w:rPr>
        <w:drawing>
          <wp:inline distT="0" distB="0" distL="0" distR="0" wp14:anchorId="08879513" wp14:editId="546EA330">
            <wp:extent cx="868680" cy="1303020"/>
            <wp:effectExtent l="0" t="0" r="0" b="0"/>
            <wp:docPr id="19051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428" w14:textId="6ED3F14F" w:rsidR="00B10395" w:rsidRPr="00592EFA" w:rsidRDefault="00000000">
      <w:pPr>
        <w:spacing w:before="220" w:after="20"/>
        <w:jc w:val="center"/>
        <w:rPr>
          <w:rFonts w:ascii="Poppins" w:hAnsi="Poppins" w:cs="Poppins" w:eastAsia="Poppins"/>
          <w:b/>
          <w:color w:val="7D93A5"/>
          <w:sz w:val="21"/>
        </w:rPr>
      </w:pPr>
      <w:r w:rsidRPr="00592EFA">
        <w:rPr>
          <w:rFonts w:ascii="Poppins" w:hAnsi="Poppins" w:cs="Poppins" w:eastAsia="Poppins"/>
          <w:b/>
          <w:color w:val="6B7780"/>
          <w:sz w:val="16"/>
        </w:rPr>
        <w:t>{{LOGO_COLEGIO}}</w:t>
      </w:r>
    </w:p>
    <w:p w14:paraId="27ADD624" w14:textId="77777777" w:rsidR="00F27CEA" w:rsidRPr="00592EFA" w:rsidRDefault="00F27CEA">
      <w:pPr>
        <w:spacing w:before="220" w:after="20"/>
        <w:jc w:val="center"/>
        <w:rPr>
          <w:rFonts w:ascii="Poppins" w:hAnsi="Poppins" w:cs="Poppins" w:eastAsia="Poppins"/>
        </w:rPr>
      </w:pPr>
    </w:p>
    <w:p w14:paraId="6D47BDDE" w14:textId="77777777" w:rsidR="00B10395" w:rsidRPr="00C33680" w:rsidRDefault="00000000" w:rsidP="00C33680">
      <w:pPr>
        <w:spacing w:after="0" w:line="252" w:lineRule="auto"/>
        <w:jc w:val="center"/>
        <w:rPr>
          <w:rFonts w:ascii="Poppins" w:eastAsia="Poppins" w:hAnsi="Poppins" w:cs="Poppins"/>
          <w:b/>
          <w:color w:val="17375E"/>
          <w:sz w:val="60"/>
          <w:lang w:val="es-ES"/>
        </w:rPr>
      </w:pPr>
      <w:r w:rsidRPr="00C33680">
        <w:rPr>
          <w:rFonts w:ascii="Poppins" w:eastAsia="Poppins" w:hAnsi="Poppins" w:cs="Poppins"/>
          <w:b/>
          <w:color w:val="17375E"/>
          <w:sz w:val="60"/>
          <w:lang w:val="es-ES"/>
        </w:rPr>
        <w:t>TALLER DE</w:t>
      </w:r>
    </w:p>
    <w:p w14:paraId="744BD798" w14:textId="77777777" w:rsidR="00B10395" w:rsidRPr="00C33680" w:rsidRDefault="00000000" w:rsidP="00C33680">
      <w:pPr>
        <w:spacing w:after="80" w:line="252" w:lineRule="auto"/>
        <w:jc w:val="center"/>
        <w:rPr>
          <w:rFonts w:ascii="Poppins" w:eastAsia="Poppins" w:hAnsi="Poppins" w:cs="Poppins"/>
          <w:b/>
          <w:color w:val="6BB38E"/>
          <w:sz w:val="64"/>
          <w:lang w:val="es-ES"/>
        </w:rPr>
      </w:pPr>
      <w:r w:rsidRPr="00C33680">
        <w:rPr>
          <w:rFonts w:ascii="Poppins" w:eastAsia="Poppins" w:hAnsi="Poppins" w:cs="Poppins"/>
          <w:b/>
          <w:color w:val="6BB38E"/>
          <w:sz w:val="64"/>
          <w:lang w:val="es-ES"/>
        </w:rPr>
        <w:t>APRENDIZAJE</w:t>
      </w:r>
    </w:p>
    <w:p w14:paraId="4CFE665F" w14:textId="77777777" w:rsidR="00F27CEA" w:rsidRPr="00592EFA" w:rsidRDefault="00F27CEA">
      <w:pPr>
        <w:spacing w:after="0"/>
        <w:jc w:val="center"/>
        <w:rPr>
          <w:rFonts w:ascii="Poppins" w:hAnsi="Poppins" w:cs="Poppins" w:eastAsia="Poppins"/>
        </w:rPr>
      </w:pPr>
    </w:p>
    <w:p w14:paraId="1C9ADC6E" w14:textId="77777777" w:rsidR="00B10395" w:rsidRPr="00592EFA" w:rsidRDefault="00000000">
      <w:pPr>
        <w:spacing w:after="140" w:line="252" w:lineRule="auto"/>
        <w:jc w:val="center"/>
        <w:rPr>
          <w:rFonts w:ascii="Poppins" w:hAnsi="Poppins" w:cs="Poppins" w:eastAsia="Poppins"/>
          <w:b/>
          <w:color w:val="EA9B2E"/>
        </w:rPr>
      </w:pP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Educación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</w:t>
      </w:r>
      <w:proofErr w:type="spellStart"/>
      <w:r w:rsidRPr="00592EFA">
        <w:rPr>
          <w:rFonts w:ascii="Poppins" w:hAnsi="Poppins" w:cs="Poppins" w:eastAsia="Poppins"/>
          <w:b/>
          <w:color w:val="F2A541"/>
          <w:sz w:val="28"/>
        </w:rPr>
        <w:t>Inicial</w:t>
      </w:r>
      <w:proofErr w:type="spellEnd"/>
      <w:r w:rsidRPr="00592EFA">
        <w:rPr>
          <w:rFonts w:ascii="Poppins" w:hAnsi="Poppins" w:cs="Poppins" w:eastAsia="Poppins"/>
          <w:b/>
          <w:color w:val="F2A541"/>
          <w:sz w:val="28"/>
        </w:rPr>
        <w:t xml:space="preserve"> · Ciclo II</w:t>
      </w:r>
    </w:p>
    <w:p w14:paraId="5A74C905" w14:textId="77777777" w:rsidR="00F27CEA" w:rsidRPr="00592EFA" w:rsidRDefault="00F27CEA">
      <w:pPr>
        <w:spacing w:after="140"/>
        <w:jc w:val="center"/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92FD84A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72553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33"/>
              </w:rPr>
              <w:t>Huellas de mis movimientos</w:t>
            </w:r>
          </w:p>
        </w:tc>
      </w:tr>
      <w:tr w:rsidR="00B10395" w:rsidRPr="00592EFA" w14:paraId="606F5F4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D6E1EA"/>
              <w:left w:val="single" w:sz="5" w:space="0" w:color="D6E1EA"/>
              <w:bottom w:val="single" w:sz="5" w:space="0" w:color="D6E1EA"/>
              <w:right w:val="single" w:sz="5" w:space="0" w:color="D6E1EA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96187" w14:textId="77777777" w:rsidR="00B10395" w:rsidRPr="00592EFA" w:rsidRDefault="00000000">
            <w:pPr>
              <w:jc w:val="center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6B7780"/>
                <w:sz w:val="19"/>
              </w:rPr>
              <w:t>Tipo de taller: Taller gráfico-plástico · Edad objetivo: 3 años</w:t>
            </w:r>
          </w:p>
        </w:tc>
      </w:tr>
    </w:tbl>
    <w:p w14:paraId="2BA7A5C7" w14:textId="77777777" w:rsidR="00B10395" w:rsidRPr="00592EFA" w:rsidRDefault="00B10395">
      <w:pPr>
        <w:rPr>
          <w:rFonts w:ascii="Poppins" w:hAnsi="Poppins" w:cs="Poppins" w:eastAsia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2B774DAA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F7B7D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Institución educativa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4D1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{{INSTITUCION_EDUCATIVA}}</w:t>
            </w:r>
          </w:p>
        </w:tc>
      </w:tr>
      <w:tr w:rsidR="00B10395" w:rsidRPr="00592EFA" w14:paraId="32760C7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323A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288C7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{{EDAD_AULA}}</w:t>
            </w:r>
          </w:p>
        </w:tc>
      </w:tr>
      <w:tr w:rsidR="00B10395" w:rsidRPr="00592EFA" w14:paraId="71D43BA7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9FB36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744B8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{{DOCENTE}}</w:t>
            </w:r>
          </w:p>
        </w:tc>
      </w:tr>
      <w:tr w:rsidR="00B10395" w:rsidRPr="00592EFA" w14:paraId="106E1FD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17CB0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521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{{FECHA}}</w:t>
            </w:r>
          </w:p>
        </w:tc>
      </w:tr>
      <w:tr w:rsidR="00B10395" w:rsidRPr="00592EFA" w14:paraId="38BF9FF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7F70F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b/>
                <w:color w:val="17375E"/>
                <w:sz w:val="17"/>
              </w:rPr>
              <w:t>UGEL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5DDBA1" w14:textId="77777777" w:rsidR="00B10395" w:rsidRPr="00592EFA" w:rsidRDefault="00000000">
            <w:pPr>
              <w:spacing w:after="0"/>
              <w:rPr>
                <w:rFonts w:ascii="Poppins" w:hAnsi="Poppins" w:cs="Poppins" w:eastAsia="Poppins"/>
              </w:rPr>
            </w:pPr>
            <w:r w:rsidRPr="00592EFA">
              <w:rPr>
                <w:rFonts w:ascii="Poppins" w:hAnsi="Poppins" w:cs="Poppins" w:eastAsia="Poppins"/>
                <w:color w:val="24364B"/>
                <w:sz w:val="17"/>
              </w:rPr>
              <w:t>{{UGEL}}</w:t>
            </w:r>
          </w:p>
        </w:tc>
      </w:tr>
    </w:tbl>
    <w:p w14:paraId="2A684635" w14:textId="77777777" w:rsidR="00B10395" w:rsidRPr="00592EFA" w:rsidRDefault="00000000">
      <w:pPr>
        <w:spacing w:before="60" w:after="0"/>
        <w:jc w:val="center"/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color w:val="6B7780"/>
          <w:sz w:val="16"/>
          <w:lang w:val="es-ES"/>
        </w:rPr>
        <w:t>Los campos {{...}} son completados automáticamente por Ayni.</w:t>
      </w:r>
    </w:p>
    <w:p w14:paraId="7D5A2EAD" w14:textId="77777777" w:rsidR="00B10395" w:rsidRPr="00592EFA" w:rsidRDefault="00000000">
      <w:pPr>
        <w:rPr>
          <w:rFonts w:ascii="Poppins" w:hAnsi="Poppins" w:cs="Poppins" w:eastAsia="Poppins"/>
          <w:lang w:val="es-ES"/>
        </w:rPr>
      </w:pPr>
      <w:r w:rsidRPr="00592EFA">
        <w:rPr>
          <w:rFonts w:ascii="Poppins" w:hAnsi="Poppins" w:cs="Poppins" w:eastAsia="Poppins"/>
          <w:lang w:val="es-ES"/>
        </w:rPr>
        <w:br w:type="page"/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I. DATOS GENERALES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C33680" w14:paraId="07E70C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AYNI-T03-GP-01 · 45 minutos</w:t>
            </w:r>
          </w:p>
        </w:tc>
      </w:tr>
      <w:tr w:rsidR="00B10395" w:rsidRPr="00592EFA" w14:paraId="64D8A2F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Taller gráfico-plástico</w:t>
            </w:r>
          </w:p>
        </w:tc>
      </w:tr>
      <w:tr w:rsidR="00B10395" w:rsidRPr="00592EFA" w14:paraId="48920FA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objetivo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3 años</w:t>
            </w:r>
          </w:p>
        </w:tc>
      </w:tr>
      <w:tr w:rsidR="00B10395" w:rsidRPr="00592EFA" w14:paraId="06E9C63B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Institución / sede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{{INSTITUCION_EDUCATIVA}} · {{SEDE_COLEGIO}}</w:t>
            </w:r>
          </w:p>
        </w:tc>
      </w:tr>
      <w:tr w:rsidR="00B10395" w:rsidRPr="00592EFA" w14:paraId="19B0EBE1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{{EDAD_AULA}}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Docente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{{DOCENTE}}</w:t>
            </w:r>
          </w:p>
        </w:tc>
      </w:tr>
      <w:tr w:rsidR="00B10395" w:rsidRPr="00592EFA" w14:paraId="6633AF5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Fecha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{{FECHA}}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II. INTERESES, NECESIDADES Y PROPÓSITO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30D760C2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E7D6C1"/>
              <w:left w:val="single" w:sz="5" w:space="0" w:color="E7D6C1"/>
              <w:bottom w:val="single" w:sz="5" w:space="0" w:color="E7D6C1"/>
              <w:right w:val="single" w:sz="5" w:space="0" w:color="E7D6C1"/>
            </w:tcBorders>
            <w:shd w:val="clear" w:color="auto" w:fill="FAF3E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Intereses y necesidades de los niños y niñas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Para grupos interesados en tocar pintura, dejar huellas y mover herramientas.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C33680" w14:paraId="0C133C94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Explorar huellas, colores y gestos para representar una experiencia.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8F3EF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¿CÓMO?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Probar manos, esponjas y rodillos sobre papel grande, con decisiones propias.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after="80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9"/>
              </w:rPr>
              <w:t>¿PARA QUÉ?</w:t>
            </w:r>
          </w:p>
          <w:p>
            <w:pPr>
              <w:spacing w:before="0" w:after="0"/>
            </w:pP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Descubrir posibilidades expresivas y comunicar espontáneamente lo creado.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III. REFERENTES CURRICULARES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Competencia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Crea proyectos desde los lenguajes artísticos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Capacidad(es) pertinente(s)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Explora y experimenta los lenguajes del arte; Aplica procesos creativos; Socializa sus procesos y proyectos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Desempeño / referente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Referencia 3 años. Paráfrasis semántica trazable, no cita textual MINEDU: Exploración libre, representación de experiencias y comunicación espontánea.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Criterio de evaluación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Explora materiales y movimientos, decide cómo producir huellas y comunica algo de su creación con palabras, gestos o acciones.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Evidencia esperada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Composición de huellas y una manifestación espontánea sobre el material, movimiento o representación.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Instrumento / registro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Cuaderno de campo digital / registro de evidencias en Ayni</w:t>
            </w:r>
          </w:p>
        </w:tc>
      </w:tr>
      <w:tr w:rsidR="00B10395" w:rsidRPr="00C33680" w14:paraId="78287550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5EBDD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Vinculación con proyecto / experiencia (si aplica)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{{VINCULACION_PROYECTO}}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Enfoque transversal pertinente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Enfoque inclusivo o de atención a la diversidad · Respeta distintas formas de explorar y crear.</w:t>
            </w:r>
          </w:p>
        </w:tc>
      </w:tr>
      <w:tr w:rsidR="00B10395" w:rsidRPr="00592EFA" w14:paraId="33673D88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Apoyos / atención a la diversidad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Ofrecer mangos anchos, guantes, bolsas con pintura o trabajo sentado.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keepNext/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 principal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Papel grande, témpera y herramientas de huella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IV. ORGANIZACIÓN DEL TALLER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B10395" w:rsidRPr="00592EFA" w14:paraId="02CFC9C3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Espacio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Zona protegida del aula o patio, con materiales al alcance y un lugar cercano para lavarse.</w:t>
            </w:r>
          </w:p>
        </w:tc>
      </w:tr>
      <w:tr w:rsidR="00B10395" w:rsidRPr="00592EFA" w14:paraId="65EC6749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Materiales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papel kraft o cartulina grande; témpera lavable no tóxica; esponjas; rodillos; tapones grandes; mandiles</w:t>
            </w:r>
          </w:p>
        </w:tc>
      </w:tr>
      <w:tr w:rsidR="00B10395" w:rsidRPr="00592EFA" w14:paraId="0E8940E5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Preparación previa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Proteger el espacio, ofrecer pocos colores y verificar objetos grandes y sin bordes.</w:t>
            </w:r>
          </w:p>
        </w:tc>
      </w:tr>
      <w:tr w:rsidR="00B10395" w:rsidRPr="00592EFA" w14:paraId="2E05E6EE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Organización de los niños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Grupos pequeños; cada niño elige herramienta, color, lugar y tiempo.</w:t>
            </w:r>
          </w:p>
        </w:tc>
      </w:tr>
      <w:tr w:rsidR="00B10395" w:rsidRPr="00592EFA" w14:paraId="54D8AD14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Cuidados / seguridad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Usar pintura no tóxica; evitar piezas pequeñas y respetar a quien no desea tocarla.</w:t>
            </w:r>
          </w:p>
        </w:tc>
      </w:tr>
      <w:tr w:rsidR="00B10395" w:rsidRPr="00C33680" w14:paraId="4B4389C6" w14:textId="77777777">
        <w:trPr>
          <w:cantSplit/>
          <w:jc w:val="center"/>
        </w:trPr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Orientaciones específicas del tipo de taller</w:t>
            </w:r>
          </w:p>
        </w:tc>
        <w:tc>
          <w:tcPr>
            <w:tcW w:w="5103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Valorar proceso y exploración; no mostrar un modelo para copiar.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V. SECUENCIA METODOLÓGICA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B10395" w:rsidRPr="00592EFA" w14:paraId="0C3B3A7E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INICIO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Observan materiales y huellas de prueba; eligen con qué comenzar.</w:t>
              <w:br/>
              <w:br/>
              <w:t>Mediación docente: Nombrar apoyar, deslizar, girar o presionar. ¿Qué quieres probar primero?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5 a 8 min · bandejas y papel de prueba</w:t>
            </w:r>
          </w:p>
        </w:tc>
      </w:tr>
      <w:tr w:rsidR="00B10395" w:rsidRPr="00592EFA" w14:paraId="4C530618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DESARROLLO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Imprimen y arrastran herramientas, cambian colores, superponen marcas o trabajan en zonas distintas.</w:t>
              <w:br/>
              <w:br/>
              <w:t>Mediación y preguntas: Describir decisiones. ¿Qué pasó al moverlo? ¿Quieres repetir o cambiar?</w:t>
              <w:br/>
              <w:t>Participación de los niños: Exploran sensaciones y huellas, eligen y representan con marcas propias.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25 min · papel, témperas y herramientas</w:t>
            </w:r>
          </w:p>
        </w:tc>
      </w:tr>
      <w:tr w:rsidR="00B10395" w:rsidRPr="00592EFA" w14:paraId="1C6A2AB1" w14:textId="77777777">
        <w:trPr>
          <w:cantSplit/>
          <w:jc w:val="center"/>
        </w:trPr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7EEF7"/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CIERRE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t>Señalan una huella o repiten su gesto.</w:t>
              <w:br/>
              <w:br/>
              <w:t>Reflexión / representación / socialización: Comparten con gesto o palabra.</w:t>
            </w:r>
          </w:p>
        </w:tc>
        <w:tc>
          <w:tcPr>
            <w:tcW w:w="3402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65" w:type="dxa"/>
              <w:left w:w="75" w:type="dxa"/>
              <w:bottom w:w="6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5F6F7F"/>
                <w:sz w:val="17"/>
              </w:rPr>
              <w:t>8 a 10 min · producciones extendidas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VI. OBSERVACIÓN DEL TALLER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Foco de observación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Cómo explora materiales y movimientos, toma decisiones y comunica espontáneamente algo de su proceso o producción.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Observaciones del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{{OBSERVACIONES_TALLER}}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Ajustes para la próxima aplicación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{{AJUSTES_REUSO}}</w:t>
            </w:r>
          </w:p>
        </w:tc>
      </w:tr>
    </w:tbl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VII. RECURSOS REUTILIZABLES / ANEXOS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B10395" w:rsidRPr="00592EFA" w14:paraId="6706DE54" w14:textId="77777777">
        <w:trPr>
          <w:cantSplit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Recurso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Tipo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Descripción / uso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DDEAF4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Archivo / ID</w:t>
            </w:r>
          </w:p>
        </w:tc>
      </w:tr>
      <w:tr w:rsidR="00B10395" w:rsidRPr="00592EFA" w14:paraId="78F10419" w14:textId="77777777">
        <w:trPr>
          <w:cantSplit/>
          <w:trHeight w:val="709"/>
          <w:jc w:val="center"/>
        </w:trPr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requiere anexo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Materiales de uso cotidiano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El taller se ejecuta con los materiales descritos en la organización.</w:t>
            </w:r>
          </w:p>
        </w:tc>
        <w:tc>
          <w:tcPr>
            <w:tcW w:w="2551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Poppins" w:hAnsi="Poppins" w:eastAsia="Poppins" w:cs="Poppins"/>
                <w:b w:val="0"/>
                <w:color w:val="17375E"/>
                <w:sz w:val="17"/>
              </w:rPr>
              <w:t>No aplica</w:t>
            </w:r>
          </w:p>
        </w:tc>
      </w:tr>
    </w:tbl>
    <w:p>
      <w:pPr>
        <w:spacing w:before="60" w:after="100"/>
      </w:pPr>
      <w:r>
        <w:rPr>
          <w:rFonts w:ascii="Poppins" w:hAnsi="Poppins" w:eastAsia="Poppins" w:cs="Poppins"/>
          <w:b w:val="0"/>
          <w:color w:val="7B8794"/>
          <w:sz w:val="14"/>
        </w:rPr>
        <w:t>Fila repetible para Ayni/Codex: {{#RECURSOS}} ... {{/RECURSOS}}. Si el taller no requiere anexos, la sección puede quedar vacía.</w:t>
      </w:r>
    </w:p>
    <w:p>
      <w:pPr>
        <w:keepNext/>
        <w:spacing w:before="100" w:after="80"/>
      </w:pPr>
      <w:r>
        <w:rPr>
          <w:rFonts w:ascii="Poppins" w:hAnsi="Poppins" w:eastAsia="Poppins" w:cs="Poppins"/>
          <w:b/>
          <w:color w:val="17375E"/>
          <w:sz w:val="31"/>
        </w:rPr>
        <w:t>VIII. REUTILIZACIÓN Y VARIANTES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B10395" w:rsidRPr="00592EFA" w14:paraId="13160971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7EBDD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Condiciones para reutilizar el taller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Cambiar superficie y herramientas sin definir un producto final.</w:t>
            </w:r>
          </w:p>
        </w:tc>
      </w:tr>
      <w:tr w:rsidR="00B10395" w:rsidRPr="00592EFA" w14:paraId="03DF62A0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E9F4EF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Variantes sencillas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Papel vertical, rodillos con textura, bolsas con pintura o sonidos suaves.</w:t>
            </w:r>
          </w:p>
        </w:tc>
      </w:tr>
      <w:tr w:rsidR="00B10395" w:rsidRPr="00C33680" w14:paraId="64FB427B" w14:textId="77777777">
        <w:trPr>
          <w:cantSplit/>
          <w:jc w:val="center"/>
        </w:trPr>
        <w:tc>
          <w:tcPr>
            <w:tcW w:w="10206" w:type="dxa"/>
            <w:tcBorders>
              <w:top w:val="single" w:sz="5" w:space="0" w:color="CAD8E5"/>
              <w:left w:val="single" w:sz="5" w:space="0" w:color="CAD8E5"/>
              <w:bottom w:val="single" w:sz="5" w:space="0" w:color="CAD8E5"/>
              <w:right w:val="single" w:sz="5" w:space="0" w:color="CAD8E5"/>
            </w:tcBorders>
            <w:shd w:val="clear" w:color="auto" w:fill="F3EEF8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Poppins" w:hAnsi="Poppins" w:eastAsia="Poppins" w:cs="Poppins"/>
                <w:b/>
                <w:color w:val="17375E"/>
                <w:sz w:val="18"/>
              </w:rPr>
              <w:t>Etiquetas de biblioteca</w:t>
            </w:r>
            <w:r>
              <w:rPr>
                <w:rFonts w:ascii="Poppins" w:hAnsi="Poppins" w:eastAsia="Poppins" w:cs="Poppins"/>
                <w:b w:val="0"/>
                <w:color w:val="17375E"/>
                <w:sz w:val="18"/>
              </w:rPr>
              <w:br/>
              <w:t>3 años; gráfico-plástico; huellas; exploración sensorial; creación libre · Versión 1.0.0</w:t>
            </w:r>
          </w:p>
        </w:tc>
      </w:tr>
    </w:tbl>
    <w:p>
      <w:pPr>
        <w:spacing w:before="100" w:after="0"/>
        <w:jc w:val="center"/>
      </w:pPr>
      <w:r>
        <w:rPr>
          <w:rFonts w:ascii="Poppins" w:hAnsi="Poppins" w:eastAsia="Poppins" w:cs="Poppins"/>
          <w:b w:val="0"/>
          <w:color w:val="8A98A6"/>
          <w:sz w:val="14"/>
        </w:rPr>
        <w:t>Plantilla maestra Ayni · Los campos {{...}} se completan automáticamente según la biblioteca y el contexto del aula.</w:t>
      </w:r>
    </w:p>
    <w:sectPr w:rsidR="00DA0D72" w:rsidRPr="00592EFA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5"/>
      <w:footerReference w:type="even" r:id="rId16"/>
      <w:pgSz w:w="11906" w:h="16838"/>
      <w:pgMar w:top="539" w:right="850" w:bottom="1134" w:left="850" w:header="102" w:footer="4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07AD" w14:textId="77777777" w:rsidR="002D409F" w:rsidRDefault="002D409F">
      <w:pPr>
        <w:spacing w:after="0" w:line="240" w:lineRule="auto"/>
      </w:pPr>
      <w:r>
        <w:separator/>
      </w:r>
    </w:p>
  </w:endnote>
  <w:endnote w:type="continuationSeparator" w:id="0">
    <w:p w14:paraId="2609498C" w14:textId="77777777" w:rsidR="002D409F" w:rsidRDefault="002D4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102"/>
      <w:gridCol w:w="5102"/>
    </w:tblGrid>
    <w:tr w:rsidR="00B10395" w14:paraId="13F345FF" w14:textId="77777777">
      <w:trPr>
        <w:jc w:val="center"/>
      </w:trPr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3FE25730" w14:textId="77777777" w:rsidR="00B10395" w:rsidRDefault="00000000">
          <w:pPr>
            <w:spacing w:after="0"/>
          </w:pPr>
          <w:r>
            <w:rPr>
              <w:rFonts w:ascii="Poppins" w:hAnsi="Poppins" w:eastAsia="Poppins" w:cs="Poppins"/>
              <w:color w:val="9AA5B0"/>
              <w:sz w:val="12"/>
            </w:rPr>
            <w:t>{{INSTITUCION_EDUCATIVA}}</w:t>
          </w:r>
        </w:p>
      </w:tc>
      <w:tc>
        <w:tcPr>
          <w:tcW w:w="5102" w:type="dxa"/>
          <w:tcBorders>
            <w:top w:val="nil"/>
            <w:left w:val="nil"/>
            <w:bottom w:val="nil"/>
            <w:right w:val="nil"/>
          </w:tcBorders>
        </w:tcPr>
        <w:p w14:paraId="69379245" w14:textId="77777777" w:rsidR="00B10395" w:rsidRDefault="00000000">
          <w:pPr>
            <w:spacing w:after="0"/>
            <w:jc w:val="right"/>
          </w:pPr>
          <w:r>
            <w:rPr>
              <w:rFonts w:ascii="Poppins" w:hAnsi="Poppins" w:eastAsia="Poppins" w:cs="Poppins"/>
              <w:color w:val="9AA5B0"/>
              <w:sz w:val="12"/>
            </w:rPr>
            <w:t xml:space="preserve">Página 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begin"/>
          </w:r>
          <w:r>
            <w:rPr>
              <w:rFonts w:ascii="Poppins" w:hAnsi="Poppins" w:eastAsia="Poppins" w:cs="Poppins"/>
              <w:color w:val="8A98A6"/>
              <w:sz w:val="13"/>
            </w:rPr>
            <w:instrText>PAGE</w:instrTex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separate"/>
          </w:r>
          <w:r w:rsidR="00F27CEA">
            <w:rPr>
              <w:rFonts w:ascii="Poppins" w:hAnsi="Poppins" w:eastAsia="Poppins" w:cs="Poppins"/>
              <w:noProof/>
              <w:color w:val="8A98A6"/>
              <w:sz w:val="13"/>
            </w:rPr>
            <w:t>2</w:t>
          </w:r>
          <w:r>
            <w:rPr>
              <w:rFonts w:ascii="Poppins" w:hAnsi="Poppins" w:eastAsia="Poppins" w:cs="Poppins"/>
              <w:color w:val="8A98A6"/>
              <w:sz w:val="13"/>
            </w:rPr>
            <w:fldChar w:fldCharType="end"/>
          </w:r>
        </w:p>
      </w:tc>
    </w:tr>
  </w:tbl>
  <w:p w14:paraId="76D114CF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2479AD51" wp14:editId="07407E34">
          <wp:extent cx="7597140" cy="1477645"/>
          <wp:effectExtent l="0" t="0" r="3810" b="8255"/>
          <wp:docPr id="14981787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6744" b="11428"/>
                  <a:stretch>
                    <a:fillRect/>
                  </a:stretch>
                </pic:blipFill>
                <pic:spPr bwMode="auto">
                  <a:xfrm>
                    <a:off x="0" y="0"/>
                    <a:ext cx="7616724" cy="14814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0F5D5" w14:textId="77777777" w:rsidR="00B10395" w:rsidRDefault="00000000" w:rsidP="00F27CEA">
    <w:pPr>
      <w:spacing w:after="0"/>
      <w:ind w:left="-850"/>
      <w:jc w:val="center"/>
    </w:pPr>
    <w:r>
      <w:rPr>
        <w:rFonts w:ascii="Poppins" w:hAnsi="Poppins" w:eastAsia="Poppins" w:cs="Poppins"/>
        <w:noProof/>
      </w:rPr>
      <w:drawing>
        <wp:inline distT="0" distB="0" distL="0" distR="0" wp14:anchorId="32CFCDD3" wp14:editId="588F8FF4">
          <wp:extent cx="7574280" cy="155442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/>
                  <pic:cNvPicPr/>
                </pic:nvPicPr>
                <pic:blipFill rotWithShape="1">
                  <a:blip r:embed="rId1"/>
                  <a:srcRect t="4496" b="10978"/>
                  <a:stretch>
                    <a:fillRect/>
                  </a:stretch>
                </pic:blipFill>
                <pic:spPr bwMode="auto">
                  <a:xfrm>
                    <a:off x="0" y="0"/>
                    <a:ext cx="7574280" cy="15544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B0E0A" w14:textId="77777777" w:rsidR="002D409F" w:rsidRDefault="002D409F">
      <w:pPr>
        <w:spacing w:after="0" w:line="240" w:lineRule="auto"/>
      </w:pPr>
      <w:r>
        <w:separator/>
      </w:r>
    </w:p>
  </w:footnote>
  <w:footnote w:type="continuationSeparator" w:id="0">
    <w:p w14:paraId="1C113826" w14:textId="77777777" w:rsidR="002D409F" w:rsidRDefault="002D4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E9600" w14:textId="77777777" w:rsidR="00C33680" w:rsidRDefault="00C33680" w:rsidP="00C33680">
    <w:pPr>
      <w:spacing w:after="0" w:line="240" w:lineRule="aut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860"/>
      <w:gridCol w:w="15"/>
    </w:tblGrid>
    <w:tr w:rsidR="00C33680" w14:paraId="20635D1D" w14:textId="77777777" w:rsidTr="00C33680">
      <w:trPr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00798B59" w14:textId="77777777" w:rsidR="00C33680" w:rsidRPr="00C33680" w:rsidRDefault="00C33680" w:rsidP="00C33680">
          <w:pPr>
            <w:spacing w:after="0" w:line="252" w:lineRule="auto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TALLER · EDUCACIÓN INICIAL</w:t>
          </w:r>
        </w:p>
      </w:tc>
      <w:tc>
        <w:tcPr>
          <w:tcW w:w="2875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51E3849D" w14:textId="77777777" w:rsidR="00C33680" w:rsidRPr="00C33680" w:rsidRDefault="00C33680" w:rsidP="00C33680">
          <w:pPr>
            <w:spacing w:after="0" w:line="252" w:lineRule="auto"/>
            <w:jc w:val="right"/>
            <w:rPr>
              <w:rFonts w:ascii="Poppins" w:hAnsi="Poppins" w:cs="Poppins" w:eastAsia="Poppins"/>
            </w:rPr>
          </w:pPr>
          <w:r w:rsidRPr="00C33680">
            <w:rPr>
              <w:rFonts w:ascii="Poppins" w:hAnsi="Poppins" w:cs="Poppins" w:eastAsia="Poppins"/>
              <w:b/>
              <w:color w:val="17375E"/>
            </w:rPr>
            <w:t>{{AÑO_ESCOLAR}}</w:t>
          </w:r>
        </w:p>
      </w:tc>
    </w:tr>
    <w:tr w:rsidR="00C33680" w14:paraId="0C0AF8A5" w14:textId="77777777" w:rsidTr="00C33680">
      <w:trPr>
        <w:gridAfter w:val="1"/>
        <w:wAfter w:w="15" w:type="dxa"/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1EF7DF5A" w14:textId="77777777" w:rsidR="00C33680" w:rsidRDefault="00C33680" w:rsidP="00C33680">
          <w:pPr/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264053EB" w14:textId="77777777" w:rsidR="00C33680" w:rsidRDefault="00C33680" w:rsidP="00C33680">
          <w:pPr/>
        </w:p>
      </w:tc>
      <w:tc>
        <w:tcPr>
          <w:tcW w:w="358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0CE01825" w14:textId="77777777" w:rsidR="00C33680" w:rsidRDefault="00C33680" w:rsidP="00C33680">
          <w:pPr/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90038" w14:textId="77777777" w:rsidR="00B10395" w:rsidRDefault="00B10395">
    <w:pPr>
      <w:spacing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355186">
    <w:abstractNumId w:val="8"/>
  </w:num>
  <w:num w:numId="2" w16cid:durableId="39480167">
    <w:abstractNumId w:val="6"/>
  </w:num>
  <w:num w:numId="3" w16cid:durableId="1343045116">
    <w:abstractNumId w:val="5"/>
  </w:num>
  <w:num w:numId="4" w16cid:durableId="1967850567">
    <w:abstractNumId w:val="4"/>
  </w:num>
  <w:num w:numId="5" w16cid:durableId="1337685046">
    <w:abstractNumId w:val="7"/>
  </w:num>
  <w:num w:numId="6" w16cid:durableId="2088459727">
    <w:abstractNumId w:val="3"/>
  </w:num>
  <w:num w:numId="7" w16cid:durableId="1433630530">
    <w:abstractNumId w:val="2"/>
  </w:num>
  <w:num w:numId="8" w16cid:durableId="968317635">
    <w:abstractNumId w:val="1"/>
  </w:num>
  <w:num w:numId="9" w16cid:durableId="19708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9F"/>
    <w:rsid w:val="00326F90"/>
    <w:rsid w:val="004E63D2"/>
    <w:rsid w:val="00556AFA"/>
    <w:rsid w:val="00592EFA"/>
    <w:rsid w:val="00AA1D8D"/>
    <w:rsid w:val="00B10395"/>
    <w:rsid w:val="00B40119"/>
    <w:rsid w:val="00B47730"/>
    <w:rsid w:val="00C33680"/>
    <w:rsid w:val="00CB0664"/>
    <w:rsid w:val="00DA0D72"/>
    <w:rsid w:val="00F27CEA"/>
    <w:rsid w:val="00FC693F"/>
    <w:rsid w:val="00FF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90D38F"/>
  <w14:defaultImageDpi w14:val="300"/>
  <w15:docId w15:val="{5674C992-210F-482E-98AF-B3F871DA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80"/>
    <w:rPr>
      <w:rFonts w:ascii="Poppins" w:hAnsi="Poppins" w:eastAsia="Poppins" w:cs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  <w:rPr>
      <w:rFonts w:ascii="Poppins" w:hAnsi="Poppins" w:eastAsia="Poppins" w:cs="Poppins"/>
    </w:rPr>
  </w:style>
  <w:style w:type="table" w:default="1" w:styleId="Tablanormal">
    <w:name w:val="Normal Table"/>
    <w:uiPriority w:val="99"/>
    <w:semiHidden/>
    <w:unhideWhenUsed/>
    <w:rPr>
      <w:rFonts w:ascii="Poppins" w:hAnsi="Poppins" w:eastAsia="Poppins" w:cs="Poppi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Poppins" w:hAnsi="Poppins" w:eastAsia="Poppins" w:cs="Poppins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oppins" w:hAnsi="Poppins" w:eastAsia="Poppins" w:cs="Poppin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Poppins" w:hAnsi="Poppins" w:eastAsia="Poppins" w:cs="Poppins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Poppins" w:hAnsi="Poppins" w:eastAsia="Poppins" w:cs="Poppins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 w:ascii="Poppins" w:hAnsi="Poppins" w:eastAsia="Poppins" w:cs="Poppins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 w:ascii="Poppins" w:hAnsi="Poppins" w:eastAsia="Poppins" w:cs="Poppins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rFonts w:ascii="Poppins" w:hAnsi="Poppins" w:eastAsia="Poppins" w:cs="Poppins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  <w:rPr>
      <w:rFonts w:ascii="Poppins" w:hAnsi="Poppins" w:eastAsia="Poppins" w:cs="Poppin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Poppins" w:hAnsi="Poppins" w:eastAsia="Poppins" w:cs="Poppin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  <w:rPr>
      <w:rFonts w:ascii="Poppins" w:hAnsi="Poppins" w:eastAsia="Poppins" w:cs="Poppin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Poppins" w:hAnsi="Poppins" w:eastAsia="Poppins" w:cs="Poppin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Poppins" w:hAnsi="Poppins" w:eastAsia="Poppins" w:cs="Poppins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Poppins" w:hAnsi="Poppins" w:eastAsia="Poppins" w:cs="Poppins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oppins" w:hAnsi="Poppins" w:eastAsia="Poppins" w:cs="Poppins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oppins" w:hAnsi="Poppins" w:eastAsia="Poppins" w:cs="Poppins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oppins" w:hAnsi="Poppins" w:eastAsia="Poppins" w:cs="Poppins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oppins" w:hAnsi="Poppins" w:eastAsia="Poppins" w:cs="Poppins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oppins" w:hAnsi="Poppins" w:eastAsia="Poppins" w:cs="Poppins"/>
    </w:r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oppins" w:hAnsi="Poppins" w:eastAsia="Poppins" w:cs="Poppins"/>
    </w:r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oppins" w:hAnsi="Poppins" w:eastAsia="Poppins" w:cs="Poppins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oppins" w:hAnsi="Poppins" w:eastAsia="Poppins" w:cs="Poppins"/>
    </w:r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oppins" w:hAnsi="Poppins" w:eastAsia="Poppins" w:cs="Poppins"/>
    </w:r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oppins" w:hAnsi="Poppins" w:eastAsia="Poppins" w:cs="Poppins"/>
    </w:r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oppins" w:hAnsi="Poppins" w:eastAsia="Poppins" w:cs="Poppins"/>
    </w:r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oppins" w:hAnsi="Poppins" w:eastAsia="Poppins" w:cs="Poppins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oppins" w:hAnsi="Poppins" w:eastAsia="Poppins" w:cs="Poppin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Poppins" w:hAnsi="Poppins" w:eastAsia="Poppins" w:cs="Poppins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Poppins" w:hAnsi="Poppins" w:eastAsia="Poppins" w:cs="Poppins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 w:ascii="Poppins" w:hAnsi="Poppins" w:eastAsia="Poppins" w:cs="Poppins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oppins" w:hAnsi="Poppins" w:eastAsia="Poppins" w:cs="Poppins"/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Poppins" w:hAnsi="Poppins" w:eastAsia="Poppins" w:cs="Poppins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Poppins" w:hAnsi="Poppins" w:eastAsia="Poppins" w:cs="Poppin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oppins" w:hAnsi="Poppins" w:eastAsia="Poppins" w:cs="Poppins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Poppins" w:hAnsi="Poppins" w:eastAsia="Poppins" w:cs="Poppin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Poppins" w:hAnsi="Poppins" w:eastAsia="Poppins" w:cs="Poppins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Poppins" w:hAnsi="Poppins" w:eastAsia="Poppins" w:cs="Poppin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Poppins" w:hAnsi="Poppins" w:eastAsia="Poppins" w:cs="Poppin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Poppins" w:hAnsi="Poppins" w:eastAsia="Poppins" w:cs="Poppin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Poppins" w:hAnsi="Poppins" w:eastAsia="Poppins" w:cs="Poppins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Poppins" w:hAnsi="Poppins" w:eastAsia="Poppins" w:cs="Poppin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Poppins" w:hAnsi="Poppins" w:eastAsia="Poppins" w:cs="Poppins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Poppins" w:hAnsi="Poppins" w:eastAsia="Poppins" w:cs="Poppin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Poppins" w:hAnsi="Poppins" w:eastAsia="Poppins" w:cs="Poppins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Poppins" w:hAnsi="Poppins" w:eastAsia="Poppins" w:cs="Poppins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547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Monge Tovar</cp:lastModifiedBy>
  <cp:revision>5</cp:revision>
  <dcterms:created xsi:type="dcterms:W3CDTF">2013-12-23T23:15:00Z</dcterms:created>
  <dcterms:modified xsi:type="dcterms:W3CDTF">2026-09-24T14:12:00Z</dcterms:modified>
  <cp:category/>
</cp:coreProperties>
</file>