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3277E2">
      <w:pPr>
        <w:pStyle w:val="2"/>
        <w:keepNext w:val="0"/>
        <w:keepLines w:val="0"/>
        <w:spacing w:before="480"/>
        <w:rPr>
          <w:b/>
          <w:sz w:val="46"/>
          <w:szCs w:val="46"/>
        </w:rPr>
      </w:pPr>
      <w:bookmarkStart w:id="0" w:name="_q15cyqfkgfry" w:colFirst="0" w:colLast="0"/>
      <w:bookmarkEnd w:id="0"/>
      <w:r>
        <w:rPr>
          <w:b/>
          <w:sz w:val="46"/>
          <w:szCs w:val="46"/>
        </w:rPr>
        <w:t>Informe de Evaluación Parcial N° 1</w:t>
      </w:r>
    </w:p>
    <w:p w14:paraId="2D2E0407">
      <w:pPr>
        <w:pStyle w:val="3"/>
        <w:keepNext w:val="0"/>
        <w:keepLines w:val="0"/>
        <w:spacing w:after="80"/>
        <w:rPr>
          <w:b/>
          <w:sz w:val="50"/>
          <w:szCs w:val="50"/>
        </w:rPr>
      </w:pPr>
      <w:bookmarkStart w:id="1" w:name="_rashducuosac" w:colFirst="0" w:colLast="0"/>
      <w:bookmarkEnd w:id="1"/>
      <w:r>
        <w:rPr>
          <w:b/>
          <w:sz w:val="50"/>
          <w:szCs w:val="50"/>
        </w:rPr>
        <w:t>Caso de Análisis Semestral: Transformación Digital de NUBEPLAY</w:t>
      </w:r>
    </w:p>
    <w:p w14:paraId="595D3BBC">
      <w:pPr>
        <w:pStyle w:val="4"/>
        <w:keepNext w:val="0"/>
        <w:keepLines w:val="0"/>
        <w:spacing w:before="280"/>
        <w:rPr>
          <w:sz w:val="42"/>
          <w:szCs w:val="42"/>
        </w:rPr>
      </w:pPr>
      <w:bookmarkStart w:id="2" w:name="_rfrf0trb0yfk" w:colFirst="0" w:colLast="0"/>
      <w:bookmarkEnd w:id="2"/>
      <w:r>
        <w:rPr>
          <w:b/>
          <w:color w:val="000000"/>
          <w:sz w:val="40"/>
          <w:szCs w:val="40"/>
        </w:rPr>
        <w:t>1. Análisis de Requerimientos</w:t>
      </w:r>
    </w:p>
    <w:p w14:paraId="68C9882A"/>
    <w:tbl>
      <w:tblPr>
        <w:tblStyle w:val="18"/>
        <w:tblW w:w="9029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514"/>
        <w:gridCol w:w="4515"/>
      </w:tblGrid>
      <w:tr w14:paraId="3B3070C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9B08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Requisitos Funcionales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66C9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Requisitos No Funcionales</w:t>
            </w:r>
          </w:p>
        </w:tc>
      </w:tr>
      <w:tr w14:paraId="74718FE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3B4F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Gestión de usuarios (crear, actualizar,desactivar y eliminar cuentas).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37CA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Escalabilidad del sistema.</w:t>
            </w:r>
          </w:p>
        </w:tc>
      </w:tr>
      <w:tr w14:paraId="37E4EF4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A28B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Configuración de permisos.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9F83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Seguridad en la gestión de datos (autenticación, encriptación).</w:t>
            </w:r>
          </w:p>
        </w:tc>
      </w:tr>
      <w:tr w14:paraId="3C45848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BB2A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Gestión de inventario, ventas, pedidos y logística.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2B92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Alta disponibilidad y tolerancia a fallos.</w:t>
            </w:r>
          </w:p>
        </w:tc>
      </w:tr>
      <w:tr w14:paraId="30F6A43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F355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acciones de los clientes a través de la web (registro, compras, gestión de perfil,etc.).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5E31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Optimización de las rutas de entrega y la gestión de pedidos.</w:t>
            </w:r>
          </w:p>
        </w:tc>
      </w:tr>
      <w:tr w14:paraId="6A80351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6427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t>Gestión de eventos (inscripción, organización,integración con ticketmaster, etc.).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0DEC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</w:p>
          <w:p w14:paraId="35DFEC7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—-------------------------------------------------------</w:t>
            </w:r>
          </w:p>
        </w:tc>
      </w:tr>
    </w:tbl>
    <w:p w14:paraId="5381068C">
      <w:pPr>
        <w:spacing w:before="240" w:after="240"/>
      </w:pPr>
    </w:p>
    <w:p w14:paraId="17E5113D">
      <w:pPr>
        <w:pStyle w:val="4"/>
        <w:keepNext w:val="0"/>
        <w:keepLines w:val="0"/>
        <w:spacing w:before="280"/>
        <w:rPr>
          <w:b/>
          <w:color w:val="000000"/>
          <w:sz w:val="40"/>
          <w:szCs w:val="40"/>
        </w:rPr>
      </w:pPr>
      <w:bookmarkStart w:id="3" w:name="_1iaw88weedeg" w:colFirst="0" w:colLast="0"/>
      <w:bookmarkEnd w:id="3"/>
      <w:r>
        <w:rPr>
          <w:b/>
          <w:color w:val="000000"/>
          <w:sz w:val="40"/>
          <w:szCs w:val="40"/>
        </w:rPr>
        <w:t>2. Análisis del Sistema Actual</w:t>
      </w:r>
    </w:p>
    <w:p w14:paraId="49D3059C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v3kirylgxmit" w:colFirst="0" w:colLast="0"/>
      <w:bookmarkEnd w:id="4"/>
      <w:r>
        <w:rPr>
          <w:b/>
          <w:color w:val="000000"/>
          <w:sz w:val="22"/>
          <w:szCs w:val="22"/>
        </w:rPr>
        <w:t>Sistema Monolítico</w:t>
      </w:r>
    </w:p>
    <w:p w14:paraId="3F8B1135">
      <w:pPr>
        <w:spacing w:before="240" w:after="240"/>
      </w:pPr>
      <w:r>
        <w:t>El sistema actual es un único bloque que maneja todas las operaciones (usuarios, inventarios, ventas, pedidos) de manera centralizada.</w:t>
      </w:r>
    </w:p>
    <w:p w14:paraId="551FE86F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t8amjpylqa93" w:colFirst="0" w:colLast="0"/>
      <w:bookmarkEnd w:id="5"/>
      <w:r>
        <w:rPr>
          <w:b/>
          <w:color w:val="000000"/>
          <w:sz w:val="22"/>
          <w:szCs w:val="22"/>
        </w:rPr>
        <w:t>Problemas</w:t>
      </w:r>
    </w:p>
    <w:p w14:paraId="4424BD6B">
      <w:pPr>
        <w:numPr>
          <w:ilvl w:val="0"/>
          <w:numId w:val="1"/>
        </w:numPr>
        <w:spacing w:before="240"/>
      </w:pPr>
      <w:r>
        <w:t>Dificultad para escalar, ya que el crecimiento de un componente afecta a todos los demás.</w:t>
      </w:r>
    </w:p>
    <w:p w14:paraId="50839C91">
      <w:pPr>
        <w:numPr>
          <w:ilvl w:val="0"/>
          <w:numId w:val="1"/>
        </w:numPr>
      </w:pPr>
      <w:r>
        <w:t>Riesgo de sobrecarga y fallos por la centralización de todas las funcionalidades.</w:t>
      </w:r>
    </w:p>
    <w:p w14:paraId="641A59B0">
      <w:pPr>
        <w:numPr>
          <w:ilvl w:val="0"/>
          <w:numId w:val="1"/>
        </w:numPr>
        <w:spacing w:after="240"/>
      </w:pPr>
      <w:r>
        <w:t>Poca flexibilidad en la implementación de nuevas características (como la gestión de eventos).</w:t>
      </w:r>
    </w:p>
    <w:p w14:paraId="61EFAE2B">
      <w:pPr>
        <w:pStyle w:val="4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1zofsgew98nj" w:colFirst="0" w:colLast="0"/>
      <w:bookmarkEnd w:id="6"/>
    </w:p>
    <w:p w14:paraId="42F9A3C7">
      <w:pPr>
        <w:pStyle w:val="4"/>
        <w:keepNext w:val="0"/>
        <w:keepLines w:val="0"/>
        <w:spacing w:before="280"/>
        <w:rPr>
          <w:b/>
          <w:color w:val="000000"/>
          <w:sz w:val="40"/>
          <w:szCs w:val="40"/>
        </w:rPr>
      </w:pPr>
      <w:bookmarkStart w:id="7" w:name="_r98honsnhy1i" w:colFirst="0" w:colLast="0"/>
      <w:bookmarkEnd w:id="7"/>
      <w:r>
        <w:rPr>
          <w:b/>
          <w:color w:val="000000"/>
          <w:sz w:val="40"/>
          <w:szCs w:val="40"/>
        </w:rPr>
        <w:t>3. Diseño de la Nueva Arquitectura</w:t>
      </w:r>
      <w: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624205</wp:posOffset>
            </wp:positionV>
            <wp:extent cx="5731510" cy="8864600"/>
            <wp:effectExtent l="0" t="0" r="0" b="0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CE24E"/>
    <w:p w14:paraId="4F52C272"/>
    <w:p w14:paraId="34FA6FD9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mnfhyc1bye9f" w:colFirst="0" w:colLast="0"/>
      <w:bookmarkEnd w:id="8"/>
      <w:r>
        <w:rPr>
          <w:b/>
          <w:color w:val="000000"/>
          <w:sz w:val="22"/>
          <w:szCs w:val="22"/>
        </w:rPr>
        <w:t>Estrategia de Microservicios</w:t>
      </w:r>
    </w:p>
    <w:p w14:paraId="06A1A8E9">
      <w:pPr>
        <w:numPr>
          <w:ilvl w:val="0"/>
          <w:numId w:val="2"/>
        </w:numPr>
        <w:spacing w:before="240" w:after="240"/>
      </w:pPr>
      <w:r>
        <w:t>Dividir el sistema en pequeños servicios autónomos que interactúan entre sí.</w:t>
      </w:r>
    </w:p>
    <w:p w14:paraId="02D9944B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tog5jiqqhk0p" w:colFirst="0" w:colLast="0"/>
      <w:bookmarkEnd w:id="9"/>
      <w:r>
        <w:rPr>
          <w:b/>
          <w:color w:val="000000"/>
          <w:sz w:val="22"/>
          <w:szCs w:val="22"/>
        </w:rPr>
        <w:t>Microservicios Propuestos</w:t>
      </w:r>
    </w:p>
    <w:p w14:paraId="701AA3B6">
      <w:pPr>
        <w:numPr>
          <w:ilvl w:val="0"/>
          <w:numId w:val="3"/>
        </w:numPr>
        <w:spacing w:before="240"/>
      </w:pPr>
      <w:r>
        <w:rPr>
          <w:b/>
        </w:rPr>
        <w:t>Servicio de Usuarios:</w:t>
      </w:r>
      <w:r>
        <w:t xml:space="preserve"> Gestión de cuentas, roles y permisos.</w:t>
      </w:r>
    </w:p>
    <w:p w14:paraId="49076C3D">
      <w:pPr>
        <w:numPr>
          <w:ilvl w:val="0"/>
          <w:numId w:val="3"/>
        </w:numPr>
      </w:pPr>
      <w:r>
        <w:rPr>
          <w:b/>
        </w:rPr>
        <w:t>Servicio de Inventario:</w:t>
      </w:r>
      <w:r>
        <w:t xml:space="preserve"> Gestión de productos y stock.</w:t>
      </w:r>
    </w:p>
    <w:p w14:paraId="3CD038F3">
      <w:pPr>
        <w:numPr>
          <w:ilvl w:val="0"/>
          <w:numId w:val="3"/>
        </w:numPr>
      </w:pPr>
      <w:r>
        <w:rPr>
          <w:b/>
        </w:rPr>
        <w:t>Servicio de Ventas:</w:t>
      </w:r>
      <w:r>
        <w:t xml:space="preserve"> Procesamiento de ventas y generación de facturas.</w:t>
      </w:r>
    </w:p>
    <w:p w14:paraId="1B25A57C">
      <w:pPr>
        <w:numPr>
          <w:ilvl w:val="0"/>
          <w:numId w:val="3"/>
        </w:numPr>
      </w:pPr>
      <w:r>
        <w:rPr>
          <w:b/>
        </w:rPr>
        <w:t>Servicio de Pedidos:</w:t>
      </w:r>
      <w:r>
        <w:t xml:space="preserve"> Gestión de pedidos de clientes.</w:t>
      </w:r>
    </w:p>
    <w:p w14:paraId="0E4A4C68">
      <w:pPr>
        <w:numPr>
          <w:ilvl w:val="0"/>
          <w:numId w:val="3"/>
        </w:numPr>
      </w:pPr>
      <w:r>
        <w:rPr>
          <w:b/>
        </w:rPr>
        <w:t>Servicio de Logística:</w:t>
      </w:r>
      <w:r>
        <w:t xml:space="preserve"> Gestión de envíos y rutas.</w:t>
      </w:r>
    </w:p>
    <w:p w14:paraId="5361FAC3">
      <w:pPr>
        <w:numPr>
          <w:ilvl w:val="0"/>
          <w:numId w:val="3"/>
        </w:numPr>
        <w:spacing w:after="240"/>
      </w:pPr>
      <w:r>
        <w:rPr>
          <w:b/>
        </w:rPr>
        <w:t>Servicio de Eventos:</w:t>
      </w:r>
      <w:r>
        <w:t xml:space="preserve"> Inscripción y organización de eventos, integración con Ticketmaster.</w:t>
      </w:r>
    </w:p>
    <w:p w14:paraId="70DDE187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lbxflw63voj4" w:colFirst="0" w:colLast="0"/>
      <w:bookmarkEnd w:id="10"/>
      <w:r>
        <w:rPr>
          <w:b/>
          <w:color w:val="000000"/>
          <w:sz w:val="22"/>
          <w:szCs w:val="22"/>
        </w:rPr>
        <w:t>Diagrama de Despliegue</w:t>
      </w:r>
    </w:p>
    <w:p w14:paraId="0B21FE51">
      <w:pPr>
        <w:numPr>
          <w:ilvl w:val="0"/>
          <w:numId w:val="4"/>
        </w:numPr>
        <w:spacing w:before="240" w:after="240"/>
      </w:pPr>
      <w:r>
        <w:t>Los microservicios se distribuirán en contenedores Docker, orquestados con Kubernetes, desplegados en un proveedor de la nube como AWS o Azure.</w:t>
      </w:r>
    </w:p>
    <w:p w14:paraId="32263016">
      <w:pPr>
        <w:pStyle w:val="4"/>
        <w:keepNext w:val="0"/>
        <w:keepLines w:val="0"/>
        <w:spacing w:before="280"/>
        <w:rPr>
          <w:b/>
          <w:color w:val="000000"/>
          <w:sz w:val="40"/>
          <w:szCs w:val="40"/>
        </w:rPr>
      </w:pPr>
      <w:bookmarkStart w:id="11" w:name="_w9gnur1om9nb" w:colFirst="0" w:colLast="0"/>
      <w:bookmarkEnd w:id="11"/>
      <w:r>
        <w:rPr>
          <w:b/>
          <w:color w:val="000000"/>
          <w:sz w:val="40"/>
          <w:szCs w:val="40"/>
        </w:rPr>
        <w:t>4. Planificación de la Migración</w:t>
      </w:r>
    </w:p>
    <w:p w14:paraId="7E0F7A7B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g4fixpil6f55" w:colFirst="0" w:colLast="0"/>
      <w:bookmarkEnd w:id="12"/>
      <w:r>
        <w:rPr>
          <w:b/>
          <w:color w:val="000000"/>
          <w:sz w:val="22"/>
          <w:szCs w:val="22"/>
        </w:rPr>
        <w:t>Fase 1: Evaluación y Planificación Inicial</w:t>
      </w:r>
    </w:p>
    <w:p w14:paraId="32DAAD41">
      <w:pPr>
        <w:numPr>
          <w:ilvl w:val="0"/>
          <w:numId w:val="5"/>
        </w:numPr>
        <w:spacing w:before="240"/>
      </w:pPr>
      <w:r>
        <w:t>Identificación y documentación de componentes y dependencias del sistema.</w:t>
      </w:r>
    </w:p>
    <w:p w14:paraId="0A357819">
      <w:pPr>
        <w:numPr>
          <w:ilvl w:val="0"/>
          <w:numId w:val="5"/>
        </w:numPr>
      </w:pPr>
      <w:r>
        <w:t>Evaluación de riesgos y plan de mitigación.</w:t>
      </w:r>
    </w:p>
    <w:p w14:paraId="404D169F">
      <w:pPr>
        <w:numPr>
          <w:ilvl w:val="0"/>
          <w:numId w:val="5"/>
        </w:numPr>
        <w:spacing w:after="240"/>
      </w:pPr>
      <w:r>
        <w:t>Plan de comunicación y asignación de roles.</w:t>
      </w:r>
    </w:p>
    <w:p w14:paraId="6869ACCC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vcnak2p6ylp1" w:colFirst="0" w:colLast="0"/>
      <w:bookmarkEnd w:id="13"/>
      <w:r>
        <w:rPr>
          <w:b/>
          <w:color w:val="000000"/>
          <w:sz w:val="22"/>
          <w:szCs w:val="22"/>
        </w:rPr>
        <w:t>Fase 2: Diseño de la Nueva Arquitectura</w:t>
      </w:r>
    </w:p>
    <w:p w14:paraId="3917028C">
      <w:pPr>
        <w:numPr>
          <w:ilvl w:val="0"/>
          <w:numId w:val="6"/>
        </w:numPr>
        <w:spacing w:before="240"/>
      </w:pPr>
      <w:r>
        <w:t>Definición de microservicios y sus funcionalidades.</w:t>
      </w:r>
    </w:p>
    <w:p w14:paraId="42C9990A">
      <w:pPr>
        <w:numPr>
          <w:ilvl w:val="0"/>
          <w:numId w:val="6"/>
        </w:numPr>
      </w:pPr>
      <w:r>
        <w:t>Elección de herramientas como Docker, Kubernetes, Spring Boot, Kafka.</w:t>
      </w:r>
    </w:p>
    <w:p w14:paraId="4B00E8DA">
      <w:pPr>
        <w:numPr>
          <w:ilvl w:val="0"/>
          <w:numId w:val="6"/>
        </w:numPr>
        <w:spacing w:after="240"/>
      </w:pPr>
      <w:r>
        <w:t>Diseño de APIs RESTful y mecanismos de autenticación.</w:t>
      </w:r>
    </w:p>
    <w:p w14:paraId="7CF1D353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4" w:name="_ai98sjul379x" w:colFirst="0" w:colLast="0"/>
      <w:bookmarkEnd w:id="14"/>
      <w:r>
        <w:rPr>
          <w:b/>
          <w:color w:val="000000"/>
          <w:sz w:val="22"/>
          <w:szCs w:val="22"/>
        </w:rPr>
        <w:t>Fase 3: Implementación de Microservicios</w:t>
      </w:r>
    </w:p>
    <w:p w14:paraId="060C8753">
      <w:pPr>
        <w:pStyle w:val="4"/>
        <w:rPr>
          <w:rFonts w:asciiTheme="majorHAnsi" w:hAnsiTheme="majorHAnsi" w:cstheme="majorHAns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Microservicios</w:t>
      </w:r>
    </w:p>
    <w:p w14:paraId="29B024E4">
      <w:pPr>
        <w:pStyle w:val="13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el desarrollo de la solución, se implementaron tres microservicios independientes: </w:t>
      </w:r>
      <w:r>
        <w:rPr>
          <w:rStyle w:val="14"/>
          <w:rFonts w:asciiTheme="majorHAnsi" w:hAnsiTheme="majorHAnsi" w:cstheme="majorHAnsi"/>
          <w:b w:val="0"/>
          <w:bCs w:val="0"/>
        </w:rPr>
        <w:t>usuarios</w:t>
      </w:r>
      <w:r>
        <w:rPr>
          <w:rFonts w:asciiTheme="majorHAnsi" w:hAnsiTheme="majorHAnsi" w:cstheme="majorHAnsi"/>
        </w:rPr>
        <w:t xml:space="preserve">, </w:t>
      </w:r>
      <w:r>
        <w:rPr>
          <w:rStyle w:val="14"/>
          <w:rFonts w:asciiTheme="majorHAnsi" w:hAnsiTheme="majorHAnsi" w:cstheme="majorHAnsi"/>
          <w:b w:val="0"/>
          <w:bCs w:val="0"/>
        </w:rPr>
        <w:t>inventario</w:t>
      </w:r>
      <w:r>
        <w:rPr>
          <w:rFonts w:asciiTheme="majorHAnsi" w:hAnsiTheme="majorHAnsi" w:cstheme="majorHAnsi"/>
        </w:rPr>
        <w:t xml:space="preserve"> y </w:t>
      </w:r>
      <w:r>
        <w:rPr>
          <w:rStyle w:val="14"/>
          <w:rFonts w:asciiTheme="majorHAnsi" w:hAnsiTheme="majorHAnsi" w:cstheme="majorHAnsi"/>
          <w:b w:val="0"/>
          <w:bCs w:val="0"/>
        </w:rPr>
        <w:t>carrito</w:t>
      </w:r>
      <w:r>
        <w:rPr>
          <w:rFonts w:asciiTheme="majorHAnsi" w:hAnsiTheme="majorHAnsi" w:cstheme="majorHAnsi"/>
        </w:rPr>
        <w:t>, cada uno con su propio proyecto Spring Boot, base de datos, y lógica de negocio. Esta separación permitió aplicar de forma efectiva la arquitectura de microservicios, promoviendo el desacoplamiento y la escalabilidad del sistema.</w:t>
      </w:r>
    </w:p>
    <w:p w14:paraId="6583F8F8">
      <w:pPr>
        <w:pStyle w:val="13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Style w:val="14"/>
          <w:rFonts w:asciiTheme="majorHAnsi" w:hAnsiTheme="majorHAnsi" w:cstheme="majorHAnsi"/>
          <w:b w:val="0"/>
          <w:bCs w:val="0"/>
        </w:rPr>
        <w:t>Microservicio de Usuarios</w:t>
      </w:r>
      <w:r>
        <w:rPr>
          <w:rFonts w:asciiTheme="majorHAnsi" w:hAnsiTheme="majorHAnsi" w:cstheme="majorHAnsi"/>
        </w:rPr>
        <w:t>: Gestiona la información de los usuarios del sistema, permitiendo operaciones CRUD sobre datos como nombre, correo, rol, y estado activo. Es el servicio encargado de la autenticación básica y la gestión de roles.</w:t>
      </w:r>
    </w:p>
    <w:p w14:paraId="12F34080">
      <w:pPr>
        <w:pStyle w:val="13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Style w:val="14"/>
          <w:rFonts w:asciiTheme="majorHAnsi" w:hAnsiTheme="majorHAnsi" w:cstheme="majorHAnsi"/>
          <w:b w:val="0"/>
          <w:bCs w:val="0"/>
        </w:rPr>
        <w:t>Microservicio de Inventario</w:t>
      </w:r>
      <w:r>
        <w:rPr>
          <w:rFonts w:asciiTheme="majorHAnsi" w:hAnsiTheme="majorHAnsi" w:cstheme="majorHAnsi"/>
        </w:rPr>
        <w:t>: Administra el catálogo de videojuegos disponibles, permitiendo crear, consultar, actualizar y eliminar juegos. Cada juego tiene atributos como título, categoría, stock, precio y rating de contenido.</w:t>
      </w:r>
    </w:p>
    <w:p w14:paraId="18FE3263">
      <w:pPr>
        <w:pStyle w:val="13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Style w:val="14"/>
          <w:rFonts w:asciiTheme="majorHAnsi" w:hAnsiTheme="majorHAnsi" w:cstheme="majorHAnsi"/>
          <w:b w:val="0"/>
          <w:bCs w:val="0"/>
        </w:rPr>
        <w:t>Microservicio de Carrito</w:t>
      </w:r>
      <w:r>
        <w:rPr>
          <w:rFonts w:asciiTheme="majorHAnsi" w:hAnsiTheme="majorHAnsi" w:cstheme="majorHAnsi"/>
        </w:rPr>
        <w:t>: Permite a los usuarios agregar juegos a su carrito de compras. Este servicio realiza llamadas a los microservicios de usuarios e inventario para validar la existencia del usuario y la disponibilidad del producto antes de agregarlo al carrito.</w:t>
      </w:r>
    </w:p>
    <w:p w14:paraId="6ADFC92B">
      <w:pPr>
        <w:pStyle w:val="13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Cada servicio expone un único endpoint RESTful, y se comunicaron de forma indirecta mediante la validación y control lógico local, sin compartir base de datos entre sí. Esta separación asegura que cada microservicio pueda escalar o modificarse sin afectar al resto del sistema.</w:t>
      </w:r>
    </w:p>
    <w:p w14:paraId="722ED0D2">
      <w:pPr>
        <w:pStyle w:val="5"/>
        <w:keepNext w:val="0"/>
        <w:keepLines w:val="0"/>
        <w:spacing w:before="240" w:after="40"/>
        <w:rPr>
          <w:rFonts w:asciiTheme="majorHAnsi" w:hAnsiTheme="majorHAnsi" w:cstheme="majorHAnsi"/>
          <w:b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b/>
          <w:color w:val="000000"/>
          <w:sz w:val="22"/>
          <w:szCs w:val="22"/>
        </w:rPr>
        <w:t>Fase 4: Migración de Datos</w:t>
      </w:r>
    </w:p>
    <w:p w14:paraId="35D4B391">
      <w:pPr>
        <w:pStyle w:val="5"/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bookmarkStart w:id="15" w:name="_rxzcv0i0rhoy" w:colFirst="0" w:colLast="0"/>
      <w:bookmarkEnd w:id="15"/>
      <w:r>
        <w:rPr>
          <w:rStyle w:val="14"/>
          <w:rFonts w:asciiTheme="majorHAnsi" w:hAnsiTheme="majorHAnsi" w:cstheme="majorHAnsi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 xml:space="preserve">1. </w:t>
      </w: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Tabla: </w:t>
      </w:r>
      <w:r>
        <w:rPr>
          <w:rStyle w:val="11"/>
          <w:rFonts w:eastAsia="Arial"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usuarios</w:t>
      </w:r>
    </w:p>
    <w:p w14:paraId="3BF990BA">
      <w:pPr>
        <w:pStyle w:val="13"/>
        <w:numPr>
          <w:ilvl w:val="0"/>
          <w:numId w:val="8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Descripción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 Almacena los datos de los usuarios registrados en la plataforma.</w:t>
      </w:r>
    </w:p>
    <w:p w14:paraId="7031FB3F">
      <w:pPr>
        <w:pStyle w:val="13"/>
        <w:numPr>
          <w:ilvl w:val="0"/>
          <w:numId w:val="8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Columnas principales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 w14:paraId="48808B42">
      <w:pPr>
        <w:pStyle w:val="13"/>
        <w:numPr>
          <w:ilvl w:val="1"/>
          <w:numId w:val="8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userid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(INT, PK): Identificador único del usuario.</w:t>
      </w:r>
    </w:p>
    <w:p w14:paraId="066B480F">
      <w:pPr>
        <w:pStyle w:val="13"/>
        <w:numPr>
          <w:ilvl w:val="1"/>
          <w:numId w:val="8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nombre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(VARCHAR): Nombre del usuario.</w:t>
      </w:r>
    </w:p>
    <w:p w14:paraId="5CB81C33">
      <w:pPr>
        <w:pStyle w:val="13"/>
        <w:numPr>
          <w:ilvl w:val="1"/>
          <w:numId w:val="8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correo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(VARCHAR, único): Correo electrónico.</w:t>
      </w:r>
    </w:p>
    <w:p w14:paraId="1E1EA593">
      <w:pPr>
        <w:pStyle w:val="13"/>
        <w:numPr>
          <w:ilvl w:val="1"/>
          <w:numId w:val="8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password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(VARCHAR): Contraseña cifrada.</w:t>
      </w:r>
    </w:p>
    <w:p w14:paraId="18C2B21A">
      <w:pPr>
        <w:pStyle w:val="13"/>
        <w:numPr>
          <w:ilvl w:val="1"/>
          <w:numId w:val="8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rol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(VARCHAR): Rol asignado (ej. admin, cliente).</w:t>
      </w:r>
    </w:p>
    <w:p w14:paraId="00373DAE">
      <w:pPr>
        <w:pStyle w:val="13"/>
        <w:numPr>
          <w:ilvl w:val="1"/>
          <w:numId w:val="8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activo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(BOOLEAN): Estado del usuario.</w:t>
      </w:r>
    </w:p>
    <w:p w14:paraId="6245F275">
      <w:pPr>
        <w:pStyle w:val="13"/>
        <w:numPr>
          <w:ilvl w:val="0"/>
          <w:numId w:val="8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Relaciones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 w14:paraId="7A9676E3">
      <w:pPr>
        <w:pStyle w:val="13"/>
        <w:numPr>
          <w:ilvl w:val="1"/>
          <w:numId w:val="8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Se relaciona con la tabla </w:t>
      </w: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carrito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, donde un usuario puede tener uno o más carritos.</w:t>
      </w:r>
    </w:p>
    <w:p w14:paraId="534A805B">
      <w:pPr>
        <w:pStyle w:val="13"/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</w:p>
    <w:p w14:paraId="55300A67">
      <w:p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F0BE8B6">
      <w:pPr>
        <w:pStyle w:val="5"/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2. Tabla: </w:t>
      </w:r>
      <w:r>
        <w:rPr>
          <w:rStyle w:val="11"/>
          <w:rFonts w:eastAsia="Arial"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inventario</w:t>
      </w:r>
    </w:p>
    <w:p w14:paraId="76EB590B">
      <w:pPr>
        <w:pStyle w:val="13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Descripción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 Contiene la información de los juegos disponibles para la venta.</w:t>
      </w:r>
    </w:p>
    <w:p w14:paraId="3DC3ED69">
      <w:pPr>
        <w:pStyle w:val="13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Columnas principales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 w14:paraId="2077BD13">
      <w:pPr>
        <w:pStyle w:val="13"/>
        <w:numPr>
          <w:ilvl w:val="1"/>
          <w:numId w:val="9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id_juego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(INT, PK): Identificador del juego.</w:t>
      </w:r>
    </w:p>
    <w:p w14:paraId="2C9D32E8">
      <w:pPr>
        <w:pStyle w:val="13"/>
        <w:numPr>
          <w:ilvl w:val="1"/>
          <w:numId w:val="9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titulo_juego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(VARCHAR): Título del juego.</w:t>
      </w:r>
    </w:p>
    <w:p w14:paraId="25B6C02E">
      <w:pPr>
        <w:pStyle w:val="13"/>
        <w:numPr>
          <w:ilvl w:val="1"/>
          <w:numId w:val="9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categoria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(VARCHAR): Categoría o género del juego.</w:t>
      </w:r>
    </w:p>
    <w:p w14:paraId="6EF76CA4">
      <w:pPr>
        <w:pStyle w:val="13"/>
        <w:numPr>
          <w:ilvl w:val="1"/>
          <w:numId w:val="9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stock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(INT): Cantidad disponible.</w:t>
      </w:r>
    </w:p>
    <w:p w14:paraId="250FB7CE">
      <w:pPr>
        <w:pStyle w:val="13"/>
        <w:numPr>
          <w:ilvl w:val="1"/>
          <w:numId w:val="9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precio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(DOUBLE): Precio de venta.</w:t>
      </w:r>
    </w:p>
    <w:p w14:paraId="670B26C9">
      <w:pPr>
        <w:pStyle w:val="13"/>
        <w:numPr>
          <w:ilvl w:val="1"/>
          <w:numId w:val="9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rating_contenido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(INT): Clasificación por edad/contenido.</w:t>
      </w:r>
    </w:p>
    <w:p w14:paraId="31DBDBC4">
      <w:pPr>
        <w:pStyle w:val="13"/>
        <w:numPr>
          <w:ilvl w:val="0"/>
          <w:numId w:val="9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Relaciones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 w14:paraId="5A8AB383">
      <w:pPr>
        <w:pStyle w:val="13"/>
        <w:numPr>
          <w:ilvl w:val="1"/>
          <w:numId w:val="9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Relación indirecta con </w:t>
      </w: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carrito_item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, ya que cada ítem del carrito contiene un juego.</w:t>
      </w:r>
    </w:p>
    <w:p w14:paraId="1615831B">
      <w:p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2536678">
      <w:pPr>
        <w:pStyle w:val="5"/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 xml:space="preserve">3. </w:t>
      </w: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Tabla: </w:t>
      </w:r>
      <w:r>
        <w:rPr>
          <w:rStyle w:val="11"/>
          <w:rFonts w:eastAsia="Arial"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carrito</w:t>
      </w:r>
    </w:p>
    <w:p w14:paraId="648EE441">
      <w:pPr>
        <w:pStyle w:val="13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Descripción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 Representa un carrito de compras asociado a un usuario.</w:t>
      </w:r>
    </w:p>
    <w:p w14:paraId="58D78993">
      <w:pPr>
        <w:pStyle w:val="13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Columnas principales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 w14:paraId="5FC59ED2">
      <w:pPr>
        <w:pStyle w:val="13"/>
        <w:numPr>
          <w:ilvl w:val="1"/>
          <w:numId w:val="10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id_carrito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(INT, PK): Identificador del carrito.</w:t>
      </w:r>
    </w:p>
    <w:p w14:paraId="3B6AD700">
      <w:pPr>
        <w:pStyle w:val="13"/>
        <w:numPr>
          <w:ilvl w:val="1"/>
          <w:numId w:val="10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id_usuario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(INT, FK): Referencia al </w:t>
      </w: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userid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de la tabla </w:t>
      </w: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usuarios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.</w:t>
      </w:r>
    </w:p>
    <w:p w14:paraId="0CC6E662">
      <w:pPr>
        <w:pStyle w:val="13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Relaciones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 w14:paraId="4580E6BD">
      <w:pPr>
        <w:pStyle w:val="13"/>
        <w:numPr>
          <w:ilvl w:val="1"/>
          <w:numId w:val="10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Uno a muchos con </w:t>
      </w: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carrito_item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 un carrito puede tener múltiples ítems.</w:t>
      </w:r>
    </w:p>
    <w:p w14:paraId="7D20AFC8">
      <w:pPr>
        <w:pStyle w:val="13"/>
        <w:numPr>
          <w:ilvl w:val="1"/>
          <w:numId w:val="10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Muchos a uno con </w:t>
      </w: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usuarios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 un usuario puede tener varios carritos.</w:t>
      </w:r>
    </w:p>
    <w:p w14:paraId="6A0484AA">
      <w:p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A625515">
      <w:pPr>
        <w:pStyle w:val="5"/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 xml:space="preserve">4. </w:t>
      </w: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Tabla: </w:t>
      </w:r>
      <w:r>
        <w:rPr>
          <w:rStyle w:val="11"/>
          <w:rFonts w:eastAsia="Arial"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carrito_item</w:t>
      </w:r>
    </w:p>
    <w:p w14:paraId="3966F2FA">
      <w:pPr>
        <w:pStyle w:val="13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Descripción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 Representa un ítem específico dentro de un carrito, incluyendo el juego y la cantidad.</w:t>
      </w:r>
    </w:p>
    <w:p w14:paraId="3D842D53">
      <w:pPr>
        <w:pStyle w:val="13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Columnas principales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 w14:paraId="12CB8E17">
      <w:pPr>
        <w:pStyle w:val="13"/>
        <w:numPr>
          <w:ilvl w:val="1"/>
          <w:numId w:val="11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id_item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(INT, PK): Identificador único del ítem.</w:t>
      </w:r>
    </w:p>
    <w:p w14:paraId="2616C007">
      <w:pPr>
        <w:pStyle w:val="13"/>
        <w:numPr>
          <w:ilvl w:val="1"/>
          <w:numId w:val="11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id_juego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(INT, FK): Referencia al juego (</w:t>
      </w: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inventario.id_juego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).</w:t>
      </w:r>
    </w:p>
    <w:p w14:paraId="51D1A4CF">
      <w:pPr>
        <w:pStyle w:val="13"/>
        <w:numPr>
          <w:ilvl w:val="1"/>
          <w:numId w:val="11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cantidad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(INT): Cantidad del juego.</w:t>
      </w:r>
    </w:p>
    <w:p w14:paraId="72AC71FD">
      <w:pPr>
        <w:pStyle w:val="13"/>
        <w:numPr>
          <w:ilvl w:val="1"/>
          <w:numId w:val="11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id_carrito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 (INT, FK): Referencia al carrito (</w:t>
      </w:r>
      <w:r>
        <w:rPr>
          <w:rStyle w:val="11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carrito.id_carrito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).</w:t>
      </w:r>
    </w:p>
    <w:p w14:paraId="5C9DDA1D">
      <w:pPr>
        <w:pStyle w:val="13"/>
        <w:numPr>
          <w:ilvl w:val="0"/>
          <w:numId w:val="11"/>
        </w:numP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4"/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Relaciones</w:t>
      </w: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 w14:paraId="2EC57742">
      <w:pPr>
        <w:pStyle w:val="13"/>
        <w:numPr>
          <w:ilvl w:val="1"/>
          <w:numId w:val="11"/>
        </w:numPr>
      </w:pPr>
      <w:r>
        <w:rPr>
          <w:rFonts w:asciiTheme="majorHAnsi" w:hAnsiTheme="majorHAnsi" w:cstheme="majorHAnsi"/>
          <w:color w:val="000000" w:themeColor="text1"/>
          <w14:textFill>
            <w14:solidFill>
              <w14:schemeClr w14:val="tx1"/>
            </w14:solidFill>
          </w14:textFill>
        </w:rPr>
        <w:t xml:space="preserve">Muchos a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uno con </w:t>
      </w:r>
      <w:r>
        <w:rPr>
          <w:rStyle w:val="11"/>
          <w:color w:val="000000" w:themeColor="text1"/>
          <w14:textFill>
            <w14:solidFill>
              <w14:schemeClr w14:val="tx1"/>
            </w14:solidFill>
          </w14:textFill>
        </w:rPr>
        <w:t>carrito</w:t>
      </w:r>
      <w:r>
        <w:t>.</w:t>
      </w:r>
    </w:p>
    <w:p w14:paraId="687CE7F4">
      <w:pPr>
        <w:spacing w:beforeAutospacing="1" w:afterAutospacing="1" w:line="240" w:lineRule="auto"/>
        <w:ind w:left="1440"/>
      </w:pPr>
    </w:p>
    <w:p w14:paraId="5F7D097F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Fase 5: Migración Gradual</w:t>
      </w:r>
    </w:p>
    <w:p w14:paraId="5AE2368F">
      <w:pPr>
        <w:numPr>
          <w:ilvl w:val="0"/>
          <w:numId w:val="12"/>
        </w:numPr>
        <w:spacing w:before="240"/>
      </w:pPr>
      <w:r>
        <w:t>Migración por módulos.</w:t>
      </w:r>
    </w:p>
    <w:p w14:paraId="3353FB98">
      <w:pPr>
        <w:numPr>
          <w:ilvl w:val="0"/>
          <w:numId w:val="12"/>
        </w:numPr>
        <w:spacing w:after="240"/>
      </w:pPr>
      <w:r>
        <w:t>Pruebas de compatibilidad y supervisión en tiempo real.</w:t>
      </w:r>
    </w:p>
    <w:p w14:paraId="37E7C26C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6" w:name="_v3e5wyowrze6" w:colFirst="0" w:colLast="0"/>
      <w:bookmarkEnd w:id="16"/>
      <w:r>
        <w:rPr>
          <w:b/>
          <w:color w:val="000000"/>
          <w:sz w:val="22"/>
          <w:szCs w:val="22"/>
        </w:rPr>
        <w:t>Fase 6: Pruebas Finales y Despliegue</w:t>
      </w:r>
    </w:p>
    <w:p w14:paraId="511A78A8">
      <w:pPr>
        <w:numPr>
          <w:ilvl w:val="0"/>
          <w:numId w:val="13"/>
        </w:numPr>
        <w:spacing w:before="240"/>
      </w:pPr>
      <w:r>
        <w:t>Pruebas de regresión.</w:t>
      </w:r>
    </w:p>
    <w:p w14:paraId="7F93B38C">
      <w:pPr>
        <w:numPr>
          <w:ilvl w:val="0"/>
          <w:numId w:val="13"/>
        </w:numPr>
        <w:spacing w:after="240"/>
      </w:pPr>
      <w:r>
        <w:t>Despliegue en producción con monitoreo post-despliegue.</w:t>
      </w:r>
    </w:p>
    <w:p w14:paraId="605BFEFD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7" w:name="_uwfxnh2q4dch" w:colFirst="0" w:colLast="0"/>
      <w:bookmarkEnd w:id="17"/>
      <w:r>
        <w:rPr>
          <w:b/>
          <w:color w:val="000000"/>
          <w:sz w:val="22"/>
          <w:szCs w:val="22"/>
        </w:rPr>
        <w:t>Fase 7: Optimización y Mantenimiento</w:t>
      </w:r>
    </w:p>
    <w:p w14:paraId="445216F0">
      <w:pPr>
        <w:numPr>
          <w:ilvl w:val="0"/>
          <w:numId w:val="14"/>
        </w:numPr>
        <w:spacing w:before="240"/>
      </w:pPr>
      <w:r>
        <w:t>Mejoras de rendimiento y escalabilidad.</w:t>
      </w:r>
    </w:p>
    <w:p w14:paraId="1C46C5AA">
      <w:pPr>
        <w:numPr>
          <w:ilvl w:val="0"/>
          <w:numId w:val="14"/>
        </w:numPr>
      </w:pPr>
      <w:r>
        <w:t>Plan de mantenimiento y actualizaciones.</w:t>
      </w:r>
    </w:p>
    <w:p w14:paraId="6219C161">
      <w:pPr>
        <w:numPr>
          <w:ilvl w:val="0"/>
          <w:numId w:val="14"/>
        </w:numPr>
        <w:spacing w:after="240"/>
      </w:pPr>
      <w:r>
        <w:t>Documentación y capacitación del equipo.</w:t>
      </w:r>
    </w:p>
    <w:p w14:paraId="111C900A">
      <w:pPr>
        <w:pStyle w:val="4"/>
        <w:keepNext w:val="0"/>
        <w:keepLines w:val="0"/>
        <w:spacing w:before="280"/>
        <w:rPr>
          <w:b/>
          <w:color w:val="000000"/>
          <w:sz w:val="40"/>
          <w:szCs w:val="40"/>
        </w:rPr>
      </w:pPr>
      <w:bookmarkStart w:id="18" w:name="_mtjkn3bonqf4" w:colFirst="0" w:colLast="0"/>
      <w:bookmarkEnd w:id="18"/>
      <w:r>
        <w:rPr>
          <w:b/>
          <w:color w:val="000000"/>
          <w:sz w:val="40"/>
          <w:szCs w:val="40"/>
        </w:rPr>
        <w:t>5. Riesgos y Plan de Mitigación</w:t>
      </w:r>
    </w:p>
    <w:p w14:paraId="0FCE9565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9" w:name="_f4bs0e4atlba" w:colFirst="0" w:colLast="0"/>
      <w:bookmarkEnd w:id="19"/>
      <w:r>
        <w:rPr>
          <w:b/>
          <w:color w:val="000000"/>
          <w:sz w:val="22"/>
          <w:szCs w:val="22"/>
        </w:rPr>
        <w:t>Riesgos</w:t>
      </w:r>
    </w:p>
    <w:p w14:paraId="0345FB4B">
      <w:pPr>
        <w:numPr>
          <w:ilvl w:val="0"/>
          <w:numId w:val="15"/>
        </w:numPr>
        <w:spacing w:before="240"/>
      </w:pPr>
      <w:r>
        <w:rPr>
          <w:b/>
        </w:rPr>
        <w:t>Interrupciones en el servicio:</w:t>
      </w:r>
      <w:r>
        <w:t xml:space="preserve"> Impacto en la experiencia del usuario.</w:t>
      </w:r>
    </w:p>
    <w:p w14:paraId="2EC6172E">
      <w:pPr>
        <w:numPr>
          <w:ilvl w:val="0"/>
          <w:numId w:val="15"/>
        </w:numPr>
      </w:pPr>
      <w:r>
        <w:rPr>
          <w:b/>
        </w:rPr>
        <w:t>Incompatibilidad de datos:</w:t>
      </w:r>
      <w:r>
        <w:t xml:space="preserve"> Riesgo de datos corruptos o pérdidos.</w:t>
      </w:r>
    </w:p>
    <w:p w14:paraId="00741CA1">
      <w:pPr>
        <w:numPr>
          <w:ilvl w:val="0"/>
          <w:numId w:val="15"/>
        </w:numPr>
        <w:spacing w:after="240"/>
      </w:pPr>
      <w:r>
        <w:rPr>
          <w:b/>
        </w:rPr>
        <w:t>Sobrecarga en la infraestructura:</w:t>
      </w:r>
      <w:r>
        <w:t xml:space="preserve"> Demandas inesperadas de recursos.</w:t>
      </w:r>
    </w:p>
    <w:p w14:paraId="017AF999">
      <w:pPr>
        <w:pStyle w:val="5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0" w:name="_cg8ve0u2199b" w:colFirst="0" w:colLast="0"/>
      <w:bookmarkEnd w:id="20"/>
      <w:r>
        <w:rPr>
          <w:b/>
          <w:color w:val="000000"/>
          <w:sz w:val="22"/>
          <w:szCs w:val="22"/>
        </w:rPr>
        <w:t>Plan de Mitigación</w:t>
      </w:r>
    </w:p>
    <w:p w14:paraId="65C62365">
      <w:pPr>
        <w:numPr>
          <w:ilvl w:val="0"/>
          <w:numId w:val="16"/>
        </w:numPr>
        <w:spacing w:before="240"/>
      </w:pPr>
      <w:r>
        <w:rPr>
          <w:b/>
        </w:rPr>
        <w:t>Pruebas exhaustivas</w:t>
      </w:r>
      <w:r>
        <w:t xml:space="preserve"> para garantizar compatibilidad y estabilidad.</w:t>
      </w:r>
    </w:p>
    <w:p w14:paraId="7D48C399">
      <w:pPr>
        <w:numPr>
          <w:ilvl w:val="0"/>
          <w:numId w:val="16"/>
        </w:numPr>
      </w:pPr>
      <w:r>
        <w:rPr>
          <w:b/>
        </w:rPr>
        <w:t>Despliegue gradual</w:t>
      </w:r>
      <w:r>
        <w:t xml:space="preserve"> para minimizar riesgos.</w:t>
      </w:r>
    </w:p>
    <w:p w14:paraId="6B84B75F">
      <w:pPr>
        <w:numPr>
          <w:ilvl w:val="0"/>
          <w:numId w:val="16"/>
        </w:numPr>
        <w:spacing w:after="240"/>
      </w:pPr>
      <w:r>
        <w:rPr>
          <w:b/>
        </w:rPr>
        <w:t>Monitoreo constante</w:t>
      </w:r>
      <w:r>
        <w:t xml:space="preserve"> con herramientas como ELK Stack.</w:t>
      </w:r>
    </w:p>
    <w:p w14:paraId="5D7B9BD7">
      <w:pPr>
        <w:spacing w:before="240" w:after="240"/>
      </w:pPr>
    </w:p>
    <w:p w14:paraId="6A166956">
      <w:pPr>
        <w:pStyle w:val="4"/>
        <w:spacing w:after="240"/>
        <w:rPr>
          <w:b/>
          <w:color w:val="000000"/>
          <w:sz w:val="40"/>
          <w:szCs w:val="40"/>
        </w:rPr>
      </w:pPr>
      <w:bookmarkStart w:id="21" w:name="_6wuiex7wby7m" w:colFirst="0" w:colLast="0"/>
      <w:bookmarkEnd w:id="21"/>
      <w:r>
        <w:rPr>
          <w:b/>
          <w:color w:val="000000"/>
          <w:sz w:val="40"/>
          <w:szCs w:val="40"/>
        </w:rPr>
        <w:t>6. Historias de usuarios</w:t>
      </w:r>
    </w:p>
    <w:p w14:paraId="78D3E719"/>
    <w:tbl>
      <w:tblPr>
        <w:tblStyle w:val="19"/>
        <w:tblW w:w="9029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514"/>
        <w:gridCol w:w="4515"/>
      </w:tblGrid>
      <w:tr w14:paraId="1533471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20" w:hRule="atLeast"/>
          <w:tblHeader/>
        </w:trPr>
        <w:tc>
          <w:tcPr>
            <w:tcW w:w="9028" w:type="dxa"/>
            <w:gridSpan w:val="2"/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5A8A2">
            <w:pPr>
              <w:pStyle w:val="3"/>
              <w:widowControl w:val="0"/>
              <w:spacing w:before="120" w:line="240" w:lineRule="auto"/>
              <w:jc w:val="center"/>
              <w:rPr>
                <w:b/>
              </w:rPr>
            </w:pPr>
            <w:bookmarkStart w:id="22" w:name="_3rccbxx6mx69" w:colFirst="0" w:colLast="0"/>
            <w:bookmarkEnd w:id="22"/>
            <w:r>
              <w:rPr>
                <w:b/>
              </w:rPr>
              <w:t>Como Administrador:</w:t>
            </w:r>
          </w:p>
        </w:tc>
      </w:tr>
      <w:tr w14:paraId="3727EB4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EB8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Quiero: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7FC5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Para:</w:t>
            </w:r>
          </w:p>
        </w:tc>
      </w:tr>
      <w:tr w14:paraId="1B6E721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99E4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01BA702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Gestionar usuarios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C3D0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rPr>
                <w:color w:val="292A2E"/>
                <w:sz w:val="21"/>
                <w:szCs w:val="21"/>
              </w:rPr>
              <w:t>Poder crear, actualizar, desactivar y eliminar cuentas de usuarios del sistema para mantener un control adecuado sobre los usuarios activos y su acceso al sistema.</w:t>
            </w:r>
          </w:p>
        </w:tc>
      </w:tr>
      <w:tr w14:paraId="289A52C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C0F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5869351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Configurar permisos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7B01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</w:pPr>
            <w:r>
              <w:rPr>
                <w:color w:val="292A2E"/>
                <w:sz w:val="21"/>
                <w:szCs w:val="21"/>
              </w:rPr>
              <w:t>Asignar y modificar permisos de acceso a los módulos y funciones del sistema para garantizar que los usuarios solo puedan acceder a las áreas correspondientes.</w:t>
            </w:r>
          </w:p>
        </w:tc>
      </w:tr>
      <w:tr w14:paraId="646BF71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70EB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63AB40B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Monitorización del sistema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E90F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rPr>
                <w:color w:val="292A2E"/>
                <w:sz w:val="21"/>
                <w:szCs w:val="21"/>
              </w:rPr>
              <w:t>Visualizar el estado del sistema, recibir alertas sobre fallos y monitorizar el rendimiento para tomar acciones correctivas rápidamente en caso de problemas.</w:t>
            </w:r>
          </w:p>
        </w:tc>
      </w:tr>
      <w:tr w14:paraId="59826C0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349B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Respaldar y restaurar datos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067F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rPr>
                <w:color w:val="292A2E"/>
                <w:sz w:val="21"/>
                <w:szCs w:val="21"/>
              </w:rPr>
              <w:t>Realizar copias de seguridad periódicas de los datos y restaurarlos en caso de pérdida para evitar la pérdida de información crítica.</w:t>
            </w:r>
          </w:p>
        </w:tc>
      </w:tr>
    </w:tbl>
    <w:p w14:paraId="7B77A3A1"/>
    <w:p w14:paraId="37CD5C30">
      <w:pPr>
        <w:spacing w:before="240" w:after="240"/>
      </w:pPr>
    </w:p>
    <w:tbl>
      <w:tblPr>
        <w:tblStyle w:val="20"/>
        <w:tblW w:w="9029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514"/>
        <w:gridCol w:w="4515"/>
      </w:tblGrid>
      <w:tr w14:paraId="7A5EC52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20" w:hRule="atLeast"/>
          <w:tblHeader/>
        </w:trPr>
        <w:tc>
          <w:tcPr>
            <w:tcW w:w="9028" w:type="dxa"/>
            <w:gridSpan w:val="2"/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66B49">
            <w:pPr>
              <w:pStyle w:val="3"/>
              <w:widowControl w:val="0"/>
              <w:spacing w:before="120" w:line="240" w:lineRule="auto"/>
              <w:jc w:val="center"/>
            </w:pPr>
            <w:bookmarkStart w:id="23" w:name="_o8uytyycl30z" w:colFirst="0" w:colLast="0"/>
            <w:bookmarkEnd w:id="23"/>
            <w:r>
              <w:t>Como Gerente de sucursal</w:t>
            </w:r>
          </w:p>
        </w:tc>
      </w:tr>
      <w:tr w14:paraId="5CC5857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E701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rPr>
                <w:b/>
              </w:rPr>
              <w:t>Quiero</w:t>
            </w:r>
            <w:r>
              <w:t>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E79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rPr>
                <w:b/>
              </w:rPr>
              <w:t>Para</w:t>
            </w:r>
            <w:r>
              <w:t>:</w:t>
            </w:r>
          </w:p>
        </w:tc>
      </w:tr>
      <w:tr w14:paraId="1415535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1E9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136595A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Gestionar inventario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BA2E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 xml:space="preserve">Poder </w:t>
            </w:r>
            <w:r>
              <w:rPr>
                <w:color w:val="292A2E"/>
                <w:sz w:val="21"/>
                <w:szCs w:val="21"/>
              </w:rPr>
              <w:t>agregar, actualizar y eliminar productos del inventario, y ajustar las cantidades de stock, para asegurarme de que el inventario esté actualizado.</w:t>
            </w:r>
            <w:r>
              <w:t xml:space="preserve"> </w:t>
            </w:r>
          </w:p>
        </w:tc>
      </w:tr>
      <w:tr w14:paraId="6E12C6D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AAE7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2D72A7E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Generar reportes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F8A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rPr>
                <w:color w:val="292A2E"/>
                <w:sz w:val="21"/>
                <w:szCs w:val="21"/>
              </w:rPr>
              <w:t>Poder generar reportes sobre ventas, inventario y rendimiento de la sucursal para analizar el desempeño y tomar decisiones informadas.</w:t>
            </w:r>
          </w:p>
        </w:tc>
      </w:tr>
      <w:tr w14:paraId="203C869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29AA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1ED3678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2F36CF9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Gestionar sucursales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6231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Configurar detalles específicos de la sucursal, como horarios de apertura, personal asignado, y políticas locales, para tener un control adecuado de todas las sucursales y asegurarse de que operen bajo los lineamientos de la empresa.</w:t>
            </w:r>
          </w:p>
        </w:tc>
      </w:tr>
      <w:tr w14:paraId="11E000E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41DE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31FC18F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2F565A6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Gestionar pedidos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5F9E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Supervisar y autorizar pedidos de productos para reabastecer el inventario de la sucursal, para garantizar que cada sucursal tenga el stock adecuado para satisfacer la demanda de los clientes.</w:t>
            </w:r>
          </w:p>
        </w:tc>
      </w:tr>
    </w:tbl>
    <w:p w14:paraId="598EB744">
      <w:pPr>
        <w:spacing w:before="240" w:after="240"/>
      </w:pPr>
    </w:p>
    <w:p w14:paraId="53198B63">
      <w:pPr>
        <w:spacing w:before="240" w:after="240"/>
      </w:pPr>
    </w:p>
    <w:tbl>
      <w:tblPr>
        <w:tblStyle w:val="21"/>
        <w:tblW w:w="9029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514"/>
        <w:gridCol w:w="4515"/>
      </w:tblGrid>
      <w:tr w14:paraId="5F9F497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520" w:hRule="atLeast"/>
          <w:tblHeader/>
        </w:trPr>
        <w:tc>
          <w:tcPr>
            <w:tcW w:w="9028" w:type="dxa"/>
            <w:gridSpan w:val="2"/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52D15">
            <w:pPr>
              <w:pStyle w:val="3"/>
              <w:widowControl w:val="0"/>
              <w:spacing w:before="120" w:line="240" w:lineRule="auto"/>
              <w:jc w:val="center"/>
            </w:pPr>
            <w:bookmarkStart w:id="24" w:name="_4la74n2luxeb" w:colFirst="0" w:colLast="0"/>
            <w:bookmarkEnd w:id="24"/>
            <w:r>
              <w:t>Como Empleado de ventas</w:t>
            </w:r>
          </w:p>
        </w:tc>
      </w:tr>
      <w:tr w14:paraId="28B10D7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2DF2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Quiero: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6E0F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Para:</w:t>
            </w:r>
          </w:p>
        </w:tc>
      </w:tr>
      <w:tr w14:paraId="0D71635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E6EB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60CB20B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6BB25D4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Registrar ventas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13600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Procesar transacciones de venta en el sistema, aplicando descuentos y ofertas cuando sea necesario, para garantizar que las ventas se registren correctamente y los clientes reciban los productos adquiridos sin inconvenientes.</w:t>
            </w:r>
          </w:p>
        </w:tc>
      </w:tr>
      <w:tr w14:paraId="3768231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BA836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3E7109A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atender devoluciones y reclamaciones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BB33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rPr>
                <w:color w:val="292A2E"/>
                <w:sz w:val="21"/>
                <w:szCs w:val="21"/>
              </w:rPr>
              <w:t>Gestionar devoluciones de productos y reclamaciones de clientes para ofrecer un servicio al cliente de calidad.</w:t>
            </w:r>
          </w:p>
        </w:tc>
      </w:tr>
      <w:tr w14:paraId="22E9A67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82EA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07C3C1E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7BF3461C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consultar inventario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5960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Consultar la disponibilidad de productos en el inventario en tiempo real, para poder informar a los clientes sobre la disponibilidad de los productos y realizar ventas sin contratiempos.</w:t>
            </w:r>
          </w:p>
        </w:tc>
      </w:tr>
      <w:tr w14:paraId="105AC91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4233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4BE78B6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0CDB146F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generar facturas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B940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Emitir facturas electrónicas de las ventas realizadas y enviarlas por correo electrónico a los clientes, Para cumplir con las normativas fiscales y asegurar una correcta documentación de las transacciones.</w:t>
            </w:r>
          </w:p>
        </w:tc>
      </w:tr>
    </w:tbl>
    <w:p w14:paraId="05E1CE41">
      <w:pPr>
        <w:spacing w:before="240" w:after="240"/>
      </w:pPr>
    </w:p>
    <w:p w14:paraId="42B244FE">
      <w:pPr>
        <w:spacing w:before="240" w:after="240"/>
      </w:pPr>
    </w:p>
    <w:p w14:paraId="4C0D92A6">
      <w:pPr>
        <w:spacing w:before="240" w:after="240"/>
      </w:pPr>
    </w:p>
    <w:p w14:paraId="3FBFC3FF">
      <w:pPr>
        <w:spacing w:before="240" w:after="240"/>
      </w:pPr>
    </w:p>
    <w:p w14:paraId="3ACED15F">
      <w:pPr>
        <w:spacing w:before="240" w:after="240"/>
      </w:pPr>
    </w:p>
    <w:tbl>
      <w:tblPr>
        <w:tblStyle w:val="22"/>
        <w:tblW w:w="9029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514"/>
        <w:gridCol w:w="4515"/>
      </w:tblGrid>
      <w:tr w14:paraId="460F57E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20" w:hRule="atLeast"/>
          <w:tblHeader/>
        </w:trPr>
        <w:tc>
          <w:tcPr>
            <w:tcW w:w="9028" w:type="dxa"/>
            <w:gridSpan w:val="2"/>
            <w:shd w:val="clear" w:color="auto" w:fill="F1F3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30B25">
            <w:pPr>
              <w:pStyle w:val="3"/>
              <w:widowControl w:val="0"/>
              <w:spacing w:before="120" w:line="240" w:lineRule="auto"/>
              <w:jc w:val="center"/>
            </w:pPr>
            <w:bookmarkStart w:id="25" w:name="_rcx122yvzet5" w:colFirst="0" w:colLast="0"/>
            <w:bookmarkEnd w:id="25"/>
            <w:r>
              <w:t>Como Encargado de logística</w:t>
            </w:r>
          </w:p>
        </w:tc>
      </w:tr>
      <w:tr w14:paraId="21FABF8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CA52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Quiero: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9317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para:</w:t>
            </w:r>
          </w:p>
        </w:tc>
      </w:tr>
      <w:tr w14:paraId="5B7D791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3559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4E478C1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29D679CB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Gestionar envíos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B2B01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Crear, actualizar y hacer seguimiento de los envíos de productos desde la bodega hasta las sucursales y los clientes, para asegurarse de que los productos lleguen a su destino en tiempo y forma, garantizando la satisfacción del cliente.</w:t>
            </w:r>
          </w:p>
        </w:tc>
      </w:tr>
      <w:tr w14:paraId="479A60A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4163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73CB665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5D228068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Optimizar rutas de entrega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4FD6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Planificar y optimizar las rutas de entrega para pedidos locales y regionales, para reducir los tiempos de transporte y los costos asociados, mejorando la eficiencia operativa de la logística.</w:t>
            </w:r>
          </w:p>
        </w:tc>
      </w:tr>
      <w:tr w14:paraId="5E24BB3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A2F9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5280C704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315FB467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Actualizar estados de productos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A5F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Cambiar el estado de los pedidos en el sistema, desde su procesamiento hasta la entrega final, para mantener actualizada la información de los pedidos y proporcionar a los clientes información precisa sobre el estado de sus compras.</w:t>
            </w:r>
          </w:p>
        </w:tc>
      </w:tr>
      <w:tr w14:paraId="72BAC84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304D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00FFCA3A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6FFDB4C9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</w:p>
          <w:p w14:paraId="730D792E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 xml:space="preserve">gestionar proveedores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ED052"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jc w:val="center"/>
            </w:pPr>
            <w:r>
              <w:t>Mantener y actualizar la información de los proveedores, realizar pedidos de reabastecimiento y gestionar la recepción de mercancías, para asegurarse de que los productos necesarios para satisfacer la demanda estén siempre disponibles.</w:t>
            </w:r>
          </w:p>
        </w:tc>
      </w:tr>
    </w:tbl>
    <w:p w14:paraId="02A35578">
      <w:pPr>
        <w:spacing w:before="240" w:after="240"/>
      </w:pPr>
    </w:p>
    <w:p w14:paraId="4F129D42">
      <w:pPr>
        <w:pStyle w:val="4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o43jz5lcdz11" w:colFirst="0" w:colLast="0"/>
      <w:bookmarkEnd w:id="26"/>
    </w:p>
    <w:p w14:paraId="1827BD74">
      <w:pPr>
        <w:pStyle w:val="4"/>
        <w:keepNext w:val="0"/>
        <w:keepLines w:val="0"/>
        <w:spacing w:before="280"/>
        <w:rPr>
          <w:b/>
          <w:color w:val="000000"/>
          <w:sz w:val="40"/>
          <w:szCs w:val="40"/>
        </w:rPr>
      </w:pPr>
      <w:bookmarkStart w:id="27" w:name="_5fn1rgalyxh" w:colFirst="0" w:colLast="0"/>
      <w:bookmarkEnd w:id="27"/>
      <w:r>
        <w:rPr>
          <w:b/>
          <w:color w:val="000000"/>
          <w:sz w:val="40"/>
          <w:szCs w:val="40"/>
        </w:rPr>
        <w:t>7. mockup:</w:t>
      </w:r>
    </w:p>
    <w:p w14:paraId="479BD8C4">
      <w:r>
        <w:fldChar w:fldCharType="begin"/>
      </w:r>
      <w:r>
        <w:instrText xml:space="preserve"> HYPERLINK "https://www.renderforest.com/website-maker/1426584/lang/edit?authHash=78b5d8200dad81d2b76d7f4a1c33ec4e" </w:instrText>
      </w:r>
      <w:r>
        <w:fldChar w:fldCharType="separate"/>
      </w:r>
      <w:r>
        <w:rPr>
          <w:rStyle w:val="12"/>
        </w:rPr>
        <w:t>https://www.renderforest.com/website-maker/1426584/lang/edit?authHash=78b5d8200dad81d2b76d7f4a1c33ec4e</w:t>
      </w:r>
      <w:r>
        <w:rPr>
          <w:rStyle w:val="12"/>
        </w:rPr>
        <w:fldChar w:fldCharType="end"/>
      </w:r>
    </w:p>
    <w:p w14:paraId="46BDCF9B"/>
    <w:p w14:paraId="452EA74C">
      <w:pPr>
        <w:pStyle w:val="4"/>
        <w:keepNext w:val="0"/>
        <w:keepLines w:val="0"/>
        <w:spacing w:before="280"/>
        <w:rPr>
          <w:b/>
          <w:color w:val="000000"/>
          <w:sz w:val="40"/>
          <w:szCs w:val="40"/>
        </w:rPr>
      </w:pPr>
      <w:bookmarkStart w:id="29" w:name="_GoBack"/>
      <w:bookmarkEnd w:id="29"/>
    </w:p>
    <w:p w14:paraId="3F42184D">
      <w:pPr>
        <w:pStyle w:val="4"/>
        <w:keepNext w:val="0"/>
        <w:keepLines w:val="0"/>
        <w:numPr>
          <w:ilvl w:val="0"/>
          <w:numId w:val="17"/>
        </w:numPr>
        <w:spacing w:before="280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Pruebas del Proyecto</w:t>
      </w:r>
    </w:p>
    <w:p w14:paraId="484EB94F">
      <w:pPr>
        <w:numPr>
          <w:numId w:val="0"/>
        </w:numPr>
        <w:spacing w:line="276" w:lineRule="auto"/>
      </w:pPr>
    </w:p>
    <w:p w14:paraId="15C5F0AC">
      <w:pPr>
        <w:numPr>
          <w:numId w:val="0"/>
        </w:numPr>
        <w:spacing w:line="276" w:lineRule="auto"/>
      </w:pPr>
    </w:p>
    <w:p w14:paraId="2F3AE316">
      <w:pPr>
        <w:numPr>
          <w:numId w:val="0"/>
        </w:numPr>
        <w:spacing w:line="276" w:lineRule="auto"/>
        <w:rPr>
          <w:rFonts w:hint="default"/>
          <w:b/>
          <w:bCs/>
          <w:sz w:val="32"/>
          <w:szCs w:val="32"/>
          <w:lang w:val="es-ES"/>
        </w:rPr>
      </w:pPr>
      <w:r>
        <w:rPr>
          <w:rFonts w:hint="default"/>
          <w:b/>
          <w:bCs/>
          <w:sz w:val="32"/>
          <w:szCs w:val="32"/>
          <w:lang w:val="es-ES"/>
        </w:rPr>
        <w:t>USUARIO:</w:t>
      </w:r>
    </w:p>
    <w:p w14:paraId="5D2224D3"/>
    <w:p w14:paraId="3188CC7D"/>
    <w:p w14:paraId="07BB6D98"/>
    <w:p w14:paraId="2000ED1F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/>
        </w:rPr>
      </w:pPr>
      <w:r>
        <w:rPr>
          <w:rFonts w:hint="eastAsia" w:ascii="Calibri" w:hAnsi="Calibri" w:eastAsia="Calibri" w:cs="Times New Roman"/>
          <w:kern w:val="2"/>
          <w:sz w:val="22"/>
          <w:szCs w:val="22"/>
          <w:lang w:eastAsia="zh-CN" w:bidi="ar"/>
        </w:rPr>
        <w:drawing>
          <wp:inline distT="0" distB="0" distL="114300" distR="114300">
            <wp:extent cx="8181975" cy="3000375"/>
            <wp:effectExtent l="0" t="0" r="9525" b="952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309F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lang/>
        </w:rPr>
      </w:pPr>
      <w:r>
        <w:rPr>
          <w:rFonts w:hint="eastAsia" w:ascii="Calibri" w:hAnsi="Calibri" w:eastAsia="Calibri" w:cs="Times New Roman"/>
          <w:kern w:val="2"/>
          <w:sz w:val="22"/>
          <w:szCs w:val="22"/>
          <w:lang w:eastAsia="zh-CN" w:bidi="ar"/>
        </w:rPr>
        <w:drawing>
          <wp:inline distT="0" distB="0" distL="114300" distR="114300">
            <wp:extent cx="8058150" cy="7610475"/>
            <wp:effectExtent l="0" t="0" r="0" b="952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AD00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lang/>
        </w:rPr>
      </w:pPr>
      <w:r>
        <w:rPr>
          <w:rFonts w:hint="eastAsia" w:ascii="Calibri" w:hAnsi="Calibri" w:eastAsia="Calibri" w:cs="Times New Roman"/>
          <w:kern w:val="2"/>
          <w:sz w:val="22"/>
          <w:szCs w:val="22"/>
          <w:lang w:eastAsia="zh-CN" w:bidi="ar"/>
        </w:rPr>
        <w:drawing>
          <wp:inline distT="0" distB="0" distL="114300" distR="114300">
            <wp:extent cx="5610225" cy="5086350"/>
            <wp:effectExtent l="0" t="0" r="952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FB2E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lang/>
        </w:rPr>
      </w:pPr>
    </w:p>
    <w:p w14:paraId="73838D44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lang/>
        </w:rPr>
      </w:pPr>
      <w:r>
        <w:rPr>
          <w:rFonts w:hint="eastAsia" w:ascii="Calibri" w:hAnsi="Calibri" w:eastAsia="Calibri" w:cs="Times New Roman"/>
          <w:kern w:val="2"/>
          <w:sz w:val="22"/>
          <w:szCs w:val="22"/>
          <w:lang w:eastAsia="zh-CN" w:bidi="ar"/>
        </w:rPr>
        <w:drawing>
          <wp:inline distT="0" distB="0" distL="114300" distR="114300">
            <wp:extent cx="5610225" cy="5010150"/>
            <wp:effectExtent l="0" t="0" r="952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DB5D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lang/>
        </w:rPr>
      </w:pPr>
    </w:p>
    <w:p w14:paraId="5E07A56A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lang/>
        </w:rPr>
      </w:pPr>
      <w:r>
        <w:rPr>
          <w:rFonts w:hint="eastAsia" w:ascii="Calibri" w:hAnsi="Calibri" w:eastAsia="Calibri" w:cs="Times New Roman"/>
          <w:kern w:val="2"/>
          <w:sz w:val="22"/>
          <w:szCs w:val="22"/>
          <w:lang w:eastAsia="zh-CN" w:bidi="ar"/>
        </w:rPr>
        <w:drawing>
          <wp:inline distT="0" distB="0" distL="114300" distR="114300">
            <wp:extent cx="5610225" cy="4648200"/>
            <wp:effectExtent l="0" t="0" r="9525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619F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lang/>
        </w:rPr>
      </w:pPr>
      <w:r>
        <w:rPr>
          <w:rFonts w:hint="eastAsia" w:ascii="Calibri" w:hAnsi="Calibri" w:eastAsia="Calibri" w:cs="Times New Roman"/>
          <w:kern w:val="2"/>
          <w:sz w:val="22"/>
          <w:szCs w:val="22"/>
          <w:lang w:eastAsia="zh-CN" w:bidi="ar"/>
        </w:rPr>
        <w:drawing>
          <wp:inline distT="0" distB="0" distL="114300" distR="114300">
            <wp:extent cx="5619750" cy="3467100"/>
            <wp:effectExtent l="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0AEC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144"/>
          <w:szCs w:val="144"/>
          <w:lang/>
        </w:rPr>
      </w:pPr>
      <w:r>
        <w:rPr>
          <w:rFonts w:hint="eastAsia" w:ascii="Calibri" w:hAnsi="Calibri" w:eastAsia="Calibri" w:cs="Times New Roman"/>
          <w:kern w:val="2"/>
          <w:sz w:val="60"/>
          <w:szCs w:val="60"/>
          <w:lang w:eastAsia="zh-CN" w:bidi="ar"/>
        </w:rPr>
        <w:t>CARRITO</w:t>
      </w:r>
      <w:r>
        <w:rPr>
          <w:rFonts w:hint="eastAsia" w:ascii="Calibri" w:hAnsi="Calibri" w:eastAsia="Calibri" w:cs="Times New Roman"/>
          <w:kern w:val="2"/>
          <w:sz w:val="144"/>
          <w:szCs w:val="144"/>
          <w:lang w:eastAsia="zh-CN" w:bidi="ar"/>
        </w:rPr>
        <w:br w:type="textWrapping"/>
      </w:r>
      <w:r>
        <w:rPr>
          <w:rFonts w:hint="eastAsia" w:ascii="Calibri" w:hAnsi="Calibri" w:eastAsia="Calibri" w:cs="Times New Roman"/>
          <w:kern w:val="2"/>
          <w:sz w:val="144"/>
          <w:szCs w:val="144"/>
          <w:lang w:eastAsia="zh-CN" w:bidi="ar"/>
        </w:rPr>
        <w:drawing>
          <wp:inline distT="0" distB="0" distL="114300" distR="114300">
            <wp:extent cx="5619750" cy="4267200"/>
            <wp:effectExtent l="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9BB7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144"/>
          <w:szCs w:val="144"/>
          <w:lang/>
        </w:rPr>
      </w:pPr>
      <w:r>
        <w:rPr>
          <w:rFonts w:hint="eastAsia" w:ascii="Calibri" w:hAnsi="Calibri" w:eastAsia="Calibri" w:cs="Times New Roman"/>
          <w:kern w:val="2"/>
          <w:sz w:val="144"/>
          <w:szCs w:val="144"/>
          <w:lang w:eastAsia="zh-CN" w:bidi="ar"/>
        </w:rPr>
        <w:drawing>
          <wp:inline distT="0" distB="0" distL="114300" distR="114300">
            <wp:extent cx="5610225" cy="5067300"/>
            <wp:effectExtent l="0" t="0" r="952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79AD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144"/>
          <w:szCs w:val="144"/>
          <w:lang/>
        </w:rPr>
      </w:pPr>
      <w:r>
        <w:rPr>
          <w:rFonts w:hint="eastAsia" w:ascii="Calibri" w:hAnsi="Calibri" w:eastAsia="Calibri" w:cs="Times New Roman"/>
          <w:kern w:val="2"/>
          <w:sz w:val="144"/>
          <w:szCs w:val="144"/>
          <w:lang w:eastAsia="zh-CN" w:bidi="ar"/>
        </w:rPr>
        <w:drawing>
          <wp:inline distT="0" distB="0" distL="114300" distR="114300">
            <wp:extent cx="5610225" cy="4686300"/>
            <wp:effectExtent l="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2A83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144"/>
          <w:szCs w:val="144"/>
          <w:lang/>
        </w:rPr>
      </w:pPr>
    </w:p>
    <w:p w14:paraId="22775796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144"/>
          <w:szCs w:val="144"/>
          <w:lang/>
        </w:rPr>
      </w:pPr>
      <w:r>
        <w:rPr>
          <w:rFonts w:hint="eastAsia" w:ascii="Calibri" w:hAnsi="Calibri" w:eastAsia="Calibri" w:cs="Times New Roman"/>
          <w:kern w:val="2"/>
          <w:sz w:val="144"/>
          <w:szCs w:val="144"/>
          <w:lang w:eastAsia="zh-CN" w:bidi="ar"/>
        </w:rPr>
        <w:drawing>
          <wp:inline distT="0" distB="0" distL="114300" distR="114300">
            <wp:extent cx="5610225" cy="4467225"/>
            <wp:effectExtent l="0" t="0" r="9525" b="9525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E689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144"/>
          <w:szCs w:val="144"/>
          <w:lang/>
        </w:rPr>
      </w:pPr>
      <w:r>
        <w:rPr>
          <w:rFonts w:hint="eastAsia" w:ascii="Calibri" w:hAnsi="Calibri" w:eastAsia="Calibri" w:cs="Times New Roman"/>
          <w:kern w:val="2"/>
          <w:sz w:val="144"/>
          <w:szCs w:val="144"/>
          <w:lang w:eastAsia="zh-CN" w:bidi="ar"/>
        </w:rPr>
        <w:drawing>
          <wp:inline distT="0" distB="0" distL="114300" distR="114300">
            <wp:extent cx="5610225" cy="4305300"/>
            <wp:effectExtent l="0" t="0" r="9525" b="0"/>
            <wp:docPr id="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C6F6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144"/>
          <w:szCs w:val="144"/>
          <w:lang/>
        </w:rPr>
      </w:pPr>
      <w:r>
        <w:rPr>
          <w:rFonts w:hint="eastAsia" w:ascii="Calibri" w:hAnsi="Calibri" w:eastAsia="Calibri" w:cs="Times New Roman"/>
          <w:kern w:val="2"/>
          <w:sz w:val="144"/>
          <w:szCs w:val="144"/>
          <w:lang w:eastAsia="zh-CN" w:bidi="ar"/>
        </w:rPr>
        <w:drawing>
          <wp:inline distT="0" distB="0" distL="114300" distR="114300">
            <wp:extent cx="5610225" cy="4219575"/>
            <wp:effectExtent l="0" t="0" r="9525" b="9525"/>
            <wp:docPr id="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F3B2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72"/>
          <w:szCs w:val="72"/>
          <w:lang/>
        </w:rPr>
      </w:pPr>
      <w:r>
        <w:rPr>
          <w:rFonts w:hint="eastAsia" w:ascii="Calibri" w:hAnsi="Calibri" w:eastAsia="Calibri" w:cs="Times New Roman"/>
          <w:kern w:val="2"/>
          <w:sz w:val="72"/>
          <w:szCs w:val="72"/>
          <w:lang w:eastAsia="zh-CN" w:bidi="ar"/>
        </w:rPr>
        <w:t>Carrito</w:t>
      </w:r>
    </w:p>
    <w:p w14:paraId="76516234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144"/>
          <w:szCs w:val="144"/>
          <w:lang/>
        </w:rPr>
      </w:pPr>
      <w:r>
        <w:rPr>
          <w:rFonts w:hint="eastAsia" w:ascii="Calibri" w:hAnsi="Calibri" w:eastAsia="Calibri" w:cs="Times New Roman"/>
          <w:kern w:val="2"/>
          <w:sz w:val="144"/>
          <w:szCs w:val="144"/>
          <w:lang w:eastAsia="zh-CN" w:bidi="ar"/>
        </w:rPr>
        <w:drawing>
          <wp:inline distT="0" distB="0" distL="114300" distR="114300">
            <wp:extent cx="5610225" cy="4781550"/>
            <wp:effectExtent l="0" t="0" r="9525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9E91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144"/>
          <w:szCs w:val="144"/>
          <w:lang/>
        </w:rPr>
      </w:pPr>
    </w:p>
    <w:p w14:paraId="18281338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center"/>
        <w:rPr>
          <w:sz w:val="144"/>
          <w:szCs w:val="144"/>
          <w:lang/>
        </w:rPr>
      </w:pPr>
      <w:r>
        <w:rPr>
          <w:rFonts w:hint="eastAsia" w:ascii="Calibri" w:hAnsi="Calibri" w:eastAsia="Calibri" w:cs="Times New Roman"/>
          <w:kern w:val="2"/>
          <w:sz w:val="144"/>
          <w:szCs w:val="144"/>
          <w:lang w:eastAsia="zh-CN" w:bidi="ar"/>
        </w:rPr>
        <w:drawing>
          <wp:inline distT="0" distB="0" distL="114300" distR="114300">
            <wp:extent cx="5610225" cy="3324225"/>
            <wp:effectExtent l="0" t="0" r="9525" b="9525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6A2F"/>
    <w:p w14:paraId="5C707F91"/>
    <w:p w14:paraId="3E91A9F5"/>
    <w:p w14:paraId="1738A216"/>
    <w:p w14:paraId="39359E21"/>
    <w:p w14:paraId="74F5012C"/>
    <w:p w14:paraId="79FE7C67"/>
    <w:p w14:paraId="5CF4E192"/>
    <w:p w14:paraId="6F8793E8"/>
    <w:p w14:paraId="1287B1A0">
      <w:pPr>
        <w:pStyle w:val="4"/>
        <w:keepNext w:val="0"/>
        <w:keepLines w:val="0"/>
        <w:spacing w:before="280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9. Destino del repositorio de proyecto</w:t>
      </w:r>
    </w:p>
    <w:p w14:paraId="7C87A381">
      <w:pPr>
        <w:shd w:val="clear" w:color="auto" w:fill="FFFFFF"/>
      </w:pPr>
      <w:r>
        <w:t>Nombre GITHUB:</w:t>
      </w:r>
    </w:p>
    <w:p w14:paraId="49A9B544">
      <w:pPr>
        <w:shd w:val="clear" w:color="auto" w:fill="FFFFFF"/>
      </w:pPr>
    </w:p>
    <w:p w14:paraId="0B9CD0FF">
      <w:pPr>
        <w:shd w:val="clear" w:color="auto" w:fill="FFFFFF"/>
      </w:pPr>
    </w:p>
    <w:p w14:paraId="2758A135">
      <w:pPr>
        <w:shd w:val="clear" w:color="auto" w:fill="FFFFFF"/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t xml:space="preserve"> </w:t>
      </w:r>
      <w:r>
        <w:rPr>
          <w:rFonts w:ascii="Segoe UI" w:hAnsi="Segoe UI" w:cs="Segoe UI"/>
          <w:color w:val="0969DA"/>
          <w:sz w:val="21"/>
          <w:szCs w:val="21"/>
        </w:rPr>
        <w:drawing>
          <wp:inline distT="0" distB="0" distL="0" distR="0">
            <wp:extent cx="762000" cy="762000"/>
            <wp:effectExtent l="0" t="0" r="0" b="0"/>
            <wp:docPr id="2" name="Imagen 2" descr="View sebasti019's full-sized avatar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View sebasti019's full-sized avata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sebasti019</w:t>
      </w:r>
    </w:p>
    <w:p w14:paraId="3E0D2E74">
      <w:pPr>
        <w:shd w:val="clear" w:color="auto" w:fill="FFFFFF"/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Nombre Repositorio: NUBLEPLAY_ENTREGA</w:t>
      </w:r>
    </w:p>
    <w:p w14:paraId="148D3C09">
      <w:pPr>
        <w:shd w:val="clear" w:color="auto" w:fill="FFFFFF"/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</w:p>
    <w:p w14:paraId="581926ED">
      <w:pPr>
        <w:shd w:val="clear" w:color="auto" w:fill="FFFFFF"/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 xml:space="preserve">Carrito: </w:t>
      </w:r>
      <w:r>
        <w:rPr>
          <w:rStyle w:val="24"/>
          <w:rFonts w:ascii="Segoe UI" w:hAnsi="Segoe UI" w:cs="Segoe UI"/>
          <w:color w:val="000000" w:themeColor="text1"/>
          <w14:textFill>
            <w14:solidFill>
              <w14:schemeClr w14:val="tx1"/>
            </w14:solidFill>
          </w14:textFill>
        </w:rPr>
        <w:t>NUBEPLAY_CARRITO/NUBEPLAY_CARRITO/src/main/java/com/example/NUBEPLAY_CARRITO</w:t>
      </w:r>
    </w:p>
    <w:p w14:paraId="2D16F2B2">
      <w:pPr>
        <w:shd w:val="clear" w:color="auto" w:fill="FFFFFF"/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Usuario:</w:t>
      </w:r>
    </w:p>
    <w:p w14:paraId="0F3F4146">
      <w:pPr>
        <w:shd w:val="clear" w:color="auto" w:fill="FFFFFF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NUBEPLAY_USUARIO/NUBEPLAY_USUARIO/src/main/java/com/example/NUBEPLAY_USUARIO</w:t>
      </w:r>
    </w:p>
    <w:p w14:paraId="5C7E9DCF">
      <w:pPr>
        <w:shd w:val="clear" w:color="auto" w:fill="FFFFFF"/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Style w:val="24"/>
          <w:rFonts w:ascii="Segoe UI" w:hAnsi="Segoe UI" w:cs="Segoe UI"/>
          <w:b/>
          <w:bCs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Inventario:</w:t>
      </w:r>
    </w:p>
    <w:p w14:paraId="6457D911">
      <w:pPr>
        <w:shd w:val="clear" w:color="auto" w:fill="FFFFFF"/>
        <w:rPr>
          <w:rFonts w:ascii="Segoe UI" w:hAnsi="Segoe UI" w:cs="Segoe U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Segoe UI" w:hAnsi="Segoe UI" w:cs="Segoe UI"/>
          <w:color w:val="000000" w:themeColor="text1"/>
          <w14:textFill>
            <w14:solidFill>
              <w14:schemeClr w14:val="tx1"/>
            </w14:solidFill>
          </w14:textFill>
        </w:rPr>
        <w:t>NUBEPLAY_INVENTARIO/NUBEPLAY_INVENTARIO/src/main/java/com/example/NUBEPLAY_INVENTARIO</w:t>
      </w:r>
    </w:p>
    <w:p w14:paraId="553FFADC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65D03EB7"/>
    <w:p w14:paraId="40D7B7F0"/>
    <w:p w14:paraId="2EB838C5">
      <w:pPr>
        <w:pStyle w:val="4"/>
        <w:keepNext w:val="0"/>
        <w:keepLines w:val="0"/>
        <w:spacing w:before="280"/>
        <w:rPr>
          <w:b/>
          <w:color w:val="000000"/>
          <w:sz w:val="40"/>
          <w:szCs w:val="40"/>
        </w:rPr>
      </w:pPr>
      <w:bookmarkStart w:id="28" w:name="_vtk1c2dv4cnk" w:colFirst="0" w:colLast="0"/>
      <w:bookmarkEnd w:id="28"/>
      <w:r>
        <w:rPr>
          <w:b/>
          <w:color w:val="000000"/>
          <w:sz w:val="40"/>
          <w:szCs w:val="40"/>
        </w:rPr>
        <w:t>10. Conclusión</w:t>
      </w:r>
    </w:p>
    <w:p w14:paraId="66403F5D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val="es-CL"/>
        </w:rPr>
      </w:pPr>
      <w:r>
        <w:rPr>
          <w:rFonts w:ascii="Times New Roman" w:hAnsi="Times New Roman" w:eastAsia="Times New Roman" w:cs="Times New Roman"/>
          <w:b/>
          <w:bCs/>
          <w:sz w:val="27"/>
          <w:szCs w:val="27"/>
          <w:lang w:val="es-CL"/>
        </w:rPr>
        <w:t>Conclusión</w:t>
      </w:r>
    </w:p>
    <w:p w14:paraId="49CBBFE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val="es-CL"/>
        </w:rPr>
      </w:pPr>
      <w:r>
        <w:rPr>
          <w:rFonts w:ascii="Times New Roman" w:hAnsi="Times New Roman" w:eastAsia="Times New Roman" w:cs="Times New Roman"/>
          <w:sz w:val="24"/>
          <w:szCs w:val="24"/>
          <w:lang w:val="es-CL"/>
        </w:rPr>
        <w:t>El desarrollo de los microservicios permitió aplicar los principios de arquitectura distribuida, mejorando la modularidad, escalabilidad y mantenibilidad del sistema. Cada servicio (usuarios, inventario y carrito) fue diseñado de forma independiente, respetando buenas prácticas de diseño backend con Spring Boot y JPA. Además, se logró una integración efectiva mediante pruebas con Postman y una correcta estructuración del repositorio en GitHub, cumpliendo con los requisitos del encargo.</w:t>
      </w:r>
    </w:p>
    <w:p w14:paraId="3C321B78">
      <w:pPr>
        <w:spacing w:before="240" w:after="240"/>
      </w:pPr>
    </w:p>
    <w:p w14:paraId="6954ABA0">
      <w:pPr>
        <w:spacing w:before="240" w:after="240"/>
      </w:pP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5B75C3"/>
    <w:multiLevelType w:val="multilevel"/>
    <w:tmpl w:val="035B75C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5C6325A"/>
    <w:multiLevelType w:val="multilevel"/>
    <w:tmpl w:val="05C632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05EE2634"/>
    <w:multiLevelType w:val="multilevel"/>
    <w:tmpl w:val="05EE26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2B00CFF"/>
    <w:multiLevelType w:val="multilevel"/>
    <w:tmpl w:val="12B00C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14AA793D"/>
    <w:multiLevelType w:val="multilevel"/>
    <w:tmpl w:val="14AA793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5D94CA2"/>
    <w:multiLevelType w:val="multilevel"/>
    <w:tmpl w:val="15D94CA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7805002"/>
    <w:multiLevelType w:val="singleLevel"/>
    <w:tmpl w:val="17805002"/>
    <w:lvl w:ilvl="0" w:tentative="0">
      <w:start w:val="8"/>
      <w:numFmt w:val="decimal"/>
      <w:suff w:val="space"/>
      <w:lvlText w:val="%1."/>
      <w:lvlJc w:val="left"/>
    </w:lvl>
  </w:abstractNum>
  <w:abstractNum w:abstractNumId="7">
    <w:nsid w:val="1A722AF8"/>
    <w:multiLevelType w:val="multilevel"/>
    <w:tmpl w:val="1A722A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1D8C3A03"/>
    <w:multiLevelType w:val="multilevel"/>
    <w:tmpl w:val="1D8C3A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20FB6818"/>
    <w:multiLevelType w:val="multilevel"/>
    <w:tmpl w:val="20FB681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5626137"/>
    <w:multiLevelType w:val="multilevel"/>
    <w:tmpl w:val="256261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2E566184"/>
    <w:multiLevelType w:val="multilevel"/>
    <w:tmpl w:val="2E5661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4FB06262"/>
    <w:multiLevelType w:val="multilevel"/>
    <w:tmpl w:val="4FB0626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2A47144"/>
    <w:multiLevelType w:val="multilevel"/>
    <w:tmpl w:val="62A4714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69DB4C1E"/>
    <w:multiLevelType w:val="multilevel"/>
    <w:tmpl w:val="69DB4C1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6CDB6382"/>
    <w:multiLevelType w:val="multilevel"/>
    <w:tmpl w:val="6CDB638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7BCF7637"/>
    <w:multiLevelType w:val="multilevel"/>
    <w:tmpl w:val="7BCF7637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2"/>
  </w:num>
  <w:num w:numId="3">
    <w:abstractNumId w:val="16"/>
  </w:num>
  <w:num w:numId="4">
    <w:abstractNumId w:val="5"/>
  </w:num>
  <w:num w:numId="5">
    <w:abstractNumId w:val="14"/>
  </w:num>
  <w:num w:numId="6">
    <w:abstractNumId w:val="0"/>
  </w:num>
  <w:num w:numId="7">
    <w:abstractNumId w:val="10"/>
  </w:num>
  <w:num w:numId="8">
    <w:abstractNumId w:val="1"/>
  </w:num>
  <w:num w:numId="9">
    <w:abstractNumId w:val="3"/>
  </w:num>
  <w:num w:numId="10">
    <w:abstractNumId w:val="7"/>
  </w:num>
  <w:num w:numId="11">
    <w:abstractNumId w:val="8"/>
  </w:num>
  <w:num w:numId="12">
    <w:abstractNumId w:val="9"/>
  </w:num>
  <w:num w:numId="13">
    <w:abstractNumId w:val="15"/>
  </w:num>
  <w:num w:numId="14">
    <w:abstractNumId w:val="11"/>
  </w:num>
  <w:num w:numId="15">
    <w:abstractNumId w:val="4"/>
  </w:num>
  <w:num w:numId="16">
    <w:abstractNumId w:val="1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655"/>
    <w:rsid w:val="0001061B"/>
    <w:rsid w:val="001061F4"/>
    <w:rsid w:val="003D710A"/>
    <w:rsid w:val="00405EE6"/>
    <w:rsid w:val="005928F2"/>
    <w:rsid w:val="00635A38"/>
    <w:rsid w:val="0070504D"/>
    <w:rsid w:val="007F39A9"/>
    <w:rsid w:val="00805D88"/>
    <w:rsid w:val="00A67C6E"/>
    <w:rsid w:val="00BF47A0"/>
    <w:rsid w:val="00FB5655"/>
    <w:rsid w:val="11FE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s" w:eastAsia="es-CL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8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s-CL"/>
    </w:rPr>
  </w:style>
  <w:style w:type="character" w:styleId="14">
    <w:name w:val="Strong"/>
    <w:basedOn w:val="8"/>
    <w:qFormat/>
    <w:uiPriority w:val="22"/>
    <w:rPr>
      <w:b/>
      <w:bCs/>
    </w:rPr>
  </w:style>
  <w:style w:type="paragraph" w:styleId="15">
    <w:name w:val="Subtitle"/>
    <w:basedOn w:val="1"/>
    <w:next w:val="1"/>
    <w:qFormat/>
    <w:uiPriority w:val="11"/>
    <w:pPr>
      <w:keepNext/>
      <w:keepLines/>
      <w:spacing w:after="320"/>
    </w:pPr>
    <w:rPr>
      <w:color w:val="666666"/>
      <w:sz w:val="30"/>
      <w:szCs w:val="30"/>
    </w:rPr>
  </w:style>
  <w:style w:type="paragraph" w:styleId="16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table" w:customStyle="1" w:styleId="17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">
    <w:name w:val="_Style 12"/>
    <w:basedOn w:val="17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3"/>
    <w:basedOn w:val="17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4"/>
    <w:basedOn w:val="17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5"/>
    <w:basedOn w:val="17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6"/>
    <w:basedOn w:val="17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3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character" w:customStyle="1" w:styleId="24">
    <w:name w:val="p-nickname"/>
    <w:basedOn w:val="8"/>
    <w:qFormat/>
    <w:uiPriority w:val="0"/>
  </w:style>
  <w:style w:type="table" w:customStyle="1" w:styleId="25">
    <w:name w:val="Tabla normal"/>
    <w:semiHidden/>
    <w:uiPriority w:val="0"/>
    <w:pPr>
      <w:keepNext w:val="0"/>
      <w:keepLines w:val="0"/>
      <w:widowControl/>
      <w:suppressLineNumbers w:val="0"/>
      <w:spacing w:before="0" w:beforeAutospacing="0" w:after="160" w:afterAutospacing="0" w:line="256" w:lineRule="auto"/>
      <w:ind w:left="0" w:right="0"/>
    </w:pPr>
    <w:rPr>
      <w:rFonts w:hint="eastAsia" w:ascii="Calibri" w:hAnsi="Calibri" w:cs="Times New Roman"/>
      <w:kern w:val="2"/>
      <w:sz w:val="22"/>
      <w:szCs w:val="22"/>
      <w:lang w:eastAsia="en-US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6.png"/><Relationship Id="rId21" Type="http://schemas.openxmlformats.org/officeDocument/2006/relationships/hyperlink" Target="https://avatars.githubusercontent.com/u/171396992?v=4" TargetMode="Externa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1717</Words>
  <Characters>9446</Characters>
  <Lines>78</Lines>
  <Paragraphs>22</Paragraphs>
  <TotalTime>3</TotalTime>
  <ScaleCrop>false</ScaleCrop>
  <LinksUpToDate>false</LinksUpToDate>
  <CharactersWithSpaces>11141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2025-05-29T04:55:00Z</dcterms:created>
  <dc:creator>Plaza Vespucio</dc:creator>
  <cp:lastModifiedBy>PC</cp:lastModifiedBy>
  <dcterms:modified xsi:type="dcterms:W3CDTF">2025-05-29T05:29:01Z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0D9FCF8D7FDD442C91A6A554CD38785C_13</vt:lpwstr>
  </property>
</Properties>
</file>