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Hoja de Ruta del Proyecto</w:t>
        <w:br/>
        <w:t>L&amp;F — Lost And Found</w:t>
      </w:r>
    </w:p>
    <w:p>
      <w:pPr>
        <w:jc w:val="center"/>
      </w:pPr>
      <w:r>
        <w:rPr>
          <w:i/>
        </w:rPr>
        <w:t>Lista de tareas para avanzar de forma ordenada en el desarrollo del proyecto</w:t>
      </w:r>
    </w:p>
    <w:p>
      <w:r>
        <w:t>Objetivo: utilizar esta lista como guía de trabajo para saber cuál es el siguiente paso del proyecto, evitando tareas repetitivas y manteniendo el desarrollo alineado con el MVP.</w:t>
      </w:r>
    </w:p>
    <w:p>
      <w:pPr>
        <w:pStyle w:val="Heading1"/>
      </w:pPr>
      <w:r>
        <w:t>Fase 1 — Dejar lista la base del proyecto</w:t>
      </w:r>
    </w:p>
    <w:p>
      <w:r>
        <w:rPr>
          <w:b/>
        </w:rPr>
        <w:t xml:space="preserve">☐ </w:t>
      </w:r>
      <w:r>
        <w:t>Revisar y organizar el repositorio: confirmar frontend y backend, revisar carpetas, eliminar archivos innecesarios y verificar .gitignore y .env.example.</w:t>
      </w:r>
    </w:p>
    <w:p>
      <w:r>
        <w:rPr>
          <w:b/>
        </w:rPr>
        <w:t xml:space="preserve">☐ </w:t>
      </w:r>
      <w:r>
        <w:t>Preparar el entorno de desarrollo: configurar Python/FastAPI, Node.js/Astro e instalar dependencias.</w:t>
      </w:r>
    </w:p>
    <w:p>
      <w:r>
        <w:rPr>
          <w:b/>
        </w:rPr>
        <w:t xml:space="preserve">☐ </w:t>
      </w:r>
      <w:r>
        <w:t>Configurar Git y las ramas: definir una estrategia sencilla de ramas y mantener commits claros y pequeños.</w:t>
      </w:r>
    </w:p>
    <w:p>
      <w:pPr>
        <w:pStyle w:val="Heading1"/>
      </w:pPr>
      <w:r>
        <w:t>Fase 2 — Diseñar la base de datos</w:t>
      </w:r>
    </w:p>
    <w:p>
      <w:r>
        <w:rPr>
          <w:b/>
        </w:rPr>
        <w:t xml:space="preserve">☐ </w:t>
      </w:r>
      <w:r>
        <w:t>Identificar las entidades: Encargado, Estudiante, Objeto, Reclamación, Decisión y Entrega.</w:t>
      </w:r>
    </w:p>
    <w:p>
      <w:r>
        <w:rPr>
          <w:b/>
        </w:rPr>
        <w:t xml:space="preserve">☐ </w:t>
      </w:r>
      <w:r>
        <w:t>Definir los atributos de cada entidad, incluyendo tipos de datos y campos obligatorios.</w:t>
      </w:r>
    </w:p>
    <w:p>
      <w:r>
        <w:rPr>
          <w:b/>
        </w:rPr>
        <w:t xml:space="preserve">☐ </w:t>
      </w:r>
      <w:r>
        <w:t>Definir las relaciones entre las entidades.</w:t>
      </w:r>
    </w:p>
    <w:p>
      <w:r>
        <w:rPr>
          <w:b/>
        </w:rPr>
        <w:t xml:space="preserve">☐ </w:t>
      </w:r>
      <w:r>
        <w:t>Crear el modelo de base de datos en SQLite con claves primarias, foráneas y restricciones básicas.</w:t>
      </w:r>
    </w:p>
    <w:p>
      <w:r>
        <w:rPr>
          <w:b/>
        </w:rPr>
        <w:t xml:space="preserve">☐ </w:t>
      </w:r>
      <w:r>
        <w:t>Probar la base de datos con datos de prueba y verificar que las relaciones funcionen.</w:t>
      </w:r>
    </w:p>
    <w:p>
      <w:pPr>
        <w:pStyle w:val="Heading1"/>
      </w:pPr>
      <w:r>
        <w:t>Fase 3 — Construir el backend</w:t>
      </w:r>
    </w:p>
    <w:p>
      <w:r>
        <w:rPr>
          <w:b/>
        </w:rPr>
        <w:t xml:space="preserve">☐ </w:t>
      </w:r>
      <w:r>
        <w:t>Organizar la arquitectura del backend: modelos, esquemas, servicios, rutas/endpoints y configuración de base de datos.</w:t>
      </w:r>
    </w:p>
    <w:p>
      <w:r>
        <w:rPr>
          <w:b/>
        </w:rPr>
        <w:t xml:space="preserve">☐ </w:t>
      </w:r>
      <w:r>
        <w:t>Implementar la autenticación del encargado.</w:t>
      </w:r>
    </w:p>
    <w:p>
      <w:r>
        <w:rPr>
          <w:b/>
        </w:rPr>
        <w:t xml:space="preserve">☐ </w:t>
      </w:r>
      <w:r>
        <w:t>Implementar el registro y consulta de estudiantes.</w:t>
      </w:r>
    </w:p>
    <w:p>
      <w:r>
        <w:rPr>
          <w:b/>
        </w:rPr>
        <w:t xml:space="preserve">☐ </w:t>
      </w:r>
      <w:r>
        <w:t>Implementar el registro, consulta y actualización de estado de objetos perdidos y encontrados.</w:t>
      </w:r>
    </w:p>
    <w:p>
      <w:r>
        <w:rPr>
          <w:b/>
        </w:rPr>
        <w:t xml:space="preserve">☐ </w:t>
      </w:r>
      <w:r>
        <w:t>Implementar el registro y consulta de reclamaciones y la información proporcionada por el reclamante.</w:t>
      </w:r>
    </w:p>
    <w:p>
      <w:r>
        <w:rPr>
          <w:b/>
        </w:rPr>
        <w:t xml:space="preserve">☐ </w:t>
      </w:r>
      <w:r>
        <w:t>Implementar la revisión y decisión de reclamaciones: aprobar/rechazar, motivo obligatorio, encargado y fecha/hora.</w:t>
      </w:r>
    </w:p>
    <w:p>
      <w:r>
        <w:rPr>
          <w:b/>
        </w:rPr>
        <w:t xml:space="preserve">☐ </w:t>
      </w:r>
      <w:r>
        <w:t>Implementar el registro de entregas y actualización del estado del objeto.</w:t>
      </w:r>
    </w:p>
    <w:p>
      <w:r>
        <w:rPr>
          <w:b/>
        </w:rPr>
        <w:t xml:space="preserve">☐ </w:t>
      </w:r>
      <w:r>
        <w:t>Implementar el historial de reclamaciones, decisiones y entregas.</w:t>
      </w:r>
    </w:p>
    <w:p>
      <w:pPr>
        <w:pStyle w:val="Heading1"/>
      </w:pPr>
      <w:r>
        <w:t>Fase 4 — Construir el frontend</w:t>
      </w:r>
    </w:p>
    <w:p>
      <w:r>
        <w:rPr>
          <w:b/>
        </w:rPr>
        <w:t xml:space="preserve">☐ </w:t>
      </w:r>
      <w:r>
        <w:t>Crear la estructura visual de Astro: layout, menú, navegación y página inicial.</w:t>
      </w:r>
    </w:p>
    <w:p>
      <w:r>
        <w:rPr>
          <w:b/>
        </w:rPr>
        <w:t xml:space="preserve">☐ </w:t>
      </w:r>
      <w:r>
        <w:t>Crear la pantalla de inicio de sesión.</w:t>
      </w:r>
    </w:p>
    <w:p>
      <w:r>
        <w:rPr>
          <w:b/>
        </w:rPr>
        <w:t xml:space="preserve">☐ </w:t>
      </w:r>
      <w:r>
        <w:t>Crear el módulo de estudiantes.</w:t>
      </w:r>
    </w:p>
    <w:p>
      <w:r>
        <w:rPr>
          <w:b/>
        </w:rPr>
        <w:t xml:space="preserve">☐ </w:t>
      </w:r>
      <w:r>
        <w:t>Crear el módulo de objetos: registrar perdido, registrar encontrado, consultar y ver detalle.</w:t>
      </w:r>
    </w:p>
    <w:p>
      <w:r>
        <w:rPr>
          <w:b/>
        </w:rPr>
        <w:t xml:space="preserve">☐ </w:t>
      </w:r>
      <w:r>
        <w:t>Crear el módulo de reclamaciones.</w:t>
      </w:r>
    </w:p>
    <w:p>
      <w:r>
        <w:rPr>
          <w:b/>
        </w:rPr>
        <w:t xml:space="preserve">☐ </w:t>
      </w:r>
      <w:r>
        <w:t>Crear la pantalla de revisión y comparación entre objeto y reclamante.</w:t>
      </w:r>
    </w:p>
    <w:p>
      <w:r>
        <w:rPr>
          <w:b/>
        </w:rPr>
        <w:t xml:space="preserve">☐ </w:t>
      </w:r>
      <w:r>
        <w:t>Crear la pantalla de decisión con aprobación/rechazo y motivo.</w:t>
      </w:r>
    </w:p>
    <w:p>
      <w:r>
        <w:rPr>
          <w:b/>
        </w:rPr>
        <w:t xml:space="preserve">☐ </w:t>
      </w:r>
      <w:r>
        <w:t>Crear el módulo de entregas.</w:t>
      </w:r>
    </w:p>
    <w:p>
      <w:r>
        <w:rPr>
          <w:b/>
        </w:rPr>
        <w:t xml:space="preserve">☐ </w:t>
      </w:r>
      <w:r>
        <w:t>Crear el módulo de historial.</w:t>
      </w:r>
    </w:p>
    <w:p>
      <w:pPr>
        <w:pStyle w:val="Heading1"/>
      </w:pPr>
      <w:r>
        <w:t>Fase 5 — Conectar todo</w:t>
      </w:r>
    </w:p>
    <w:p>
      <w:r>
        <w:rPr>
          <w:b/>
        </w:rPr>
        <w:t xml:space="preserve">☐ </w:t>
      </w:r>
      <w:r>
        <w:t>Conectar Astro con FastAPI.</w:t>
      </w:r>
    </w:p>
    <w:p>
      <w:r>
        <w:rPr>
          <w:b/>
        </w:rPr>
        <w:t xml:space="preserve">☐ </w:t>
      </w:r>
      <w:r>
        <w:t>Conectar FastAPI con SQLite.</w:t>
      </w:r>
    </w:p>
    <w:p>
      <w:r>
        <w:rPr>
          <w:b/>
        </w:rPr>
        <w:t xml:space="preserve">☐ </w:t>
      </w:r>
      <w:r>
        <w:t>Probar el flujo completo: inicio de sesión → estudiante → objeto → reclamación → características → revisión → decisión → entrega → historial.</w:t>
      </w:r>
    </w:p>
    <w:p>
      <w:r>
        <w:rPr>
          <w:b/>
        </w:rPr>
        <w:t xml:space="preserve">☐ </w:t>
      </w:r>
      <w:r>
        <w:t>Corregir errores de integración.</w:t>
      </w:r>
    </w:p>
    <w:p>
      <w:r>
        <w:rPr>
          <w:b/>
        </w:rPr>
        <w:t xml:space="preserve">☐ </w:t>
      </w:r>
      <w:r>
        <w:t>Verificar que los datos se guarden y recuperen correctamente.</w:t>
      </w:r>
    </w:p>
    <w:p>
      <w:pPr>
        <w:pStyle w:val="Heading1"/>
      </w:pPr>
      <w:r>
        <w:t>Fase 6 — Calidad y pruebas</w:t>
      </w:r>
    </w:p>
    <w:p>
      <w:r>
        <w:rPr>
          <w:b/>
        </w:rPr>
        <w:t xml:space="preserve">☐ </w:t>
      </w:r>
      <w:r>
        <w:t>Crear pruebas del backend.</w:t>
      </w:r>
    </w:p>
    <w:p>
      <w:r>
        <w:rPr>
          <w:b/>
        </w:rPr>
        <w:t xml:space="preserve">☐ </w:t>
      </w:r>
      <w:r>
        <w:t>Probar las validaciones de datos.</w:t>
      </w:r>
    </w:p>
    <w:p>
      <w:r>
        <w:rPr>
          <w:b/>
        </w:rPr>
        <w:t xml:space="preserve">☐ </w:t>
      </w:r>
      <w:r>
        <w:t>Probar casos correctos y casos incorrectos.</w:t>
      </w:r>
    </w:p>
    <w:p>
      <w:r>
        <w:rPr>
          <w:b/>
        </w:rPr>
        <w:t xml:space="preserve">☐ </w:t>
      </w:r>
      <w:r>
        <w:t>Probar autenticación y permisos.</w:t>
      </w:r>
    </w:p>
    <w:p>
      <w:r>
        <w:rPr>
          <w:b/>
        </w:rPr>
        <w:t xml:space="preserve">☐ </w:t>
      </w:r>
      <w:r>
        <w:t>Probar reclamaciones aprobadas y rechazadas.</w:t>
      </w:r>
    </w:p>
    <w:p>
      <w:r>
        <w:rPr>
          <w:b/>
        </w:rPr>
        <w:t xml:space="preserve">☐ </w:t>
      </w:r>
      <w:r>
        <w:t>Probar la entrega y el cambio de estado del objeto.</w:t>
      </w:r>
    </w:p>
    <w:p>
      <w:r>
        <w:rPr>
          <w:b/>
        </w:rPr>
        <w:t xml:space="preserve">☐ </w:t>
      </w:r>
      <w:r>
        <w:t>Revisar la trazabilidad de decisiones y entregas.</w:t>
      </w:r>
    </w:p>
    <w:p>
      <w:pPr>
        <w:pStyle w:val="Heading1"/>
      </w:pPr>
      <w:r>
        <w:t>Fase 7 — Documentación y entrega</w:t>
      </w:r>
    </w:p>
    <w:p>
      <w:r>
        <w:rPr>
          <w:b/>
        </w:rPr>
        <w:t xml:space="preserve">☐ </w:t>
      </w:r>
      <w:r>
        <w:t>Actualizar el README.</w:t>
      </w:r>
    </w:p>
    <w:p>
      <w:r>
        <w:rPr>
          <w:b/>
        </w:rPr>
        <w:t xml:space="preserve">☐ </w:t>
      </w:r>
      <w:r>
        <w:t>Actualizar los diagramas UML cuando la implementación haya cambiado.</w:t>
      </w:r>
    </w:p>
    <w:p>
      <w:r>
        <w:rPr>
          <w:b/>
        </w:rPr>
        <w:t xml:space="preserve">☐ </w:t>
      </w:r>
      <w:r>
        <w:t>Revisar que los RF01–RF18 estén implementados.</w:t>
      </w:r>
    </w:p>
    <w:p>
      <w:r>
        <w:rPr>
          <w:b/>
        </w:rPr>
        <w:t xml:space="preserve">☐ </w:t>
      </w:r>
      <w:r>
        <w:t>Relacionar los requisitos con las funcionalidades desarrolladas.</w:t>
      </w:r>
    </w:p>
    <w:p>
      <w:r>
        <w:rPr>
          <w:b/>
        </w:rPr>
        <w:t xml:space="preserve">☐ </w:t>
      </w:r>
      <w:r>
        <w:t>Documentar instalación, ejecución y pruebas.</w:t>
      </w:r>
    </w:p>
    <w:p>
      <w:r>
        <w:rPr>
          <w:b/>
        </w:rPr>
        <w:t xml:space="preserve">☐ </w:t>
      </w:r>
      <w:r>
        <w:t>Revisar la estructura y limpieza del código.</w:t>
      </w:r>
    </w:p>
    <w:p>
      <w:r>
        <w:rPr>
          <w:b/>
        </w:rPr>
        <w:t xml:space="preserve">☐ </w:t>
      </w:r>
      <w:r>
        <w:t>Revisar commits y ramas.</w:t>
      </w:r>
    </w:p>
    <w:p>
      <w:r>
        <w:rPr>
          <w:b/>
        </w:rPr>
        <w:t xml:space="preserve">☐ </w:t>
      </w:r>
      <w:r>
        <w:t>Preparar la demostración del sistema.</w:t>
      </w:r>
    </w:p>
    <w:p>
      <w:r>
        <w:rPr>
          <w:b/>
        </w:rPr>
        <w:t xml:space="preserve">☐ </w:t>
      </w:r>
      <w:r>
        <w:t>Preparar la presentación y entrega del Proyecto de Aula.</w:t>
      </w:r>
    </w:p>
    <w:p>
      <w:pPr>
        <w:pStyle w:val="Heading1"/>
      </w:pPr>
      <w:r>
        <w:t>Siguiente paso recomendado</w:t>
      </w:r>
    </w:p>
    <w:p>
      <w:r>
        <w:t>El siguiente objetivo importante es diseñar y dejar funcionando la base de datos de L&amp;F antes de implementar todas las funcionalidades.</w:t>
      </w:r>
    </w:p>
    <w:p>
      <w:pPr>
        <w:jc w:val="center"/>
      </w:pPr>
      <w:r>
        <w:rPr>
          <w:b/>
        </w:rPr>
        <w:t>Repositorio → Entorno → Base de datos → Backend → Frontend → Integración → Pruebas → Documentación → Entrega</w:t>
      </w:r>
    </w:p>
    <w:p>
      <w:pPr>
        <w:pStyle w:val="Heading1"/>
      </w:pPr>
      <w:r>
        <w:t>Flujo principal del MVP</w:t>
      </w:r>
    </w:p>
    <w:p>
      <w:r>
        <w:rPr>
          <w:b/>
        </w:rPr>
        <w:t xml:space="preserve">☐ </w:t>
      </w:r>
      <w:r>
        <w:t>Encargado inicia sesión.</w:t>
      </w:r>
    </w:p>
    <w:p>
      <w:r>
        <w:rPr>
          <w:b/>
        </w:rPr>
        <w:t xml:space="preserve">☐ </w:t>
      </w:r>
      <w:r>
        <w:t>Se registra el estudiante.</w:t>
      </w:r>
    </w:p>
    <w:p>
      <w:r>
        <w:rPr>
          <w:b/>
        </w:rPr>
        <w:t xml:space="preserve">☐ </w:t>
      </w:r>
      <w:r>
        <w:t>Se registra un objeto perdido o encontrado.</w:t>
      </w:r>
    </w:p>
    <w:p>
      <w:r>
        <w:rPr>
          <w:b/>
        </w:rPr>
        <w:t xml:space="preserve">☐ </w:t>
      </w:r>
      <w:r>
        <w:t>Se registra una reclamación.</w:t>
      </w:r>
    </w:p>
    <w:p>
      <w:r>
        <w:rPr>
          <w:b/>
        </w:rPr>
        <w:t xml:space="preserve">☐ </w:t>
      </w:r>
      <w:r>
        <w:t>Se registran las características proporcionadas por el reclamante.</w:t>
      </w:r>
    </w:p>
    <w:p>
      <w:r>
        <w:rPr>
          <w:b/>
        </w:rPr>
        <w:t xml:space="preserve">☐ </w:t>
      </w:r>
      <w:r>
        <w:t>El encargado revisa y compara la información.</w:t>
      </w:r>
    </w:p>
    <w:p>
      <w:r>
        <w:rPr>
          <w:b/>
        </w:rPr>
        <w:t xml:space="preserve">☐ </w:t>
      </w:r>
      <w:r>
        <w:t>El encargado aprueba o rechaza la reclamación.</w:t>
      </w:r>
    </w:p>
    <w:p>
      <w:r>
        <w:rPr>
          <w:b/>
        </w:rPr>
        <w:t xml:space="preserve">☐ </w:t>
      </w:r>
      <w:r>
        <w:t>Se registra obligatoriamente el motivo de la decisión.</w:t>
      </w:r>
    </w:p>
    <w:p>
      <w:r>
        <w:rPr>
          <w:b/>
        </w:rPr>
        <w:t xml:space="preserve">☐ </w:t>
      </w:r>
      <w:r>
        <w:t>Si corresponde, se registra la entrega.</w:t>
      </w:r>
    </w:p>
    <w:p>
      <w:r>
        <w:rPr>
          <w:b/>
        </w:rPr>
        <w:t xml:space="preserve">☐ </w:t>
      </w:r>
      <w:r>
        <w:t>Se actualiza el estado del objeto.</w:t>
      </w:r>
    </w:p>
    <w:p>
      <w:r>
        <w:rPr>
          <w:b/>
        </w:rPr>
        <w:t xml:space="preserve">☐ </w:t>
      </w:r>
      <w:r>
        <w:t>La información queda disponible en el historial.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