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entabelle2Akzent3"/>
        <w:tblW w:w="0" w:type="auto"/>
        <w:tblLayout w:type="fixed"/>
        <w:tblLook w:val="04A0" w:firstRow="1" w:lastRow="0" w:firstColumn="1" w:lastColumn="0" w:noHBand="0" w:noVBand="1"/>
      </w:tblPr>
      <w:tblGrid>
        <w:gridCol w:w="1814"/>
        <w:gridCol w:w="1814"/>
        <w:gridCol w:w="1815"/>
        <w:gridCol w:w="1814"/>
        <w:gridCol w:w="1815"/>
      </w:tblGrid>
      <w:tr w:rsidR="00074FCF" w:rsidRPr="002B205C" w14:paraId="55C6A95D" w14:textId="16E4527B" w:rsidTr="00207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2CAC5CD5" w14:textId="77777777" w:rsidR="00074FCF" w:rsidRDefault="00074FCF">
            <w:r w:rsidRPr="001A24C2">
              <w:t>ISO/IEC/IEEE 29148:2018(E)</w:t>
            </w:r>
          </w:p>
        </w:tc>
        <w:tc>
          <w:tcPr>
            <w:tcW w:w="1814" w:type="dxa"/>
          </w:tcPr>
          <w:p w14:paraId="04E44A65" w14:textId="77777777" w:rsidR="00074FCF" w:rsidRDefault="00074FCF" w:rsidP="001A24C2">
            <w:pPr>
              <w:cnfStyle w:val="100000000000" w:firstRow="1" w:lastRow="0" w:firstColumn="0" w:lastColumn="0" w:oddVBand="0" w:evenVBand="0" w:oddHBand="0" w:evenHBand="0" w:firstRowFirstColumn="0" w:firstRowLastColumn="0" w:lastRowFirstColumn="0" w:lastRowLastColumn="0"/>
              <w:rPr>
                <w:b w:val="0"/>
                <w:bCs w:val="0"/>
              </w:rPr>
            </w:pPr>
            <w:r>
              <w:t xml:space="preserve">IIBA </w:t>
            </w:r>
            <w:r w:rsidR="00C9318D">
              <w:t>–</w:t>
            </w:r>
            <w:r>
              <w:t xml:space="preserve"> BABOK</w:t>
            </w:r>
          </w:p>
          <w:p w14:paraId="6B722800" w14:textId="1C26D920" w:rsidR="00C9318D" w:rsidRDefault="00C9318D" w:rsidP="001A24C2">
            <w:pPr>
              <w:cnfStyle w:val="100000000000" w:firstRow="1" w:lastRow="0" w:firstColumn="0" w:lastColumn="0" w:oddVBand="0" w:evenVBand="0" w:oddHBand="0" w:evenHBand="0" w:firstRowFirstColumn="0" w:firstRowLastColumn="0" w:lastRowFirstColumn="0" w:lastRowLastColumn="0"/>
            </w:pPr>
            <w:r>
              <w:t>(</w:t>
            </w:r>
            <w:r>
              <w:rPr>
                <w:rFonts w:ascii="Arial" w:hAnsi="Arial" w:cs="Arial"/>
                <w:color w:val="222222"/>
                <w:sz w:val="20"/>
                <w:szCs w:val="20"/>
                <w:shd w:val="clear" w:color="auto" w:fill="FFFFFF"/>
              </w:rPr>
              <w:t>Business Analysis Body Of Knowledge)</w:t>
            </w:r>
          </w:p>
        </w:tc>
        <w:tc>
          <w:tcPr>
            <w:tcW w:w="1815" w:type="dxa"/>
          </w:tcPr>
          <w:p w14:paraId="6917E921" w14:textId="18B54DFD" w:rsidR="00074FCF" w:rsidRDefault="00074FCF" w:rsidP="001A24C2">
            <w:pPr>
              <w:cnfStyle w:val="100000000000" w:firstRow="1" w:lastRow="0" w:firstColumn="0" w:lastColumn="0" w:oddVBand="0" w:evenVBand="0" w:oddHBand="0" w:evenHBand="0" w:firstRowFirstColumn="0" w:firstRowLastColumn="0" w:lastRowFirstColumn="0" w:lastRowLastColumn="0"/>
              <w:rPr>
                <w:b w:val="0"/>
                <w:bCs w:val="0"/>
              </w:rPr>
            </w:pPr>
            <w:r w:rsidRPr="001A24C2">
              <w:t xml:space="preserve">PMI </w:t>
            </w:r>
            <w:r w:rsidR="00C9318D">
              <w:t>–</w:t>
            </w:r>
            <w:r w:rsidRPr="001A24C2">
              <w:t xml:space="preserve"> PMBOK</w:t>
            </w:r>
          </w:p>
          <w:p w14:paraId="157572ED" w14:textId="7A4E1DE6" w:rsidR="00C9318D" w:rsidRDefault="00C9318D" w:rsidP="001A24C2">
            <w:pPr>
              <w:cnfStyle w:val="100000000000" w:firstRow="1" w:lastRow="0" w:firstColumn="0" w:lastColumn="0" w:oddVBand="0" w:evenVBand="0" w:oddHBand="0" w:evenHBand="0" w:firstRowFirstColumn="0" w:firstRowLastColumn="0" w:lastRowFirstColumn="0" w:lastRowLastColumn="0"/>
            </w:pPr>
            <w:r>
              <w:t>(</w:t>
            </w:r>
            <w:r>
              <w:rPr>
                <w:rFonts w:ascii="Arial" w:hAnsi="Arial" w:cs="Arial"/>
                <w:color w:val="222222"/>
                <w:sz w:val="20"/>
                <w:szCs w:val="20"/>
                <w:shd w:val="clear" w:color="auto" w:fill="FFFFFF"/>
              </w:rPr>
              <w:t>Project Management Body of Knowledge)</w:t>
            </w:r>
          </w:p>
        </w:tc>
        <w:tc>
          <w:tcPr>
            <w:tcW w:w="1814" w:type="dxa"/>
          </w:tcPr>
          <w:p w14:paraId="2B06B610" w14:textId="77777777" w:rsidR="00074FCF" w:rsidRDefault="00074FCF" w:rsidP="001A24C2">
            <w:pPr>
              <w:cnfStyle w:val="100000000000" w:firstRow="1" w:lastRow="0" w:firstColumn="0" w:lastColumn="0" w:oddVBand="0" w:evenVBand="0" w:oddHBand="0" w:evenHBand="0" w:firstRowFirstColumn="0" w:firstRowLastColumn="0" w:lastRowFirstColumn="0" w:lastRowLastColumn="0"/>
              <w:rPr>
                <w:b w:val="0"/>
                <w:bCs w:val="0"/>
              </w:rPr>
            </w:pPr>
            <w:r w:rsidRPr="002B205C">
              <w:t>SEBOK</w:t>
            </w:r>
          </w:p>
          <w:p w14:paraId="46740B29" w14:textId="6CDFC797" w:rsidR="00C9318D" w:rsidRPr="002B205C" w:rsidRDefault="00C9318D" w:rsidP="001A24C2">
            <w:pPr>
              <w:cnfStyle w:val="100000000000" w:firstRow="1" w:lastRow="0" w:firstColumn="0" w:lastColumn="0" w:oddVBand="0" w:evenVBand="0" w:oddHBand="0" w:evenHBand="0" w:firstRowFirstColumn="0" w:firstRowLastColumn="0" w:lastRowFirstColumn="0" w:lastRowLastColumn="0"/>
            </w:pPr>
            <w:r>
              <w:t>(</w:t>
            </w:r>
            <w:r w:rsidRPr="00C9318D">
              <w:t>Systems Engineering Body of Knowledge</w:t>
            </w:r>
            <w:r>
              <w:t>)</w:t>
            </w:r>
          </w:p>
        </w:tc>
        <w:tc>
          <w:tcPr>
            <w:tcW w:w="1815" w:type="dxa"/>
          </w:tcPr>
          <w:p w14:paraId="51B75931" w14:textId="77777777" w:rsidR="00074FCF" w:rsidRDefault="00074FCF" w:rsidP="001A24C2">
            <w:pPr>
              <w:cnfStyle w:val="100000000000" w:firstRow="1" w:lastRow="0" w:firstColumn="0" w:lastColumn="0" w:oddVBand="0" w:evenVBand="0" w:oddHBand="0" w:evenHBand="0" w:firstRowFirstColumn="0" w:firstRowLastColumn="0" w:lastRowFirstColumn="0" w:lastRowLastColumn="0"/>
              <w:rPr>
                <w:b w:val="0"/>
                <w:bCs w:val="0"/>
              </w:rPr>
            </w:pPr>
            <w:r>
              <w:t>SWEBOK</w:t>
            </w:r>
          </w:p>
          <w:p w14:paraId="503CFED1" w14:textId="0D54FBAC" w:rsidR="00C9318D" w:rsidRPr="002B205C" w:rsidRDefault="00C9318D" w:rsidP="001A24C2">
            <w:pPr>
              <w:cnfStyle w:val="100000000000" w:firstRow="1" w:lastRow="0" w:firstColumn="0" w:lastColumn="0" w:oddVBand="0" w:evenVBand="0" w:oddHBand="0" w:evenHBand="0" w:firstRowFirstColumn="0" w:firstRowLastColumn="0" w:lastRowFirstColumn="0" w:lastRowLastColumn="0"/>
            </w:pPr>
            <w:r>
              <w:t>(</w:t>
            </w:r>
            <w:r w:rsidRPr="00C9318D">
              <w:t>Software Engineering Body of Knowledge</w:t>
            </w:r>
            <w:r>
              <w:t>)</w:t>
            </w:r>
          </w:p>
        </w:tc>
      </w:tr>
      <w:tr w:rsidR="00074FCF" w14:paraId="07B7DB17" w14:textId="4F08725D" w:rsidTr="00207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415C48A0" w14:textId="77777777" w:rsidR="00074FCF" w:rsidRPr="001A24C2" w:rsidRDefault="00074FCF" w:rsidP="002B205C">
            <w:pPr>
              <w:rPr>
                <w:b w:val="0"/>
                <w:bCs w:val="0"/>
              </w:rPr>
            </w:pPr>
            <w:r w:rsidRPr="001A24C2">
              <w:rPr>
                <w:b w:val="0"/>
                <w:bCs w:val="0"/>
              </w:rPr>
              <w:t>Functional</w:t>
            </w:r>
            <w:r>
              <w:rPr>
                <w:b w:val="0"/>
                <w:bCs w:val="0"/>
              </w:rPr>
              <w:t xml:space="preserve"> </w:t>
            </w:r>
            <w:r w:rsidRPr="001A24C2">
              <w:rPr>
                <w:b w:val="0"/>
                <w:bCs w:val="0"/>
              </w:rPr>
              <w:t>/</w:t>
            </w:r>
            <w:r>
              <w:rPr>
                <w:b w:val="0"/>
                <w:bCs w:val="0"/>
              </w:rPr>
              <w:t xml:space="preserve"> </w:t>
            </w:r>
            <w:r w:rsidRPr="001A24C2">
              <w:rPr>
                <w:b w:val="0"/>
                <w:bCs w:val="0"/>
              </w:rPr>
              <w:t>Performance</w:t>
            </w:r>
            <w:r>
              <w:rPr>
                <w:b w:val="0"/>
                <w:bCs w:val="0"/>
              </w:rPr>
              <w:t xml:space="preserve"> </w:t>
            </w:r>
            <w:r w:rsidRPr="001A24C2">
              <w:rPr>
                <w:b w:val="0"/>
                <w:bCs w:val="0"/>
              </w:rPr>
              <w:t>requirements</w:t>
            </w:r>
          </w:p>
        </w:tc>
        <w:tc>
          <w:tcPr>
            <w:tcW w:w="1814" w:type="dxa"/>
          </w:tcPr>
          <w:p w14:paraId="0C5AF4ED" w14:textId="77777777" w:rsidR="00074FCF" w:rsidRDefault="00074FCF" w:rsidP="002B205C">
            <w:pPr>
              <w:cnfStyle w:val="000000100000" w:firstRow="0" w:lastRow="0" w:firstColumn="0" w:lastColumn="0" w:oddVBand="0" w:evenVBand="0" w:oddHBand="1" w:evenHBand="0" w:firstRowFirstColumn="0" w:firstRowLastColumn="0" w:lastRowFirstColumn="0" w:lastRowLastColumn="0"/>
            </w:pPr>
            <w:r w:rsidRPr="001A24C2">
              <w:t>Business requirements</w:t>
            </w:r>
          </w:p>
        </w:tc>
        <w:tc>
          <w:tcPr>
            <w:tcW w:w="1815" w:type="dxa"/>
          </w:tcPr>
          <w:p w14:paraId="1872D090" w14:textId="1491E2CE" w:rsidR="00074FCF" w:rsidRDefault="00074FCF" w:rsidP="002B205C">
            <w:pPr>
              <w:cnfStyle w:val="000000100000" w:firstRow="0" w:lastRow="0" w:firstColumn="0" w:lastColumn="0" w:oddVBand="0" w:evenVBand="0" w:oddHBand="1" w:evenHBand="0" w:firstRowFirstColumn="0" w:firstRowLastColumn="0" w:lastRowFirstColumn="0" w:lastRowLastColumn="0"/>
            </w:pPr>
            <w:r w:rsidRPr="006E5D36">
              <w:t>Business</w:t>
            </w:r>
            <w:r w:rsidR="003D1605" w:rsidRPr="001A24C2">
              <w:t xml:space="preserve"> requirements</w:t>
            </w:r>
          </w:p>
        </w:tc>
        <w:tc>
          <w:tcPr>
            <w:tcW w:w="1814" w:type="dxa"/>
          </w:tcPr>
          <w:p w14:paraId="7238E6E9" w14:textId="670A4455" w:rsidR="00074FCF" w:rsidRPr="002B205C" w:rsidRDefault="00074FCF" w:rsidP="002B205C">
            <w:pPr>
              <w:cnfStyle w:val="000000100000" w:firstRow="0" w:lastRow="0" w:firstColumn="0" w:lastColumn="0" w:oddVBand="0" w:evenVBand="0" w:oddHBand="1" w:evenHBand="0" w:firstRowFirstColumn="0" w:firstRowLastColumn="0" w:lastRowFirstColumn="0" w:lastRowLastColumn="0"/>
            </w:pPr>
            <w:r w:rsidRPr="002B205C">
              <w:t>Functional Requirements</w:t>
            </w:r>
          </w:p>
        </w:tc>
        <w:tc>
          <w:tcPr>
            <w:tcW w:w="1815" w:type="dxa"/>
          </w:tcPr>
          <w:p w14:paraId="12183CD8" w14:textId="0480AE85" w:rsidR="00074FCF" w:rsidRPr="002B205C" w:rsidRDefault="00C64314" w:rsidP="002B205C">
            <w:pPr>
              <w:cnfStyle w:val="000000100000" w:firstRow="0" w:lastRow="0" w:firstColumn="0" w:lastColumn="0" w:oddVBand="0" w:evenVBand="0" w:oddHBand="1" w:evenHBand="0" w:firstRowFirstColumn="0" w:firstRowLastColumn="0" w:lastRowFirstColumn="0" w:lastRowLastColumn="0"/>
            </w:pPr>
            <w:r>
              <w:t>System Requirements</w:t>
            </w:r>
          </w:p>
        </w:tc>
      </w:tr>
      <w:tr w:rsidR="00074FCF" w14:paraId="5722C4D9" w14:textId="46E2E2E4" w:rsidTr="002071CE">
        <w:tc>
          <w:tcPr>
            <w:cnfStyle w:val="001000000000" w:firstRow="0" w:lastRow="0" w:firstColumn="1" w:lastColumn="0" w:oddVBand="0" w:evenVBand="0" w:oddHBand="0" w:evenHBand="0" w:firstRowFirstColumn="0" w:firstRowLastColumn="0" w:lastRowFirstColumn="0" w:lastRowLastColumn="0"/>
            <w:tcW w:w="1814" w:type="dxa"/>
          </w:tcPr>
          <w:p w14:paraId="335CAC5E" w14:textId="77777777" w:rsidR="00074FCF" w:rsidRPr="001A24C2" w:rsidRDefault="00074FCF" w:rsidP="002B205C">
            <w:pPr>
              <w:rPr>
                <w:b w:val="0"/>
                <w:bCs w:val="0"/>
              </w:rPr>
            </w:pPr>
            <w:bookmarkStart w:id="0" w:name="_GoBack" w:colFirst="0" w:colLast="0"/>
            <w:r w:rsidRPr="001A24C2">
              <w:rPr>
                <w:b w:val="0"/>
                <w:bCs w:val="0"/>
              </w:rPr>
              <w:t>Interface</w:t>
            </w:r>
            <w:r>
              <w:rPr>
                <w:b w:val="0"/>
                <w:bCs w:val="0"/>
              </w:rPr>
              <w:t xml:space="preserve"> </w:t>
            </w:r>
            <w:r w:rsidRPr="001A24C2">
              <w:rPr>
                <w:b w:val="0"/>
                <w:bCs w:val="0"/>
              </w:rPr>
              <w:t>requirements</w:t>
            </w:r>
          </w:p>
        </w:tc>
        <w:tc>
          <w:tcPr>
            <w:tcW w:w="1814" w:type="dxa"/>
          </w:tcPr>
          <w:p w14:paraId="054D4FAB" w14:textId="77777777" w:rsidR="00074FCF" w:rsidRDefault="00074FCF" w:rsidP="002B205C">
            <w:pPr>
              <w:cnfStyle w:val="000000000000" w:firstRow="0" w:lastRow="0" w:firstColumn="0" w:lastColumn="0" w:oddVBand="0" w:evenVBand="0" w:oddHBand="0" w:evenHBand="0" w:firstRowFirstColumn="0" w:firstRowLastColumn="0" w:lastRowFirstColumn="0" w:lastRowLastColumn="0"/>
            </w:pPr>
            <w:r w:rsidRPr="001A24C2">
              <w:t>Stakeholder requirements</w:t>
            </w:r>
          </w:p>
        </w:tc>
        <w:tc>
          <w:tcPr>
            <w:tcW w:w="1815" w:type="dxa"/>
          </w:tcPr>
          <w:p w14:paraId="01F60B79" w14:textId="3BB6A98A" w:rsidR="00074FCF" w:rsidRDefault="00074FCF" w:rsidP="002B205C">
            <w:pPr>
              <w:cnfStyle w:val="000000000000" w:firstRow="0" w:lastRow="0" w:firstColumn="0" w:lastColumn="0" w:oddVBand="0" w:evenVBand="0" w:oddHBand="0" w:evenHBand="0" w:firstRowFirstColumn="0" w:firstRowLastColumn="0" w:lastRowFirstColumn="0" w:lastRowLastColumn="0"/>
            </w:pPr>
            <w:r w:rsidRPr="006E5D36">
              <w:t>Stakeholder</w:t>
            </w:r>
            <w:r w:rsidR="003D1605" w:rsidRPr="001A24C2">
              <w:t xml:space="preserve"> requirements</w:t>
            </w:r>
          </w:p>
        </w:tc>
        <w:tc>
          <w:tcPr>
            <w:tcW w:w="1814" w:type="dxa"/>
          </w:tcPr>
          <w:p w14:paraId="600E8E22" w14:textId="0FEC5BBB" w:rsidR="00074FCF" w:rsidRPr="002B205C" w:rsidRDefault="00074FCF" w:rsidP="002B205C">
            <w:pPr>
              <w:cnfStyle w:val="000000000000" w:firstRow="0" w:lastRow="0" w:firstColumn="0" w:lastColumn="0" w:oddVBand="0" w:evenVBand="0" w:oddHBand="0" w:evenHBand="0" w:firstRowFirstColumn="0" w:firstRowLastColumn="0" w:lastRowFirstColumn="0" w:lastRowLastColumn="0"/>
            </w:pPr>
            <w:r w:rsidRPr="002B205C">
              <w:t>Performance Requirements</w:t>
            </w:r>
          </w:p>
        </w:tc>
        <w:tc>
          <w:tcPr>
            <w:tcW w:w="1815" w:type="dxa"/>
          </w:tcPr>
          <w:p w14:paraId="0927160E" w14:textId="5C50178D" w:rsidR="00C64314" w:rsidRPr="002B205C" w:rsidRDefault="00C64314" w:rsidP="00C86063">
            <w:pPr>
              <w:cnfStyle w:val="000000000000" w:firstRow="0" w:lastRow="0" w:firstColumn="0" w:lastColumn="0" w:oddVBand="0" w:evenVBand="0" w:oddHBand="0" w:evenHBand="0" w:firstRowFirstColumn="0" w:firstRowLastColumn="0" w:lastRowFirstColumn="0" w:lastRowLastColumn="0"/>
            </w:pPr>
          </w:p>
        </w:tc>
      </w:tr>
      <w:tr w:rsidR="00074FCF" w14:paraId="505E6600" w14:textId="3B85C6AA" w:rsidTr="002071CE">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1814" w:type="dxa"/>
          </w:tcPr>
          <w:p w14:paraId="6BE692E5" w14:textId="77777777" w:rsidR="00074FCF" w:rsidRPr="001A24C2" w:rsidRDefault="00074FCF" w:rsidP="002B205C">
            <w:pPr>
              <w:rPr>
                <w:b w:val="0"/>
                <w:bCs w:val="0"/>
              </w:rPr>
            </w:pPr>
            <w:r w:rsidRPr="001A24C2">
              <w:rPr>
                <w:b w:val="0"/>
                <w:bCs w:val="0"/>
              </w:rPr>
              <w:t>Process</w:t>
            </w:r>
            <w:r>
              <w:rPr>
                <w:b w:val="0"/>
                <w:bCs w:val="0"/>
              </w:rPr>
              <w:t xml:space="preserve"> </w:t>
            </w:r>
            <w:r w:rsidRPr="001A24C2">
              <w:rPr>
                <w:b w:val="0"/>
                <w:bCs w:val="0"/>
              </w:rPr>
              <w:t>requirements</w:t>
            </w:r>
          </w:p>
        </w:tc>
        <w:tc>
          <w:tcPr>
            <w:tcW w:w="1814" w:type="dxa"/>
          </w:tcPr>
          <w:p w14:paraId="2277B4E5" w14:textId="77777777" w:rsidR="00074FCF" w:rsidRDefault="00074FCF" w:rsidP="002B205C">
            <w:pPr>
              <w:cnfStyle w:val="000000100000" w:firstRow="0" w:lastRow="0" w:firstColumn="0" w:lastColumn="0" w:oddVBand="0" w:evenVBand="0" w:oddHBand="1" w:evenHBand="0" w:firstRowFirstColumn="0" w:firstRowLastColumn="0" w:lastRowFirstColumn="0" w:lastRowLastColumn="0"/>
            </w:pPr>
            <w:r w:rsidRPr="001A24C2">
              <w:t>Solution requirements</w:t>
            </w:r>
          </w:p>
          <w:p w14:paraId="60D90CE9" w14:textId="65F3B8EE" w:rsidR="002071CE" w:rsidRDefault="002071CE" w:rsidP="002071CE">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Functional</w:t>
            </w:r>
          </w:p>
          <w:p w14:paraId="079E58C6" w14:textId="457F5E76" w:rsidR="002071CE" w:rsidRDefault="002071CE" w:rsidP="002071CE">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Nonfunctional</w:t>
            </w:r>
          </w:p>
        </w:tc>
        <w:tc>
          <w:tcPr>
            <w:tcW w:w="1815" w:type="dxa"/>
          </w:tcPr>
          <w:p w14:paraId="31E6296C" w14:textId="77777777" w:rsidR="00074FCF" w:rsidRDefault="00074FCF" w:rsidP="002B205C">
            <w:pPr>
              <w:cnfStyle w:val="000000100000" w:firstRow="0" w:lastRow="0" w:firstColumn="0" w:lastColumn="0" w:oddVBand="0" w:evenVBand="0" w:oddHBand="1" w:evenHBand="0" w:firstRowFirstColumn="0" w:firstRowLastColumn="0" w:lastRowFirstColumn="0" w:lastRowLastColumn="0"/>
            </w:pPr>
            <w:r w:rsidRPr="006E5D36">
              <w:t>Solution</w:t>
            </w:r>
            <w:r w:rsidR="003D1605" w:rsidRPr="001A24C2">
              <w:t xml:space="preserve"> requirements</w:t>
            </w:r>
          </w:p>
          <w:p w14:paraId="3D72E3E1" w14:textId="77777777" w:rsidR="002071CE" w:rsidRDefault="002071CE" w:rsidP="002071CE">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Functional</w:t>
            </w:r>
          </w:p>
          <w:p w14:paraId="60C067E3" w14:textId="56E385AD" w:rsidR="002071CE" w:rsidRDefault="002071CE" w:rsidP="002071CE">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Nonfunctional</w:t>
            </w:r>
          </w:p>
        </w:tc>
        <w:tc>
          <w:tcPr>
            <w:tcW w:w="1814" w:type="dxa"/>
          </w:tcPr>
          <w:p w14:paraId="38F91841" w14:textId="7987C928" w:rsidR="00074FCF" w:rsidRPr="002B205C" w:rsidRDefault="00074FCF" w:rsidP="002B205C">
            <w:pPr>
              <w:cnfStyle w:val="000000100000" w:firstRow="0" w:lastRow="0" w:firstColumn="0" w:lastColumn="0" w:oddVBand="0" w:evenVBand="0" w:oddHBand="1" w:evenHBand="0" w:firstRowFirstColumn="0" w:firstRowLastColumn="0" w:lastRowFirstColumn="0" w:lastRowLastColumn="0"/>
            </w:pPr>
            <w:r w:rsidRPr="002B205C">
              <w:t>Usability Requirements</w:t>
            </w:r>
          </w:p>
        </w:tc>
        <w:tc>
          <w:tcPr>
            <w:tcW w:w="1815" w:type="dxa"/>
          </w:tcPr>
          <w:p w14:paraId="07A45C0F" w14:textId="77777777" w:rsidR="00C86063" w:rsidRDefault="00C86063" w:rsidP="00C86063">
            <w:pPr>
              <w:cnfStyle w:val="000000100000" w:firstRow="0" w:lastRow="0" w:firstColumn="0" w:lastColumn="0" w:oddVBand="0" w:evenVBand="0" w:oddHBand="1" w:evenHBand="0" w:firstRowFirstColumn="0" w:firstRowLastColumn="0" w:lastRowFirstColumn="0" w:lastRowLastColumn="0"/>
            </w:pPr>
            <w:r w:rsidRPr="00C64314">
              <w:t>Software Requirements</w:t>
            </w:r>
          </w:p>
          <w:p w14:paraId="13461BC3" w14:textId="77777777" w:rsidR="00C86063" w:rsidRDefault="00C86063" w:rsidP="00C86063">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rsidRPr="00C64314">
              <w:t>Product and Process Requirements</w:t>
            </w:r>
          </w:p>
          <w:p w14:paraId="16234EB6" w14:textId="14BF8B0D" w:rsidR="00C64314" w:rsidRPr="002B205C" w:rsidRDefault="00C86063" w:rsidP="00C86063">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rsidRPr="00C64314">
              <w:t>Functional and Nonfunctional Requirements</w:t>
            </w:r>
          </w:p>
        </w:tc>
      </w:tr>
      <w:tr w:rsidR="00273494" w14:paraId="02290C06" w14:textId="638F659F" w:rsidTr="002071CE">
        <w:tc>
          <w:tcPr>
            <w:cnfStyle w:val="001000000000" w:firstRow="0" w:lastRow="0" w:firstColumn="1" w:lastColumn="0" w:oddVBand="0" w:evenVBand="0" w:oddHBand="0" w:evenHBand="0" w:firstRowFirstColumn="0" w:firstRowLastColumn="0" w:lastRowFirstColumn="0" w:lastRowLastColumn="0"/>
            <w:tcW w:w="1814" w:type="dxa"/>
          </w:tcPr>
          <w:p w14:paraId="507BF57A" w14:textId="77777777" w:rsidR="00273494" w:rsidRPr="001A24C2" w:rsidRDefault="00273494" w:rsidP="00273494">
            <w:pPr>
              <w:rPr>
                <w:b w:val="0"/>
                <w:bCs w:val="0"/>
              </w:rPr>
            </w:pPr>
            <w:r w:rsidRPr="001A24C2">
              <w:rPr>
                <w:b w:val="0"/>
                <w:bCs w:val="0"/>
              </w:rPr>
              <w:t>Quality (Non-Functional)</w:t>
            </w:r>
            <w:r>
              <w:rPr>
                <w:b w:val="0"/>
                <w:bCs w:val="0"/>
              </w:rPr>
              <w:t xml:space="preserve"> </w:t>
            </w:r>
            <w:r w:rsidRPr="001A24C2">
              <w:rPr>
                <w:b w:val="0"/>
                <w:bCs w:val="0"/>
              </w:rPr>
              <w:t>requirements</w:t>
            </w:r>
          </w:p>
        </w:tc>
        <w:tc>
          <w:tcPr>
            <w:tcW w:w="1814" w:type="dxa"/>
          </w:tcPr>
          <w:p w14:paraId="31DAD370" w14:textId="55337783" w:rsidR="00273494" w:rsidRDefault="00273494" w:rsidP="00273494">
            <w:pPr>
              <w:cnfStyle w:val="000000000000" w:firstRow="0" w:lastRow="0" w:firstColumn="0" w:lastColumn="0" w:oddVBand="0" w:evenVBand="0" w:oddHBand="0" w:evenHBand="0" w:firstRowFirstColumn="0" w:firstRowLastColumn="0" w:lastRowFirstColumn="0" w:lastRowLastColumn="0"/>
            </w:pPr>
            <w:r w:rsidRPr="001A24C2">
              <w:t>Transition requirements</w:t>
            </w:r>
          </w:p>
        </w:tc>
        <w:tc>
          <w:tcPr>
            <w:tcW w:w="1815" w:type="dxa"/>
          </w:tcPr>
          <w:p w14:paraId="747D3361" w14:textId="0856067B" w:rsidR="00273494" w:rsidRDefault="00273494" w:rsidP="00273494">
            <w:pPr>
              <w:cnfStyle w:val="000000000000" w:firstRow="0" w:lastRow="0" w:firstColumn="0" w:lastColumn="0" w:oddVBand="0" w:evenVBand="0" w:oddHBand="0" w:evenHBand="0" w:firstRowFirstColumn="0" w:firstRowLastColumn="0" w:lastRowFirstColumn="0" w:lastRowLastColumn="0"/>
            </w:pPr>
            <w:r w:rsidRPr="006E5D36">
              <w:t>Transition</w:t>
            </w:r>
            <w:r w:rsidRPr="001A24C2">
              <w:t xml:space="preserve"> requirements</w:t>
            </w:r>
          </w:p>
        </w:tc>
        <w:tc>
          <w:tcPr>
            <w:tcW w:w="1814" w:type="dxa"/>
          </w:tcPr>
          <w:p w14:paraId="57454418" w14:textId="1A98D70B" w:rsidR="00273494" w:rsidRPr="002B205C" w:rsidRDefault="00273494" w:rsidP="00273494">
            <w:pPr>
              <w:cnfStyle w:val="000000000000" w:firstRow="0" w:lastRow="0" w:firstColumn="0" w:lastColumn="0" w:oddVBand="0" w:evenVBand="0" w:oddHBand="0" w:evenHBand="0" w:firstRowFirstColumn="0" w:firstRowLastColumn="0" w:lastRowFirstColumn="0" w:lastRowLastColumn="0"/>
            </w:pPr>
            <w:r w:rsidRPr="002B205C">
              <w:t>Interface Requirements</w:t>
            </w:r>
          </w:p>
        </w:tc>
        <w:tc>
          <w:tcPr>
            <w:tcW w:w="1815" w:type="dxa"/>
          </w:tcPr>
          <w:p w14:paraId="0F3A65DF" w14:textId="77777777" w:rsidR="00273494" w:rsidRPr="002B205C" w:rsidRDefault="00273494" w:rsidP="00273494">
            <w:pPr>
              <w:cnfStyle w:val="000000000000" w:firstRow="0" w:lastRow="0" w:firstColumn="0" w:lastColumn="0" w:oddVBand="0" w:evenVBand="0" w:oddHBand="0" w:evenHBand="0" w:firstRowFirstColumn="0" w:firstRowLastColumn="0" w:lastRowFirstColumn="0" w:lastRowLastColumn="0"/>
            </w:pPr>
          </w:p>
        </w:tc>
      </w:tr>
      <w:tr w:rsidR="00273494" w14:paraId="447BE759" w14:textId="4E62DF12" w:rsidTr="00207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7BBEF859" w14:textId="77777777" w:rsidR="00273494" w:rsidRPr="001A24C2" w:rsidRDefault="00273494" w:rsidP="00273494">
            <w:pPr>
              <w:rPr>
                <w:b w:val="0"/>
                <w:bCs w:val="0"/>
              </w:rPr>
            </w:pPr>
            <w:r w:rsidRPr="001A24C2">
              <w:rPr>
                <w:b w:val="0"/>
                <w:bCs w:val="0"/>
              </w:rPr>
              <w:t>Usability</w:t>
            </w:r>
            <w:r>
              <w:rPr>
                <w:b w:val="0"/>
                <w:bCs w:val="0"/>
              </w:rPr>
              <w:t xml:space="preserve"> </w:t>
            </w:r>
            <w:r w:rsidRPr="001A24C2">
              <w:rPr>
                <w:b w:val="0"/>
                <w:bCs w:val="0"/>
              </w:rPr>
              <w:t>/</w:t>
            </w:r>
            <w:r>
              <w:rPr>
                <w:b w:val="0"/>
                <w:bCs w:val="0"/>
              </w:rPr>
              <w:t xml:space="preserve"> </w:t>
            </w:r>
            <w:r w:rsidRPr="001A24C2">
              <w:rPr>
                <w:b w:val="0"/>
                <w:bCs w:val="0"/>
              </w:rPr>
              <w:t>Quality-in-Use</w:t>
            </w:r>
            <w:r>
              <w:rPr>
                <w:b w:val="0"/>
                <w:bCs w:val="0"/>
              </w:rPr>
              <w:t xml:space="preserve"> </w:t>
            </w:r>
            <w:r w:rsidRPr="001A24C2">
              <w:rPr>
                <w:b w:val="0"/>
                <w:bCs w:val="0"/>
              </w:rPr>
              <w:t>requirements</w:t>
            </w:r>
          </w:p>
        </w:tc>
        <w:tc>
          <w:tcPr>
            <w:tcW w:w="1814" w:type="dxa"/>
          </w:tcPr>
          <w:p w14:paraId="684A7B0C" w14:textId="212CF804" w:rsidR="00273494" w:rsidRDefault="00273494" w:rsidP="00273494">
            <w:pPr>
              <w:cnfStyle w:val="000000100000" w:firstRow="0" w:lastRow="0" w:firstColumn="0" w:lastColumn="0" w:oddVBand="0" w:evenVBand="0" w:oddHBand="1" w:evenHBand="0" w:firstRowFirstColumn="0" w:firstRowLastColumn="0" w:lastRowFirstColumn="0" w:lastRowLastColumn="0"/>
            </w:pPr>
          </w:p>
        </w:tc>
        <w:tc>
          <w:tcPr>
            <w:tcW w:w="1815" w:type="dxa"/>
          </w:tcPr>
          <w:p w14:paraId="0C5F70ED" w14:textId="674345AB" w:rsidR="00273494" w:rsidRDefault="00273494" w:rsidP="00273494">
            <w:pPr>
              <w:cnfStyle w:val="000000100000" w:firstRow="0" w:lastRow="0" w:firstColumn="0" w:lastColumn="0" w:oddVBand="0" w:evenVBand="0" w:oddHBand="1" w:evenHBand="0" w:firstRowFirstColumn="0" w:firstRowLastColumn="0" w:lastRowFirstColumn="0" w:lastRowLastColumn="0"/>
            </w:pPr>
            <w:r w:rsidRPr="001A24C2">
              <w:t>Project requirements</w:t>
            </w:r>
          </w:p>
        </w:tc>
        <w:tc>
          <w:tcPr>
            <w:tcW w:w="1814" w:type="dxa"/>
          </w:tcPr>
          <w:p w14:paraId="49D3FD20" w14:textId="05EC4FAF" w:rsidR="00273494" w:rsidRPr="002B205C" w:rsidRDefault="00273494" w:rsidP="00273494">
            <w:pPr>
              <w:cnfStyle w:val="000000100000" w:firstRow="0" w:lastRow="0" w:firstColumn="0" w:lastColumn="0" w:oddVBand="0" w:evenVBand="0" w:oddHBand="1" w:evenHBand="0" w:firstRowFirstColumn="0" w:firstRowLastColumn="0" w:lastRowFirstColumn="0" w:lastRowLastColumn="0"/>
            </w:pPr>
            <w:r w:rsidRPr="002B205C">
              <w:t>Operational Requirements</w:t>
            </w:r>
          </w:p>
        </w:tc>
        <w:tc>
          <w:tcPr>
            <w:tcW w:w="1815" w:type="dxa"/>
          </w:tcPr>
          <w:p w14:paraId="4214A52F" w14:textId="77777777" w:rsidR="00273494" w:rsidRPr="002B205C" w:rsidRDefault="00273494" w:rsidP="00273494">
            <w:pPr>
              <w:cnfStyle w:val="000000100000" w:firstRow="0" w:lastRow="0" w:firstColumn="0" w:lastColumn="0" w:oddVBand="0" w:evenVBand="0" w:oddHBand="1" w:evenHBand="0" w:firstRowFirstColumn="0" w:firstRowLastColumn="0" w:lastRowFirstColumn="0" w:lastRowLastColumn="0"/>
            </w:pPr>
          </w:p>
        </w:tc>
      </w:tr>
      <w:tr w:rsidR="00273494" w14:paraId="53A5FCAD" w14:textId="2D11C847" w:rsidTr="002071CE">
        <w:tc>
          <w:tcPr>
            <w:cnfStyle w:val="001000000000" w:firstRow="0" w:lastRow="0" w:firstColumn="1" w:lastColumn="0" w:oddVBand="0" w:evenVBand="0" w:oddHBand="0" w:evenHBand="0" w:firstRowFirstColumn="0" w:firstRowLastColumn="0" w:lastRowFirstColumn="0" w:lastRowLastColumn="0"/>
            <w:tcW w:w="1814" w:type="dxa"/>
          </w:tcPr>
          <w:p w14:paraId="60672476" w14:textId="77777777" w:rsidR="00273494" w:rsidRPr="001A24C2" w:rsidRDefault="00273494" w:rsidP="00273494">
            <w:pPr>
              <w:rPr>
                <w:b w:val="0"/>
                <w:bCs w:val="0"/>
              </w:rPr>
            </w:pPr>
            <w:r w:rsidRPr="001A24C2">
              <w:rPr>
                <w:b w:val="0"/>
                <w:bCs w:val="0"/>
              </w:rPr>
              <w:t>Human Factors</w:t>
            </w:r>
            <w:r>
              <w:rPr>
                <w:b w:val="0"/>
                <w:bCs w:val="0"/>
              </w:rPr>
              <w:t xml:space="preserve"> </w:t>
            </w:r>
            <w:r w:rsidRPr="001A24C2">
              <w:rPr>
                <w:b w:val="0"/>
                <w:bCs w:val="0"/>
              </w:rPr>
              <w:t>requirements</w:t>
            </w:r>
          </w:p>
        </w:tc>
        <w:tc>
          <w:tcPr>
            <w:tcW w:w="1814" w:type="dxa"/>
          </w:tcPr>
          <w:p w14:paraId="6FEEA89E" w14:textId="77777777" w:rsidR="00273494" w:rsidRDefault="00273494" w:rsidP="00273494">
            <w:pPr>
              <w:cnfStyle w:val="000000000000" w:firstRow="0" w:lastRow="0" w:firstColumn="0" w:lastColumn="0" w:oddVBand="0" w:evenVBand="0" w:oddHBand="0" w:evenHBand="0" w:firstRowFirstColumn="0" w:firstRowLastColumn="0" w:lastRowFirstColumn="0" w:lastRowLastColumn="0"/>
            </w:pPr>
          </w:p>
        </w:tc>
        <w:tc>
          <w:tcPr>
            <w:tcW w:w="1815" w:type="dxa"/>
          </w:tcPr>
          <w:p w14:paraId="31C7A8DD" w14:textId="1AD498AD" w:rsidR="00273494" w:rsidRDefault="00273494" w:rsidP="00273494">
            <w:pPr>
              <w:cnfStyle w:val="000000000000" w:firstRow="0" w:lastRow="0" w:firstColumn="0" w:lastColumn="0" w:oddVBand="0" w:evenVBand="0" w:oddHBand="0" w:evenHBand="0" w:firstRowFirstColumn="0" w:firstRowLastColumn="0" w:lastRowFirstColumn="0" w:lastRowLastColumn="0"/>
            </w:pPr>
            <w:r w:rsidRPr="001A24C2">
              <w:t>Quality requirements</w:t>
            </w:r>
          </w:p>
        </w:tc>
        <w:tc>
          <w:tcPr>
            <w:tcW w:w="1814" w:type="dxa"/>
          </w:tcPr>
          <w:p w14:paraId="498E306E" w14:textId="55B9951C" w:rsidR="00273494" w:rsidRPr="002B205C" w:rsidRDefault="00273494" w:rsidP="00273494">
            <w:pPr>
              <w:cnfStyle w:val="000000000000" w:firstRow="0" w:lastRow="0" w:firstColumn="0" w:lastColumn="0" w:oddVBand="0" w:evenVBand="0" w:oddHBand="0" w:evenHBand="0" w:firstRowFirstColumn="0" w:firstRowLastColumn="0" w:lastRowFirstColumn="0" w:lastRowLastColumn="0"/>
            </w:pPr>
            <w:r w:rsidRPr="002B205C">
              <w:t>Modes and/or States Requirements</w:t>
            </w:r>
          </w:p>
        </w:tc>
        <w:tc>
          <w:tcPr>
            <w:tcW w:w="1815" w:type="dxa"/>
          </w:tcPr>
          <w:p w14:paraId="1E3D1B38" w14:textId="77777777" w:rsidR="00273494" w:rsidRPr="002B205C" w:rsidRDefault="00273494" w:rsidP="00273494">
            <w:pPr>
              <w:cnfStyle w:val="000000000000" w:firstRow="0" w:lastRow="0" w:firstColumn="0" w:lastColumn="0" w:oddVBand="0" w:evenVBand="0" w:oddHBand="0" w:evenHBand="0" w:firstRowFirstColumn="0" w:firstRowLastColumn="0" w:lastRowFirstColumn="0" w:lastRowLastColumn="0"/>
            </w:pPr>
          </w:p>
        </w:tc>
      </w:tr>
      <w:bookmarkEnd w:id="0"/>
      <w:tr w:rsidR="00273494" w14:paraId="18009600" w14:textId="2949FB80" w:rsidTr="00207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21DB633F" w14:textId="77777777" w:rsidR="00273494" w:rsidRPr="001A24C2" w:rsidRDefault="00273494" w:rsidP="00273494">
            <w:pPr>
              <w:rPr>
                <w:b w:val="0"/>
                <w:bCs w:val="0"/>
              </w:rPr>
            </w:pPr>
          </w:p>
        </w:tc>
        <w:tc>
          <w:tcPr>
            <w:tcW w:w="1814" w:type="dxa"/>
          </w:tcPr>
          <w:p w14:paraId="787B3F06" w14:textId="77777777" w:rsidR="00273494" w:rsidRDefault="00273494" w:rsidP="00273494">
            <w:pPr>
              <w:cnfStyle w:val="000000100000" w:firstRow="0" w:lastRow="0" w:firstColumn="0" w:lastColumn="0" w:oddVBand="0" w:evenVBand="0" w:oddHBand="1" w:evenHBand="0" w:firstRowFirstColumn="0" w:firstRowLastColumn="0" w:lastRowFirstColumn="0" w:lastRowLastColumn="0"/>
            </w:pPr>
          </w:p>
        </w:tc>
        <w:tc>
          <w:tcPr>
            <w:tcW w:w="1815" w:type="dxa"/>
          </w:tcPr>
          <w:p w14:paraId="2B2DD2E6" w14:textId="3F891BAB" w:rsidR="00273494" w:rsidRPr="001A24C2" w:rsidRDefault="00273494" w:rsidP="00273494">
            <w:pPr>
              <w:cnfStyle w:val="000000100000" w:firstRow="0" w:lastRow="0" w:firstColumn="0" w:lastColumn="0" w:oddVBand="0" w:evenVBand="0" w:oddHBand="1" w:evenHBand="0" w:firstRowFirstColumn="0" w:firstRowLastColumn="0" w:lastRowFirstColumn="0" w:lastRowLastColumn="0"/>
            </w:pPr>
          </w:p>
        </w:tc>
        <w:tc>
          <w:tcPr>
            <w:tcW w:w="1814" w:type="dxa"/>
          </w:tcPr>
          <w:p w14:paraId="5AB8AD4E" w14:textId="4B9A3747" w:rsidR="00273494" w:rsidRPr="002B205C" w:rsidRDefault="00273494" w:rsidP="00273494">
            <w:pPr>
              <w:cnfStyle w:val="000000100000" w:firstRow="0" w:lastRow="0" w:firstColumn="0" w:lastColumn="0" w:oddVBand="0" w:evenVBand="0" w:oddHBand="1" w:evenHBand="0" w:firstRowFirstColumn="0" w:firstRowLastColumn="0" w:lastRowFirstColumn="0" w:lastRowLastColumn="0"/>
            </w:pPr>
            <w:r w:rsidRPr="002B205C">
              <w:t>Adaptability Requirements</w:t>
            </w:r>
          </w:p>
        </w:tc>
        <w:tc>
          <w:tcPr>
            <w:tcW w:w="1815" w:type="dxa"/>
          </w:tcPr>
          <w:p w14:paraId="16423445" w14:textId="77777777" w:rsidR="00273494" w:rsidRPr="002B205C" w:rsidRDefault="00273494" w:rsidP="00273494">
            <w:pPr>
              <w:cnfStyle w:val="000000100000" w:firstRow="0" w:lastRow="0" w:firstColumn="0" w:lastColumn="0" w:oddVBand="0" w:evenVBand="0" w:oddHBand="1" w:evenHBand="0" w:firstRowFirstColumn="0" w:firstRowLastColumn="0" w:lastRowFirstColumn="0" w:lastRowLastColumn="0"/>
            </w:pPr>
          </w:p>
        </w:tc>
      </w:tr>
      <w:tr w:rsidR="00273494" w14:paraId="264DE474" w14:textId="04DBFB95" w:rsidTr="002071CE">
        <w:tc>
          <w:tcPr>
            <w:cnfStyle w:val="001000000000" w:firstRow="0" w:lastRow="0" w:firstColumn="1" w:lastColumn="0" w:oddVBand="0" w:evenVBand="0" w:oddHBand="0" w:evenHBand="0" w:firstRowFirstColumn="0" w:firstRowLastColumn="0" w:lastRowFirstColumn="0" w:lastRowLastColumn="0"/>
            <w:tcW w:w="1814" w:type="dxa"/>
          </w:tcPr>
          <w:p w14:paraId="0A7676C0" w14:textId="77777777" w:rsidR="00273494" w:rsidRPr="001A24C2" w:rsidRDefault="00273494" w:rsidP="00273494">
            <w:pPr>
              <w:rPr>
                <w:b w:val="0"/>
                <w:bCs w:val="0"/>
              </w:rPr>
            </w:pPr>
          </w:p>
        </w:tc>
        <w:tc>
          <w:tcPr>
            <w:tcW w:w="1814" w:type="dxa"/>
          </w:tcPr>
          <w:p w14:paraId="7DB6531A" w14:textId="77777777" w:rsidR="00273494" w:rsidRDefault="00273494" w:rsidP="00273494">
            <w:pPr>
              <w:cnfStyle w:val="000000000000" w:firstRow="0" w:lastRow="0" w:firstColumn="0" w:lastColumn="0" w:oddVBand="0" w:evenVBand="0" w:oddHBand="0" w:evenHBand="0" w:firstRowFirstColumn="0" w:firstRowLastColumn="0" w:lastRowFirstColumn="0" w:lastRowLastColumn="0"/>
            </w:pPr>
          </w:p>
        </w:tc>
        <w:tc>
          <w:tcPr>
            <w:tcW w:w="1815" w:type="dxa"/>
          </w:tcPr>
          <w:p w14:paraId="569F04DB" w14:textId="77777777" w:rsidR="00273494" w:rsidRPr="001A24C2" w:rsidRDefault="00273494" w:rsidP="00273494">
            <w:pPr>
              <w:cnfStyle w:val="000000000000" w:firstRow="0" w:lastRow="0" w:firstColumn="0" w:lastColumn="0" w:oddVBand="0" w:evenVBand="0" w:oddHBand="0" w:evenHBand="0" w:firstRowFirstColumn="0" w:firstRowLastColumn="0" w:lastRowFirstColumn="0" w:lastRowLastColumn="0"/>
            </w:pPr>
          </w:p>
        </w:tc>
        <w:tc>
          <w:tcPr>
            <w:tcW w:w="1814" w:type="dxa"/>
          </w:tcPr>
          <w:p w14:paraId="2D8A1B81" w14:textId="1541FFA6" w:rsidR="00273494" w:rsidRPr="002B205C" w:rsidRDefault="00273494" w:rsidP="00273494">
            <w:pPr>
              <w:cnfStyle w:val="000000000000" w:firstRow="0" w:lastRow="0" w:firstColumn="0" w:lastColumn="0" w:oddVBand="0" w:evenVBand="0" w:oddHBand="0" w:evenHBand="0" w:firstRowFirstColumn="0" w:firstRowLastColumn="0" w:lastRowFirstColumn="0" w:lastRowLastColumn="0"/>
            </w:pPr>
            <w:r w:rsidRPr="002B205C">
              <w:t>Physical Constraints</w:t>
            </w:r>
          </w:p>
        </w:tc>
        <w:tc>
          <w:tcPr>
            <w:tcW w:w="1815" w:type="dxa"/>
          </w:tcPr>
          <w:p w14:paraId="064F45AB" w14:textId="77777777" w:rsidR="00273494" w:rsidRPr="002B205C" w:rsidRDefault="00273494" w:rsidP="00273494">
            <w:pPr>
              <w:cnfStyle w:val="000000000000" w:firstRow="0" w:lastRow="0" w:firstColumn="0" w:lastColumn="0" w:oddVBand="0" w:evenVBand="0" w:oddHBand="0" w:evenHBand="0" w:firstRowFirstColumn="0" w:firstRowLastColumn="0" w:lastRowFirstColumn="0" w:lastRowLastColumn="0"/>
            </w:pPr>
          </w:p>
        </w:tc>
      </w:tr>
      <w:tr w:rsidR="00273494" w14:paraId="46F07BEE" w14:textId="2A306FFD" w:rsidTr="00207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7FC61AD8" w14:textId="77777777" w:rsidR="00273494" w:rsidRPr="001A24C2" w:rsidRDefault="00273494" w:rsidP="00273494">
            <w:pPr>
              <w:rPr>
                <w:b w:val="0"/>
                <w:bCs w:val="0"/>
              </w:rPr>
            </w:pPr>
          </w:p>
        </w:tc>
        <w:tc>
          <w:tcPr>
            <w:tcW w:w="1814" w:type="dxa"/>
          </w:tcPr>
          <w:p w14:paraId="6E00C607" w14:textId="77777777" w:rsidR="00273494" w:rsidRDefault="00273494" w:rsidP="00273494">
            <w:pPr>
              <w:cnfStyle w:val="000000100000" w:firstRow="0" w:lastRow="0" w:firstColumn="0" w:lastColumn="0" w:oddVBand="0" w:evenVBand="0" w:oddHBand="1" w:evenHBand="0" w:firstRowFirstColumn="0" w:firstRowLastColumn="0" w:lastRowFirstColumn="0" w:lastRowLastColumn="0"/>
            </w:pPr>
          </w:p>
        </w:tc>
        <w:tc>
          <w:tcPr>
            <w:tcW w:w="1815" w:type="dxa"/>
          </w:tcPr>
          <w:p w14:paraId="2EB9FA99" w14:textId="77777777" w:rsidR="00273494" w:rsidRPr="001A24C2" w:rsidRDefault="00273494" w:rsidP="00273494">
            <w:pPr>
              <w:cnfStyle w:val="000000100000" w:firstRow="0" w:lastRow="0" w:firstColumn="0" w:lastColumn="0" w:oddVBand="0" w:evenVBand="0" w:oddHBand="1" w:evenHBand="0" w:firstRowFirstColumn="0" w:firstRowLastColumn="0" w:lastRowFirstColumn="0" w:lastRowLastColumn="0"/>
            </w:pPr>
          </w:p>
        </w:tc>
        <w:tc>
          <w:tcPr>
            <w:tcW w:w="1814" w:type="dxa"/>
          </w:tcPr>
          <w:p w14:paraId="2FCF8365" w14:textId="12CF22D2" w:rsidR="00273494" w:rsidRPr="002B205C" w:rsidRDefault="00273494" w:rsidP="00273494">
            <w:pPr>
              <w:cnfStyle w:val="000000100000" w:firstRow="0" w:lastRow="0" w:firstColumn="0" w:lastColumn="0" w:oddVBand="0" w:evenVBand="0" w:oddHBand="1" w:evenHBand="0" w:firstRowFirstColumn="0" w:firstRowLastColumn="0" w:lastRowFirstColumn="0" w:lastRowLastColumn="0"/>
            </w:pPr>
            <w:r w:rsidRPr="002B205C">
              <w:t>Design Constraints</w:t>
            </w:r>
          </w:p>
        </w:tc>
        <w:tc>
          <w:tcPr>
            <w:tcW w:w="1815" w:type="dxa"/>
          </w:tcPr>
          <w:p w14:paraId="1F44FF99" w14:textId="77777777" w:rsidR="00273494" w:rsidRPr="002B205C" w:rsidRDefault="00273494" w:rsidP="00273494">
            <w:pPr>
              <w:cnfStyle w:val="000000100000" w:firstRow="0" w:lastRow="0" w:firstColumn="0" w:lastColumn="0" w:oddVBand="0" w:evenVBand="0" w:oddHBand="1" w:evenHBand="0" w:firstRowFirstColumn="0" w:firstRowLastColumn="0" w:lastRowFirstColumn="0" w:lastRowLastColumn="0"/>
            </w:pPr>
          </w:p>
        </w:tc>
      </w:tr>
      <w:tr w:rsidR="00273494" w14:paraId="6C840116" w14:textId="350E5D62" w:rsidTr="002071CE">
        <w:tc>
          <w:tcPr>
            <w:cnfStyle w:val="001000000000" w:firstRow="0" w:lastRow="0" w:firstColumn="1" w:lastColumn="0" w:oddVBand="0" w:evenVBand="0" w:oddHBand="0" w:evenHBand="0" w:firstRowFirstColumn="0" w:firstRowLastColumn="0" w:lastRowFirstColumn="0" w:lastRowLastColumn="0"/>
            <w:tcW w:w="1814" w:type="dxa"/>
          </w:tcPr>
          <w:p w14:paraId="244F7FE0" w14:textId="77777777" w:rsidR="00273494" w:rsidRPr="001A24C2" w:rsidRDefault="00273494" w:rsidP="00273494">
            <w:pPr>
              <w:rPr>
                <w:b w:val="0"/>
                <w:bCs w:val="0"/>
              </w:rPr>
            </w:pPr>
          </w:p>
        </w:tc>
        <w:tc>
          <w:tcPr>
            <w:tcW w:w="1814" w:type="dxa"/>
          </w:tcPr>
          <w:p w14:paraId="18E978F0" w14:textId="77777777" w:rsidR="00273494" w:rsidRDefault="00273494" w:rsidP="00273494">
            <w:pPr>
              <w:cnfStyle w:val="000000000000" w:firstRow="0" w:lastRow="0" w:firstColumn="0" w:lastColumn="0" w:oddVBand="0" w:evenVBand="0" w:oddHBand="0" w:evenHBand="0" w:firstRowFirstColumn="0" w:firstRowLastColumn="0" w:lastRowFirstColumn="0" w:lastRowLastColumn="0"/>
            </w:pPr>
          </w:p>
        </w:tc>
        <w:tc>
          <w:tcPr>
            <w:tcW w:w="1815" w:type="dxa"/>
          </w:tcPr>
          <w:p w14:paraId="4FD14A61" w14:textId="77777777" w:rsidR="00273494" w:rsidRPr="001A24C2" w:rsidRDefault="00273494" w:rsidP="00273494">
            <w:pPr>
              <w:cnfStyle w:val="000000000000" w:firstRow="0" w:lastRow="0" w:firstColumn="0" w:lastColumn="0" w:oddVBand="0" w:evenVBand="0" w:oddHBand="0" w:evenHBand="0" w:firstRowFirstColumn="0" w:firstRowLastColumn="0" w:lastRowFirstColumn="0" w:lastRowLastColumn="0"/>
            </w:pPr>
          </w:p>
        </w:tc>
        <w:tc>
          <w:tcPr>
            <w:tcW w:w="1814" w:type="dxa"/>
          </w:tcPr>
          <w:p w14:paraId="2B1F581C" w14:textId="1F2A9DCF" w:rsidR="00273494" w:rsidRPr="002B205C" w:rsidRDefault="00273494" w:rsidP="00273494">
            <w:pPr>
              <w:cnfStyle w:val="000000000000" w:firstRow="0" w:lastRow="0" w:firstColumn="0" w:lastColumn="0" w:oddVBand="0" w:evenVBand="0" w:oddHBand="0" w:evenHBand="0" w:firstRowFirstColumn="0" w:firstRowLastColumn="0" w:lastRowFirstColumn="0" w:lastRowLastColumn="0"/>
            </w:pPr>
            <w:r w:rsidRPr="002B205C">
              <w:t>Environmental Conditions</w:t>
            </w:r>
          </w:p>
        </w:tc>
        <w:tc>
          <w:tcPr>
            <w:tcW w:w="1815" w:type="dxa"/>
          </w:tcPr>
          <w:p w14:paraId="0321596A" w14:textId="77777777" w:rsidR="00273494" w:rsidRPr="002B205C" w:rsidRDefault="00273494" w:rsidP="00273494">
            <w:pPr>
              <w:cnfStyle w:val="000000000000" w:firstRow="0" w:lastRow="0" w:firstColumn="0" w:lastColumn="0" w:oddVBand="0" w:evenVBand="0" w:oddHBand="0" w:evenHBand="0" w:firstRowFirstColumn="0" w:firstRowLastColumn="0" w:lastRowFirstColumn="0" w:lastRowLastColumn="0"/>
            </w:pPr>
          </w:p>
        </w:tc>
      </w:tr>
      <w:tr w:rsidR="00273494" w14:paraId="54EA1FA0" w14:textId="316FDEB2" w:rsidTr="00207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48006DE2" w14:textId="77777777" w:rsidR="00273494" w:rsidRPr="001A24C2" w:rsidRDefault="00273494" w:rsidP="00273494">
            <w:pPr>
              <w:rPr>
                <w:b w:val="0"/>
                <w:bCs w:val="0"/>
              </w:rPr>
            </w:pPr>
          </w:p>
        </w:tc>
        <w:tc>
          <w:tcPr>
            <w:tcW w:w="1814" w:type="dxa"/>
          </w:tcPr>
          <w:p w14:paraId="5384598E" w14:textId="77777777" w:rsidR="00273494" w:rsidRDefault="00273494" w:rsidP="00273494">
            <w:pPr>
              <w:cnfStyle w:val="000000100000" w:firstRow="0" w:lastRow="0" w:firstColumn="0" w:lastColumn="0" w:oddVBand="0" w:evenVBand="0" w:oddHBand="1" w:evenHBand="0" w:firstRowFirstColumn="0" w:firstRowLastColumn="0" w:lastRowFirstColumn="0" w:lastRowLastColumn="0"/>
            </w:pPr>
          </w:p>
        </w:tc>
        <w:tc>
          <w:tcPr>
            <w:tcW w:w="1815" w:type="dxa"/>
          </w:tcPr>
          <w:p w14:paraId="176C905A" w14:textId="77777777" w:rsidR="00273494" w:rsidRPr="001A24C2" w:rsidRDefault="00273494" w:rsidP="00273494">
            <w:pPr>
              <w:cnfStyle w:val="000000100000" w:firstRow="0" w:lastRow="0" w:firstColumn="0" w:lastColumn="0" w:oddVBand="0" w:evenVBand="0" w:oddHBand="1" w:evenHBand="0" w:firstRowFirstColumn="0" w:firstRowLastColumn="0" w:lastRowFirstColumn="0" w:lastRowLastColumn="0"/>
            </w:pPr>
          </w:p>
        </w:tc>
        <w:tc>
          <w:tcPr>
            <w:tcW w:w="1814" w:type="dxa"/>
          </w:tcPr>
          <w:p w14:paraId="3AEA9886" w14:textId="34CC19E3" w:rsidR="00273494" w:rsidRPr="002B205C" w:rsidRDefault="00273494" w:rsidP="00273494">
            <w:pPr>
              <w:cnfStyle w:val="000000100000" w:firstRow="0" w:lastRow="0" w:firstColumn="0" w:lastColumn="0" w:oddVBand="0" w:evenVBand="0" w:oddHBand="1" w:evenHBand="0" w:firstRowFirstColumn="0" w:firstRowLastColumn="0" w:lastRowFirstColumn="0" w:lastRowLastColumn="0"/>
            </w:pPr>
            <w:r w:rsidRPr="002B205C">
              <w:t>Logistical Requirements</w:t>
            </w:r>
          </w:p>
        </w:tc>
        <w:tc>
          <w:tcPr>
            <w:tcW w:w="1815" w:type="dxa"/>
          </w:tcPr>
          <w:p w14:paraId="2BBF2C6F" w14:textId="77777777" w:rsidR="00273494" w:rsidRPr="002B205C" w:rsidRDefault="00273494" w:rsidP="00273494">
            <w:pPr>
              <w:cnfStyle w:val="000000100000" w:firstRow="0" w:lastRow="0" w:firstColumn="0" w:lastColumn="0" w:oddVBand="0" w:evenVBand="0" w:oddHBand="1" w:evenHBand="0" w:firstRowFirstColumn="0" w:firstRowLastColumn="0" w:lastRowFirstColumn="0" w:lastRowLastColumn="0"/>
            </w:pPr>
          </w:p>
        </w:tc>
      </w:tr>
      <w:tr w:rsidR="00273494" w14:paraId="4EC159D2" w14:textId="601859AA" w:rsidTr="002071CE">
        <w:tc>
          <w:tcPr>
            <w:cnfStyle w:val="001000000000" w:firstRow="0" w:lastRow="0" w:firstColumn="1" w:lastColumn="0" w:oddVBand="0" w:evenVBand="0" w:oddHBand="0" w:evenHBand="0" w:firstRowFirstColumn="0" w:firstRowLastColumn="0" w:lastRowFirstColumn="0" w:lastRowLastColumn="0"/>
            <w:tcW w:w="1814" w:type="dxa"/>
          </w:tcPr>
          <w:p w14:paraId="79A0CD05" w14:textId="77777777" w:rsidR="00273494" w:rsidRPr="001A24C2" w:rsidRDefault="00273494" w:rsidP="00273494">
            <w:pPr>
              <w:rPr>
                <w:b w:val="0"/>
                <w:bCs w:val="0"/>
              </w:rPr>
            </w:pPr>
          </w:p>
        </w:tc>
        <w:tc>
          <w:tcPr>
            <w:tcW w:w="1814" w:type="dxa"/>
          </w:tcPr>
          <w:p w14:paraId="28E63C64" w14:textId="77777777" w:rsidR="00273494" w:rsidRDefault="00273494" w:rsidP="00273494">
            <w:pPr>
              <w:cnfStyle w:val="000000000000" w:firstRow="0" w:lastRow="0" w:firstColumn="0" w:lastColumn="0" w:oddVBand="0" w:evenVBand="0" w:oddHBand="0" w:evenHBand="0" w:firstRowFirstColumn="0" w:firstRowLastColumn="0" w:lastRowFirstColumn="0" w:lastRowLastColumn="0"/>
            </w:pPr>
          </w:p>
        </w:tc>
        <w:tc>
          <w:tcPr>
            <w:tcW w:w="1815" w:type="dxa"/>
          </w:tcPr>
          <w:p w14:paraId="23A7A0AC" w14:textId="77777777" w:rsidR="00273494" w:rsidRPr="001A24C2" w:rsidRDefault="00273494" w:rsidP="00273494">
            <w:pPr>
              <w:cnfStyle w:val="000000000000" w:firstRow="0" w:lastRow="0" w:firstColumn="0" w:lastColumn="0" w:oddVBand="0" w:evenVBand="0" w:oddHBand="0" w:evenHBand="0" w:firstRowFirstColumn="0" w:firstRowLastColumn="0" w:lastRowFirstColumn="0" w:lastRowLastColumn="0"/>
            </w:pPr>
          </w:p>
        </w:tc>
        <w:tc>
          <w:tcPr>
            <w:tcW w:w="1814" w:type="dxa"/>
          </w:tcPr>
          <w:p w14:paraId="70CB9FE0" w14:textId="6A9FBA75" w:rsidR="00273494" w:rsidRPr="002B205C" w:rsidRDefault="00273494" w:rsidP="00273494">
            <w:pPr>
              <w:cnfStyle w:val="000000000000" w:firstRow="0" w:lastRow="0" w:firstColumn="0" w:lastColumn="0" w:oddVBand="0" w:evenVBand="0" w:oddHBand="0" w:evenHBand="0" w:firstRowFirstColumn="0" w:firstRowLastColumn="0" w:lastRowFirstColumn="0" w:lastRowLastColumn="0"/>
            </w:pPr>
            <w:r w:rsidRPr="002B205C">
              <w:t>Policies and Regulations</w:t>
            </w:r>
          </w:p>
        </w:tc>
        <w:tc>
          <w:tcPr>
            <w:tcW w:w="1815" w:type="dxa"/>
          </w:tcPr>
          <w:p w14:paraId="2134C991" w14:textId="77777777" w:rsidR="00273494" w:rsidRPr="002B205C" w:rsidRDefault="00273494" w:rsidP="00273494">
            <w:pPr>
              <w:cnfStyle w:val="000000000000" w:firstRow="0" w:lastRow="0" w:firstColumn="0" w:lastColumn="0" w:oddVBand="0" w:evenVBand="0" w:oddHBand="0" w:evenHBand="0" w:firstRowFirstColumn="0" w:firstRowLastColumn="0" w:lastRowFirstColumn="0" w:lastRowLastColumn="0"/>
            </w:pPr>
          </w:p>
        </w:tc>
      </w:tr>
      <w:tr w:rsidR="00273494" w14:paraId="0D035A31" w14:textId="01258E5B" w:rsidTr="00207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4263586B" w14:textId="77777777" w:rsidR="00273494" w:rsidRPr="001A24C2" w:rsidRDefault="00273494" w:rsidP="00273494">
            <w:pPr>
              <w:rPr>
                <w:b w:val="0"/>
                <w:bCs w:val="0"/>
              </w:rPr>
            </w:pPr>
          </w:p>
        </w:tc>
        <w:tc>
          <w:tcPr>
            <w:tcW w:w="1814" w:type="dxa"/>
          </w:tcPr>
          <w:p w14:paraId="7843D251" w14:textId="77777777" w:rsidR="00273494" w:rsidRDefault="00273494" w:rsidP="00273494">
            <w:pPr>
              <w:cnfStyle w:val="000000100000" w:firstRow="0" w:lastRow="0" w:firstColumn="0" w:lastColumn="0" w:oddVBand="0" w:evenVBand="0" w:oddHBand="1" w:evenHBand="0" w:firstRowFirstColumn="0" w:firstRowLastColumn="0" w:lastRowFirstColumn="0" w:lastRowLastColumn="0"/>
            </w:pPr>
          </w:p>
        </w:tc>
        <w:tc>
          <w:tcPr>
            <w:tcW w:w="1815" w:type="dxa"/>
          </w:tcPr>
          <w:p w14:paraId="5CE85846" w14:textId="77777777" w:rsidR="00273494" w:rsidRPr="001A24C2" w:rsidRDefault="00273494" w:rsidP="00273494">
            <w:pPr>
              <w:cnfStyle w:val="000000100000" w:firstRow="0" w:lastRow="0" w:firstColumn="0" w:lastColumn="0" w:oddVBand="0" w:evenVBand="0" w:oddHBand="1" w:evenHBand="0" w:firstRowFirstColumn="0" w:firstRowLastColumn="0" w:lastRowFirstColumn="0" w:lastRowLastColumn="0"/>
            </w:pPr>
          </w:p>
        </w:tc>
        <w:tc>
          <w:tcPr>
            <w:tcW w:w="1814" w:type="dxa"/>
          </w:tcPr>
          <w:p w14:paraId="588F502B" w14:textId="54A7B1BD" w:rsidR="00273494" w:rsidRPr="002B205C" w:rsidRDefault="00273494" w:rsidP="00273494">
            <w:pPr>
              <w:cnfStyle w:val="000000100000" w:firstRow="0" w:lastRow="0" w:firstColumn="0" w:lastColumn="0" w:oddVBand="0" w:evenVBand="0" w:oddHBand="1" w:evenHBand="0" w:firstRowFirstColumn="0" w:firstRowLastColumn="0" w:lastRowFirstColumn="0" w:lastRowLastColumn="0"/>
            </w:pPr>
            <w:r w:rsidRPr="002B205C">
              <w:t>Cost and Schedule Constraints</w:t>
            </w:r>
          </w:p>
        </w:tc>
        <w:tc>
          <w:tcPr>
            <w:tcW w:w="1815" w:type="dxa"/>
          </w:tcPr>
          <w:p w14:paraId="18D2E1E6" w14:textId="77777777" w:rsidR="00273494" w:rsidRPr="002B205C" w:rsidRDefault="00273494" w:rsidP="00273494">
            <w:pPr>
              <w:cnfStyle w:val="000000100000" w:firstRow="0" w:lastRow="0" w:firstColumn="0" w:lastColumn="0" w:oddVBand="0" w:evenVBand="0" w:oddHBand="1" w:evenHBand="0" w:firstRowFirstColumn="0" w:firstRowLastColumn="0" w:lastRowFirstColumn="0" w:lastRowLastColumn="0"/>
            </w:pPr>
          </w:p>
        </w:tc>
      </w:tr>
    </w:tbl>
    <w:p w14:paraId="69874CAC" w14:textId="471CD0A7" w:rsidR="000618BA" w:rsidRDefault="002C419A" w:rsidP="001A24C2">
      <w:r>
        <w:t xml:space="preserve">BABOK: </w:t>
      </w:r>
      <w:hyperlink r:id="rId5" w:history="1">
        <w:r>
          <w:rPr>
            <w:rStyle w:val="Hyperlink"/>
          </w:rPr>
          <w:t>https://www.modernanalyst.com/Careers/InterviewQuestions/tabid/128/ID/1538/Describe-the-basic-classification-of-requirements-as-defined-by-the-BABOK-v20.aspx</w:t>
        </w:r>
      </w:hyperlink>
    </w:p>
    <w:p w14:paraId="0695580D" w14:textId="77777777" w:rsidR="006E5D36" w:rsidRDefault="006E5D36" w:rsidP="001A24C2"/>
    <w:p w14:paraId="2A5F9DFA" w14:textId="77777777" w:rsidR="006E5D36" w:rsidRDefault="006E5D36" w:rsidP="001A24C2">
      <w:pPr>
        <w:rPr>
          <w:noProof/>
        </w:rPr>
      </w:pPr>
    </w:p>
    <w:p w14:paraId="313C3C97" w14:textId="77777777" w:rsidR="006E5D36" w:rsidRDefault="006E5D36" w:rsidP="001A24C2">
      <w:r>
        <w:rPr>
          <w:noProof/>
        </w:rPr>
        <w:lastRenderedPageBreak/>
        <w:drawing>
          <wp:inline distT="0" distB="0" distL="0" distR="0" wp14:anchorId="68B6F720" wp14:editId="4E337D76">
            <wp:extent cx="5760720" cy="15773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77340"/>
                    </a:xfrm>
                    <a:prstGeom prst="rect">
                      <a:avLst/>
                    </a:prstGeom>
                  </pic:spPr>
                </pic:pic>
              </a:graphicData>
            </a:graphic>
          </wp:inline>
        </w:drawing>
      </w:r>
    </w:p>
    <w:p w14:paraId="6EED2C3E" w14:textId="77777777" w:rsidR="006E5D36" w:rsidRDefault="006E5D36" w:rsidP="001A24C2"/>
    <w:p w14:paraId="1BC739FE" w14:textId="77777777" w:rsidR="006E5D36" w:rsidRPr="006E5D36" w:rsidRDefault="006E5D36" w:rsidP="006E5D36">
      <w:pPr>
        <w:shd w:val="clear" w:color="auto" w:fill="FFFFFF"/>
        <w:spacing w:after="0" w:line="240" w:lineRule="auto"/>
        <w:textAlignment w:val="baseline"/>
        <w:rPr>
          <w:rFonts w:ascii="Open Sans" w:eastAsia="Times New Roman" w:hAnsi="Open Sans" w:cs="Open Sans"/>
          <w:color w:val="333333"/>
          <w:sz w:val="20"/>
          <w:szCs w:val="20"/>
          <w:lang w:eastAsia="de-DE"/>
        </w:rPr>
      </w:pPr>
      <w:r w:rsidRPr="006E5D36">
        <w:rPr>
          <w:rFonts w:ascii="Open Sans" w:eastAsia="Times New Roman" w:hAnsi="Open Sans" w:cs="Open Sans"/>
          <w:color w:val="333333"/>
          <w:sz w:val="20"/>
          <w:szCs w:val="20"/>
          <w:lang w:eastAsia="de-DE"/>
        </w:rPr>
        <w:t>According to Ian Sommerville (1997) the software requirements types are:</w:t>
      </w:r>
    </w:p>
    <w:p w14:paraId="4508754D" w14:textId="77777777" w:rsidR="006E5D36" w:rsidRPr="006E5D36" w:rsidRDefault="006E5D36" w:rsidP="006E5D36">
      <w:pPr>
        <w:numPr>
          <w:ilvl w:val="0"/>
          <w:numId w:val="1"/>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Open Sans" w:eastAsia="Times New Roman" w:hAnsi="Open Sans" w:cs="Open Sans"/>
          <w:color w:val="333333"/>
          <w:sz w:val="20"/>
          <w:szCs w:val="20"/>
          <w:lang w:eastAsia="de-DE"/>
        </w:rPr>
        <w:t>User requirements: are written for customer in natural language and simplified diagrams which describe system features and services.</w:t>
      </w:r>
    </w:p>
    <w:p w14:paraId="7088F55E" w14:textId="77777777" w:rsidR="006E5D36" w:rsidRPr="006E5D36" w:rsidRDefault="006E5D36" w:rsidP="006E5D36">
      <w:pPr>
        <w:numPr>
          <w:ilvl w:val="0"/>
          <w:numId w:val="1"/>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Open Sans" w:eastAsia="Times New Roman" w:hAnsi="Open Sans" w:cs="Open Sans"/>
          <w:color w:val="333333"/>
          <w:sz w:val="20"/>
          <w:szCs w:val="20"/>
          <w:lang w:eastAsia="de-DE"/>
        </w:rPr>
        <w:t>System requirements: are written as a contract between client and the contractor, and it is a structured document setting out detailed descriptions of the system services.</w:t>
      </w:r>
    </w:p>
    <w:p w14:paraId="513A14A7" w14:textId="77777777" w:rsidR="006E5D36" w:rsidRPr="006E5D36" w:rsidRDefault="006E5D36" w:rsidP="006E5D36">
      <w:pPr>
        <w:numPr>
          <w:ilvl w:val="0"/>
          <w:numId w:val="1"/>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Open Sans" w:eastAsia="Times New Roman" w:hAnsi="Open Sans" w:cs="Open Sans"/>
          <w:color w:val="333333"/>
          <w:sz w:val="20"/>
          <w:szCs w:val="20"/>
          <w:lang w:eastAsia="de-DE"/>
        </w:rPr>
        <w:t>Software specification: A detailed software description which can serve as a basis for a design or implementation and are written for developers.</w:t>
      </w:r>
    </w:p>
    <w:p w14:paraId="3C372E19" w14:textId="77777777" w:rsidR="006E5D36" w:rsidRPr="006E5D36" w:rsidRDefault="006E5D36" w:rsidP="006E5D36">
      <w:pPr>
        <w:shd w:val="clear" w:color="auto" w:fill="FFFFFF"/>
        <w:spacing w:after="0" w:line="240" w:lineRule="auto"/>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According to Karl E. Wiegers (2003) the software requirements levels or types are:</w:t>
      </w:r>
    </w:p>
    <w:p w14:paraId="2BF05059" w14:textId="77777777" w:rsidR="006E5D36" w:rsidRPr="006E5D36" w:rsidRDefault="006E5D36" w:rsidP="006E5D36">
      <w:pPr>
        <w:numPr>
          <w:ilvl w:val="0"/>
          <w:numId w:val="2"/>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Business requirements: are written to represent the high level objectives and goal of the organization or stakeholders who want to build the system.</w:t>
      </w:r>
    </w:p>
    <w:p w14:paraId="3D4722F3" w14:textId="77777777" w:rsidR="006E5D36" w:rsidRPr="006E5D36" w:rsidRDefault="006E5D36" w:rsidP="006E5D36">
      <w:pPr>
        <w:numPr>
          <w:ilvl w:val="0"/>
          <w:numId w:val="2"/>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User requirements: describe the user goal which the user desires from the new system.</w:t>
      </w:r>
    </w:p>
    <w:p w14:paraId="6D149C17" w14:textId="77777777" w:rsidR="006E5D36" w:rsidRPr="006E5D36" w:rsidRDefault="006E5D36" w:rsidP="006E5D36">
      <w:pPr>
        <w:numPr>
          <w:ilvl w:val="0"/>
          <w:numId w:val="2"/>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Functional requirements: specify the software functionality that the developers must build into the product to enable users to accomplish their tasks.</w:t>
      </w:r>
    </w:p>
    <w:p w14:paraId="4AB51A10" w14:textId="77777777" w:rsidR="006E5D36" w:rsidRPr="006E5D36" w:rsidRDefault="006E5D36" w:rsidP="006E5D36">
      <w:pPr>
        <w:shd w:val="clear" w:color="auto" w:fill="FFFFFF"/>
        <w:spacing w:after="0" w:line="240" w:lineRule="auto"/>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According to Suzanne Robertson and James Robertson (2006) the software requirements level or types are:</w:t>
      </w:r>
    </w:p>
    <w:p w14:paraId="20B5AD75" w14:textId="77777777" w:rsidR="006E5D36" w:rsidRPr="006E5D36" w:rsidRDefault="006E5D36" w:rsidP="006E5D36">
      <w:pPr>
        <w:numPr>
          <w:ilvl w:val="0"/>
          <w:numId w:val="3"/>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High-level requirements: are written to specify the business the product is intended to support</w:t>
      </w:r>
    </w:p>
    <w:p w14:paraId="74CC2C94" w14:textId="77777777" w:rsidR="006E5D36" w:rsidRPr="006E5D36" w:rsidRDefault="006E5D36" w:rsidP="006E5D36">
      <w:pPr>
        <w:numPr>
          <w:ilvl w:val="0"/>
          <w:numId w:val="3"/>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Business requirements: are written in a technologically neutral manner they specify what the product is to do for the work, not which technology is used to do it.</w:t>
      </w:r>
    </w:p>
    <w:p w14:paraId="57D72A1E" w14:textId="77777777" w:rsidR="006E5D36" w:rsidRPr="006E5D36" w:rsidRDefault="006E5D36" w:rsidP="006E5D36">
      <w:pPr>
        <w:numPr>
          <w:ilvl w:val="0"/>
          <w:numId w:val="3"/>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Product's technological requirements: are written by designer who adds those requirements needed to make the product work in its technological environment.</w:t>
      </w:r>
    </w:p>
    <w:p w14:paraId="7477A094" w14:textId="77777777" w:rsidR="006E5D36" w:rsidRPr="006E5D36" w:rsidRDefault="006E5D36" w:rsidP="006E5D36">
      <w:pPr>
        <w:shd w:val="clear" w:color="auto" w:fill="FFFFFF"/>
        <w:spacing w:after="0" w:line="240" w:lineRule="auto"/>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According to the Rational Unified Process the software requirements level or types are:</w:t>
      </w:r>
    </w:p>
    <w:p w14:paraId="2C584C3F" w14:textId="77777777" w:rsidR="006E5D36" w:rsidRPr="006E5D36" w:rsidRDefault="006E5D36" w:rsidP="006E5D36">
      <w:pPr>
        <w:numPr>
          <w:ilvl w:val="0"/>
          <w:numId w:val="4"/>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Stakeholder requests: are written in User language to capture all user requests.</w:t>
      </w:r>
    </w:p>
    <w:p w14:paraId="5271D7BD" w14:textId="77777777" w:rsidR="006E5D36" w:rsidRPr="006E5D36" w:rsidRDefault="006E5D36" w:rsidP="006E5D36">
      <w:pPr>
        <w:numPr>
          <w:ilvl w:val="0"/>
          <w:numId w:val="4"/>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Features: are written to capture all feature of the system under development.</w:t>
      </w:r>
    </w:p>
    <w:p w14:paraId="746E591B" w14:textId="77777777" w:rsidR="006E5D36" w:rsidRPr="006E5D36" w:rsidRDefault="006E5D36" w:rsidP="006E5D36">
      <w:pPr>
        <w:numPr>
          <w:ilvl w:val="0"/>
          <w:numId w:val="4"/>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Use cases: are written to capture functional requirements.</w:t>
      </w:r>
    </w:p>
    <w:p w14:paraId="485D4CC8" w14:textId="77777777" w:rsidR="006E5D36" w:rsidRPr="006E5D36" w:rsidRDefault="006E5D36" w:rsidP="006E5D36">
      <w:pPr>
        <w:numPr>
          <w:ilvl w:val="0"/>
          <w:numId w:val="4"/>
        </w:numPr>
        <w:shd w:val="clear" w:color="auto" w:fill="FFFFFF"/>
        <w:spacing w:after="0" w:line="240" w:lineRule="auto"/>
        <w:ind w:left="270"/>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Supplementary requirements: are written to capture Non-functional requirements (Leffingwell 1999).</w:t>
      </w:r>
    </w:p>
    <w:p w14:paraId="3E5764C1" w14:textId="77777777" w:rsidR="006E5D36" w:rsidRPr="006E5D36" w:rsidRDefault="006E5D36" w:rsidP="006E5D36">
      <w:pPr>
        <w:shd w:val="clear" w:color="auto" w:fill="FFFFFF"/>
        <w:spacing w:after="0" w:line="240" w:lineRule="auto"/>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b/>
          <w:bCs/>
          <w:color w:val="333333"/>
          <w:sz w:val="20"/>
          <w:szCs w:val="20"/>
          <w:bdr w:val="none" w:sz="0" w:space="0" w:color="auto" w:frame="1"/>
          <w:lang w:eastAsia="de-DE"/>
        </w:rPr>
        <w:t>References:</w:t>
      </w:r>
    </w:p>
    <w:p w14:paraId="39C1209F" w14:textId="77777777" w:rsidR="006E5D36" w:rsidRPr="006E5D36" w:rsidRDefault="006E5D36" w:rsidP="006E5D36">
      <w:pPr>
        <w:shd w:val="clear" w:color="auto" w:fill="FFFFFF"/>
        <w:spacing w:after="0" w:line="240" w:lineRule="auto"/>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i/>
          <w:iCs/>
          <w:color w:val="333333"/>
          <w:sz w:val="20"/>
          <w:szCs w:val="20"/>
          <w:bdr w:val="none" w:sz="0" w:space="0" w:color="auto" w:frame="1"/>
          <w:lang w:eastAsia="de-DE"/>
        </w:rPr>
        <w:t>Business Analysis Body of Knowledge</w:t>
      </w:r>
      <w:r w:rsidRPr="006E5D36">
        <w:rPr>
          <w:rFonts w:ascii="inherit" w:eastAsia="Times New Roman" w:hAnsi="inherit" w:cs="Open Sans"/>
          <w:color w:val="333333"/>
          <w:sz w:val="20"/>
          <w:szCs w:val="20"/>
          <w:bdr w:val="none" w:sz="0" w:space="0" w:color="auto" w:frame="1"/>
          <w:lang w:eastAsia="de-DE"/>
        </w:rPr>
        <w:t> (version 2.0). 2008. International Institute of Business Analysis. pp 8-9.</w:t>
      </w:r>
    </w:p>
    <w:p w14:paraId="410D4BCD" w14:textId="77777777" w:rsidR="006E5D36" w:rsidRPr="006E5D36" w:rsidRDefault="006E5D36" w:rsidP="006E5D36">
      <w:pPr>
        <w:shd w:val="clear" w:color="auto" w:fill="FFFFFF"/>
        <w:spacing w:after="0" w:line="240" w:lineRule="auto"/>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Leffingwell, Dean &amp; Don Widrig. 1999. </w:t>
      </w:r>
      <w:r w:rsidRPr="006E5D36">
        <w:rPr>
          <w:rFonts w:ascii="inherit" w:eastAsia="Times New Roman" w:hAnsi="inherit" w:cs="Open Sans"/>
          <w:i/>
          <w:iCs/>
          <w:color w:val="333333"/>
          <w:sz w:val="20"/>
          <w:szCs w:val="20"/>
          <w:bdr w:val="none" w:sz="0" w:space="0" w:color="auto" w:frame="1"/>
          <w:lang w:eastAsia="de-DE"/>
        </w:rPr>
        <w:t>Managing Software Requirements </w:t>
      </w:r>
      <w:r w:rsidRPr="006E5D36">
        <w:rPr>
          <w:rFonts w:ascii="inherit" w:eastAsia="Times New Roman" w:hAnsi="inherit" w:cs="Open Sans"/>
          <w:color w:val="333333"/>
          <w:sz w:val="20"/>
          <w:szCs w:val="20"/>
          <w:bdr w:val="none" w:sz="0" w:space="0" w:color="auto" w:frame="1"/>
          <w:lang w:eastAsia="de-DE"/>
        </w:rPr>
        <w:t>(First Edition). Addison Wesley.</w:t>
      </w:r>
    </w:p>
    <w:p w14:paraId="3621E1B9" w14:textId="77777777" w:rsidR="006E5D36" w:rsidRPr="006E5D36" w:rsidRDefault="006E5D36" w:rsidP="006E5D36">
      <w:pPr>
        <w:shd w:val="clear" w:color="auto" w:fill="FFFFFF"/>
        <w:spacing w:after="0" w:line="240" w:lineRule="auto"/>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Robertson, James and Suzanne Robertson. 2006. </w:t>
      </w:r>
      <w:r w:rsidRPr="006E5D36">
        <w:rPr>
          <w:rFonts w:ascii="inherit" w:eastAsia="Times New Roman" w:hAnsi="inherit" w:cs="Open Sans"/>
          <w:i/>
          <w:iCs/>
          <w:color w:val="333333"/>
          <w:sz w:val="20"/>
          <w:szCs w:val="20"/>
          <w:bdr w:val="none" w:sz="0" w:space="0" w:color="auto" w:frame="1"/>
          <w:lang w:eastAsia="de-DE"/>
        </w:rPr>
        <w:t>Mastering the Requirements Process</w:t>
      </w:r>
      <w:r w:rsidRPr="006E5D36">
        <w:rPr>
          <w:rFonts w:ascii="inherit" w:eastAsia="Times New Roman" w:hAnsi="inherit" w:cs="Open Sans"/>
          <w:color w:val="333333"/>
          <w:sz w:val="20"/>
          <w:szCs w:val="20"/>
          <w:bdr w:val="none" w:sz="0" w:space="0" w:color="auto" w:frame="1"/>
          <w:lang w:eastAsia="de-DE"/>
        </w:rPr>
        <w:t> (Second Edition). Addison-Wesley Professional.</w:t>
      </w:r>
    </w:p>
    <w:p w14:paraId="4CDD3F69" w14:textId="77777777" w:rsidR="006E5D36" w:rsidRPr="006E5D36" w:rsidRDefault="006E5D36" w:rsidP="006E5D36">
      <w:pPr>
        <w:shd w:val="clear" w:color="auto" w:fill="FFFFFF"/>
        <w:spacing w:after="0" w:line="240" w:lineRule="auto"/>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Sawyer, Pete and Ian Sommerville. 1997.</w:t>
      </w:r>
      <w:r w:rsidRPr="006E5D36">
        <w:rPr>
          <w:rFonts w:ascii="inherit" w:eastAsia="Times New Roman" w:hAnsi="inherit" w:cs="Open Sans"/>
          <w:i/>
          <w:iCs/>
          <w:color w:val="333333"/>
          <w:sz w:val="20"/>
          <w:szCs w:val="20"/>
          <w:bdr w:val="none" w:sz="0" w:space="0" w:color="auto" w:frame="1"/>
          <w:lang w:eastAsia="de-DE"/>
        </w:rPr>
        <w:t> Requirements Engineering: A Good Practice Guide</w:t>
      </w:r>
      <w:r w:rsidRPr="006E5D36">
        <w:rPr>
          <w:rFonts w:ascii="inherit" w:eastAsia="Times New Roman" w:hAnsi="inherit" w:cs="Open Sans"/>
          <w:color w:val="333333"/>
          <w:sz w:val="20"/>
          <w:szCs w:val="20"/>
          <w:bdr w:val="none" w:sz="0" w:space="0" w:color="auto" w:frame="1"/>
          <w:lang w:eastAsia="de-DE"/>
        </w:rPr>
        <w:t> (First Edition). Wiley.</w:t>
      </w:r>
    </w:p>
    <w:p w14:paraId="5ED68ABD" w14:textId="77777777" w:rsidR="006E5D36" w:rsidRPr="006E5D36" w:rsidRDefault="006E5D36" w:rsidP="006E5D36">
      <w:pPr>
        <w:shd w:val="clear" w:color="auto" w:fill="FFFFFF"/>
        <w:spacing w:after="0" w:line="240" w:lineRule="auto"/>
        <w:textAlignment w:val="baseline"/>
        <w:rPr>
          <w:rFonts w:ascii="Open Sans" w:eastAsia="Times New Roman" w:hAnsi="Open Sans" w:cs="Open Sans"/>
          <w:color w:val="333333"/>
          <w:sz w:val="20"/>
          <w:szCs w:val="20"/>
          <w:lang w:eastAsia="de-DE"/>
        </w:rPr>
      </w:pPr>
      <w:r w:rsidRPr="006E5D36">
        <w:rPr>
          <w:rFonts w:ascii="inherit" w:eastAsia="Times New Roman" w:hAnsi="inherit" w:cs="Open Sans"/>
          <w:color w:val="333333"/>
          <w:sz w:val="20"/>
          <w:szCs w:val="20"/>
          <w:bdr w:val="none" w:sz="0" w:space="0" w:color="auto" w:frame="1"/>
          <w:lang w:eastAsia="de-DE"/>
        </w:rPr>
        <w:t>Wiegers, Karl. 2003. </w:t>
      </w:r>
      <w:r w:rsidRPr="006E5D36">
        <w:rPr>
          <w:rFonts w:ascii="inherit" w:eastAsia="Times New Roman" w:hAnsi="inherit" w:cs="Open Sans"/>
          <w:i/>
          <w:iCs/>
          <w:color w:val="333333"/>
          <w:sz w:val="20"/>
          <w:szCs w:val="20"/>
          <w:bdr w:val="none" w:sz="0" w:space="0" w:color="auto" w:frame="1"/>
          <w:lang w:eastAsia="de-DE"/>
        </w:rPr>
        <w:t>Software Requirements</w:t>
      </w:r>
      <w:r w:rsidRPr="006E5D36">
        <w:rPr>
          <w:rFonts w:ascii="inherit" w:eastAsia="Times New Roman" w:hAnsi="inherit" w:cs="Open Sans"/>
          <w:color w:val="333333"/>
          <w:sz w:val="20"/>
          <w:szCs w:val="20"/>
          <w:bdr w:val="none" w:sz="0" w:space="0" w:color="auto" w:frame="1"/>
          <w:lang w:eastAsia="de-DE"/>
        </w:rPr>
        <w:t> (Second Edition). Microsoft Press</w:t>
      </w:r>
    </w:p>
    <w:p w14:paraId="67956E91" w14:textId="77777777" w:rsidR="006E5D36" w:rsidRDefault="006E5D36" w:rsidP="001A24C2"/>
    <w:p w14:paraId="6ABF9ED1" w14:textId="77777777" w:rsidR="006E5D36" w:rsidRDefault="0050591C" w:rsidP="001A24C2">
      <w:hyperlink r:id="rId7" w:history="1">
        <w:r w:rsidR="006E5D36">
          <w:rPr>
            <w:rStyle w:val="Hyperlink"/>
          </w:rPr>
          <w:t>https://www.modernanalyst.com/Careers/InterviewQuestions/tabid/128/ID/343/If-you-were-to-group-software-requirements-into-levels-how-might-you-group-them.aspx</w:t>
        </w:r>
      </w:hyperlink>
    </w:p>
    <w:p w14:paraId="543CB894" w14:textId="77777777" w:rsidR="006E5D36" w:rsidRDefault="006E5D36" w:rsidP="001A24C2"/>
    <w:p w14:paraId="3881DAE3" w14:textId="5DD107AF" w:rsidR="006E5D36" w:rsidRDefault="006E5D36" w:rsidP="001A24C2"/>
    <w:p w14:paraId="3720BCAF" w14:textId="7DF365EE" w:rsidR="002B205C" w:rsidRDefault="002B205C" w:rsidP="001A24C2"/>
    <w:p w14:paraId="7D9A4BED" w14:textId="0286665E" w:rsidR="002B205C" w:rsidRDefault="002B205C" w:rsidP="001A24C2">
      <w:r>
        <w:t>SEBOK in detail</w:t>
      </w:r>
      <w:r w:rsidR="009506C2">
        <w:t xml:space="preserve"> (</w:t>
      </w:r>
      <w:hyperlink r:id="rId8" w:history="1">
        <w:r w:rsidR="009506C2">
          <w:rPr>
            <w:rStyle w:val="Hyperlink"/>
          </w:rPr>
          <w:t>https://www.sebokwiki.org/wiki/System_Requirements</w:t>
        </w:r>
      </w:hyperlink>
      <w:r w:rsidR="009506C2">
        <w:t>):</w:t>
      </w:r>
    </w:p>
    <w:tbl>
      <w:tblPr>
        <w:tblW w:w="0" w:type="auto"/>
        <w:tblBorders>
          <w:top w:val="single" w:sz="6" w:space="0" w:color="2C608C"/>
          <w:left w:val="single" w:sz="6" w:space="0" w:color="2C608C"/>
          <w:bottom w:val="single" w:sz="6" w:space="0" w:color="2C608C"/>
          <w:right w:val="single" w:sz="6" w:space="0" w:color="2C608C"/>
        </w:tblBorders>
        <w:shd w:val="clear" w:color="auto" w:fill="FFFFFF"/>
        <w:tblCellMar>
          <w:top w:w="15" w:type="dxa"/>
          <w:left w:w="15" w:type="dxa"/>
          <w:bottom w:w="15" w:type="dxa"/>
          <w:right w:w="15" w:type="dxa"/>
        </w:tblCellMar>
        <w:tblLook w:val="04A0" w:firstRow="1" w:lastRow="0" w:firstColumn="1" w:lastColumn="0" w:noHBand="0" w:noVBand="1"/>
      </w:tblPr>
      <w:tblGrid>
        <w:gridCol w:w="2102"/>
        <w:gridCol w:w="6970"/>
      </w:tblGrid>
      <w:tr w:rsidR="002B205C" w:rsidRPr="002B205C" w14:paraId="136661F4" w14:textId="77777777" w:rsidTr="002B205C">
        <w:tc>
          <w:tcPr>
            <w:tcW w:w="0" w:type="auto"/>
            <w:tcBorders>
              <w:top w:val="single" w:sz="6" w:space="0" w:color="2C608C"/>
              <w:left w:val="nil"/>
              <w:bottom w:val="single" w:sz="6" w:space="0" w:color="2C608C"/>
              <w:right w:val="single" w:sz="6" w:space="0" w:color="2C608C"/>
            </w:tcBorders>
            <w:shd w:val="clear" w:color="auto" w:fill="F4F4F4"/>
            <w:tcMar>
              <w:top w:w="0" w:type="dxa"/>
              <w:left w:w="150" w:type="dxa"/>
              <w:bottom w:w="0" w:type="dxa"/>
              <w:right w:w="150" w:type="dxa"/>
            </w:tcMar>
            <w:hideMark/>
          </w:tcPr>
          <w:p w14:paraId="2BF33749"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lastRenderedPageBreak/>
              <w:t>Functional Requirements</w:t>
            </w:r>
          </w:p>
        </w:tc>
        <w:tc>
          <w:tcPr>
            <w:tcW w:w="0" w:type="auto"/>
            <w:tcBorders>
              <w:top w:val="single" w:sz="6" w:space="0" w:color="2C608C"/>
              <w:left w:val="single" w:sz="6" w:space="0" w:color="2C608C"/>
              <w:bottom w:val="single" w:sz="6" w:space="0" w:color="2C608C"/>
              <w:right w:val="nil"/>
            </w:tcBorders>
            <w:shd w:val="clear" w:color="auto" w:fill="F4F4F4"/>
            <w:tcMar>
              <w:top w:w="0" w:type="dxa"/>
              <w:left w:w="150" w:type="dxa"/>
              <w:bottom w:w="0" w:type="dxa"/>
              <w:right w:w="150" w:type="dxa"/>
            </w:tcMar>
            <w:hideMark/>
          </w:tcPr>
          <w:p w14:paraId="2C9CB8B2"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Describe qualitatively the system functions or tasks to be performed in operation.</w:t>
            </w:r>
          </w:p>
        </w:tc>
      </w:tr>
      <w:tr w:rsidR="002B205C" w:rsidRPr="002B205C" w14:paraId="390B4573" w14:textId="77777777" w:rsidTr="002B205C">
        <w:tc>
          <w:tcPr>
            <w:tcW w:w="0" w:type="auto"/>
            <w:tcBorders>
              <w:top w:val="single" w:sz="6" w:space="0" w:color="2C608C"/>
              <w:left w:val="nil"/>
              <w:bottom w:val="single" w:sz="6" w:space="0" w:color="2C608C"/>
              <w:right w:val="single" w:sz="6" w:space="0" w:color="2C608C"/>
            </w:tcBorders>
            <w:shd w:val="clear" w:color="auto" w:fill="FFFFFF"/>
            <w:tcMar>
              <w:top w:w="0" w:type="dxa"/>
              <w:left w:w="150" w:type="dxa"/>
              <w:bottom w:w="0" w:type="dxa"/>
              <w:right w:w="150" w:type="dxa"/>
            </w:tcMar>
            <w:hideMark/>
          </w:tcPr>
          <w:p w14:paraId="59C88696"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Performance Requirements</w:t>
            </w:r>
          </w:p>
        </w:tc>
        <w:tc>
          <w:tcPr>
            <w:tcW w:w="0" w:type="auto"/>
            <w:tcBorders>
              <w:top w:val="single" w:sz="6" w:space="0" w:color="2C608C"/>
              <w:left w:val="single" w:sz="6" w:space="0" w:color="2C608C"/>
              <w:bottom w:val="single" w:sz="6" w:space="0" w:color="2C608C"/>
              <w:right w:val="nil"/>
            </w:tcBorders>
            <w:shd w:val="clear" w:color="auto" w:fill="FFFFFF"/>
            <w:tcMar>
              <w:top w:w="0" w:type="dxa"/>
              <w:left w:w="150" w:type="dxa"/>
              <w:bottom w:w="0" w:type="dxa"/>
              <w:right w:w="150" w:type="dxa"/>
            </w:tcMar>
            <w:hideMark/>
          </w:tcPr>
          <w:p w14:paraId="7CE00420"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quantitatively the extent, or how well, and under what conditions a function or task is to be performed (e.g. rates, velocities). These are quantitative requirements of system performance and are verifiable individually. Note that there may be more than one performance requirement associated with a single function, functional requirement, or task.</w:t>
            </w:r>
          </w:p>
        </w:tc>
      </w:tr>
      <w:tr w:rsidR="002B205C" w:rsidRPr="002B205C" w14:paraId="1CE76DBC" w14:textId="77777777" w:rsidTr="002B205C">
        <w:tc>
          <w:tcPr>
            <w:tcW w:w="0" w:type="auto"/>
            <w:tcBorders>
              <w:top w:val="single" w:sz="6" w:space="0" w:color="2C608C"/>
              <w:left w:val="nil"/>
              <w:bottom w:val="single" w:sz="6" w:space="0" w:color="2C608C"/>
              <w:right w:val="single" w:sz="6" w:space="0" w:color="2C608C"/>
            </w:tcBorders>
            <w:shd w:val="clear" w:color="auto" w:fill="F4F4F4"/>
            <w:tcMar>
              <w:top w:w="0" w:type="dxa"/>
              <w:left w:w="150" w:type="dxa"/>
              <w:bottom w:w="0" w:type="dxa"/>
              <w:right w:w="150" w:type="dxa"/>
            </w:tcMar>
            <w:hideMark/>
          </w:tcPr>
          <w:p w14:paraId="00741024"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Usability Requirements</w:t>
            </w:r>
          </w:p>
        </w:tc>
        <w:tc>
          <w:tcPr>
            <w:tcW w:w="0" w:type="auto"/>
            <w:tcBorders>
              <w:top w:val="single" w:sz="6" w:space="0" w:color="2C608C"/>
              <w:left w:val="single" w:sz="6" w:space="0" w:color="2C608C"/>
              <w:bottom w:val="single" w:sz="6" w:space="0" w:color="2C608C"/>
              <w:right w:val="nil"/>
            </w:tcBorders>
            <w:shd w:val="clear" w:color="auto" w:fill="F4F4F4"/>
            <w:tcMar>
              <w:top w:w="0" w:type="dxa"/>
              <w:left w:w="150" w:type="dxa"/>
              <w:bottom w:w="0" w:type="dxa"/>
              <w:right w:w="150" w:type="dxa"/>
            </w:tcMar>
            <w:hideMark/>
          </w:tcPr>
          <w:p w14:paraId="7F9BF3DD"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the quality of system use (e.g. measurable effectiveness, efficiency, and satisfaction criteria).</w:t>
            </w:r>
          </w:p>
        </w:tc>
      </w:tr>
      <w:tr w:rsidR="002B205C" w:rsidRPr="002B205C" w14:paraId="5F6F728C" w14:textId="77777777" w:rsidTr="002B205C">
        <w:tc>
          <w:tcPr>
            <w:tcW w:w="0" w:type="auto"/>
            <w:tcBorders>
              <w:top w:val="single" w:sz="6" w:space="0" w:color="2C608C"/>
              <w:left w:val="nil"/>
              <w:bottom w:val="single" w:sz="6" w:space="0" w:color="2C608C"/>
              <w:right w:val="single" w:sz="6" w:space="0" w:color="2C608C"/>
            </w:tcBorders>
            <w:shd w:val="clear" w:color="auto" w:fill="FFFFFF"/>
            <w:tcMar>
              <w:top w:w="0" w:type="dxa"/>
              <w:left w:w="150" w:type="dxa"/>
              <w:bottom w:w="0" w:type="dxa"/>
              <w:right w:w="150" w:type="dxa"/>
            </w:tcMar>
            <w:hideMark/>
          </w:tcPr>
          <w:p w14:paraId="75697B78"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Interface Requirements</w:t>
            </w:r>
          </w:p>
        </w:tc>
        <w:tc>
          <w:tcPr>
            <w:tcW w:w="0" w:type="auto"/>
            <w:tcBorders>
              <w:top w:val="single" w:sz="6" w:space="0" w:color="2C608C"/>
              <w:left w:val="single" w:sz="6" w:space="0" w:color="2C608C"/>
              <w:bottom w:val="single" w:sz="6" w:space="0" w:color="2C608C"/>
              <w:right w:val="nil"/>
            </w:tcBorders>
            <w:shd w:val="clear" w:color="auto" w:fill="FFFFFF"/>
            <w:tcMar>
              <w:top w:w="0" w:type="dxa"/>
              <w:left w:w="150" w:type="dxa"/>
              <w:bottom w:w="0" w:type="dxa"/>
              <w:right w:w="150" w:type="dxa"/>
            </w:tcMar>
            <w:hideMark/>
          </w:tcPr>
          <w:p w14:paraId="6AB290F2"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how the system is required to interact or to exchange material, energy, or information with external systems (external interface), or how system elements within the system, including human elements, interact with each other (internal interface). Interface requirements include physical connections (physical interfaces) with external systems or internal system elements supporting interactions or exchanges.</w:t>
            </w:r>
          </w:p>
        </w:tc>
      </w:tr>
      <w:tr w:rsidR="002B205C" w:rsidRPr="002B205C" w14:paraId="16403559" w14:textId="77777777" w:rsidTr="002B205C">
        <w:tc>
          <w:tcPr>
            <w:tcW w:w="0" w:type="auto"/>
            <w:tcBorders>
              <w:top w:val="single" w:sz="6" w:space="0" w:color="2C608C"/>
              <w:left w:val="nil"/>
              <w:bottom w:val="single" w:sz="6" w:space="0" w:color="2C608C"/>
              <w:right w:val="single" w:sz="6" w:space="0" w:color="2C608C"/>
            </w:tcBorders>
            <w:shd w:val="clear" w:color="auto" w:fill="F4F4F4"/>
            <w:tcMar>
              <w:top w:w="0" w:type="dxa"/>
              <w:left w:w="150" w:type="dxa"/>
              <w:bottom w:w="0" w:type="dxa"/>
              <w:right w:w="150" w:type="dxa"/>
            </w:tcMar>
            <w:hideMark/>
          </w:tcPr>
          <w:p w14:paraId="518A4E82"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Operational Requirements</w:t>
            </w:r>
          </w:p>
        </w:tc>
        <w:tc>
          <w:tcPr>
            <w:tcW w:w="0" w:type="auto"/>
            <w:tcBorders>
              <w:top w:val="single" w:sz="6" w:space="0" w:color="2C608C"/>
              <w:left w:val="single" w:sz="6" w:space="0" w:color="2C608C"/>
              <w:bottom w:val="single" w:sz="6" w:space="0" w:color="2C608C"/>
              <w:right w:val="nil"/>
            </w:tcBorders>
            <w:shd w:val="clear" w:color="auto" w:fill="F4F4F4"/>
            <w:tcMar>
              <w:top w:w="0" w:type="dxa"/>
              <w:left w:w="150" w:type="dxa"/>
              <w:bottom w:w="0" w:type="dxa"/>
              <w:right w:w="150" w:type="dxa"/>
            </w:tcMar>
            <w:hideMark/>
          </w:tcPr>
          <w:p w14:paraId="41F2AF69"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the operational conditions or properties that are required for the system to operate or exist. This type of requirement includes: human factors, ergonomics, availability, maintainability, reliability, and security.</w:t>
            </w:r>
          </w:p>
        </w:tc>
      </w:tr>
      <w:tr w:rsidR="002B205C" w:rsidRPr="002B205C" w14:paraId="1D5699FB" w14:textId="77777777" w:rsidTr="002B205C">
        <w:tc>
          <w:tcPr>
            <w:tcW w:w="0" w:type="auto"/>
            <w:tcBorders>
              <w:top w:val="single" w:sz="6" w:space="0" w:color="2C608C"/>
              <w:left w:val="nil"/>
              <w:bottom w:val="single" w:sz="6" w:space="0" w:color="2C608C"/>
              <w:right w:val="single" w:sz="6" w:space="0" w:color="2C608C"/>
            </w:tcBorders>
            <w:shd w:val="clear" w:color="auto" w:fill="FFFFFF"/>
            <w:tcMar>
              <w:top w:w="0" w:type="dxa"/>
              <w:left w:w="150" w:type="dxa"/>
              <w:bottom w:w="0" w:type="dxa"/>
              <w:right w:w="150" w:type="dxa"/>
            </w:tcMar>
            <w:hideMark/>
          </w:tcPr>
          <w:p w14:paraId="384B67E1"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Modes and/or States Requirements</w:t>
            </w:r>
          </w:p>
        </w:tc>
        <w:tc>
          <w:tcPr>
            <w:tcW w:w="0" w:type="auto"/>
            <w:tcBorders>
              <w:top w:val="single" w:sz="6" w:space="0" w:color="2C608C"/>
              <w:left w:val="single" w:sz="6" w:space="0" w:color="2C608C"/>
              <w:bottom w:val="single" w:sz="6" w:space="0" w:color="2C608C"/>
              <w:right w:val="nil"/>
            </w:tcBorders>
            <w:shd w:val="clear" w:color="auto" w:fill="FFFFFF"/>
            <w:tcMar>
              <w:top w:w="0" w:type="dxa"/>
              <w:left w:w="150" w:type="dxa"/>
              <w:bottom w:w="0" w:type="dxa"/>
              <w:right w:w="150" w:type="dxa"/>
            </w:tcMar>
            <w:hideMark/>
          </w:tcPr>
          <w:p w14:paraId="3FDD06B1"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the various operational modes of the system in use and events conducting to transitions of modes.</w:t>
            </w:r>
          </w:p>
        </w:tc>
      </w:tr>
      <w:tr w:rsidR="002B205C" w:rsidRPr="002B205C" w14:paraId="68AFA257" w14:textId="77777777" w:rsidTr="002B205C">
        <w:tc>
          <w:tcPr>
            <w:tcW w:w="0" w:type="auto"/>
            <w:tcBorders>
              <w:top w:val="single" w:sz="6" w:space="0" w:color="2C608C"/>
              <w:left w:val="nil"/>
              <w:bottom w:val="single" w:sz="6" w:space="0" w:color="2C608C"/>
              <w:right w:val="single" w:sz="6" w:space="0" w:color="2C608C"/>
            </w:tcBorders>
            <w:shd w:val="clear" w:color="auto" w:fill="F4F4F4"/>
            <w:tcMar>
              <w:top w:w="0" w:type="dxa"/>
              <w:left w:w="150" w:type="dxa"/>
              <w:bottom w:w="0" w:type="dxa"/>
              <w:right w:w="150" w:type="dxa"/>
            </w:tcMar>
            <w:hideMark/>
          </w:tcPr>
          <w:p w14:paraId="1E5DF852"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Adaptability Requirements</w:t>
            </w:r>
          </w:p>
        </w:tc>
        <w:tc>
          <w:tcPr>
            <w:tcW w:w="0" w:type="auto"/>
            <w:tcBorders>
              <w:top w:val="single" w:sz="6" w:space="0" w:color="2C608C"/>
              <w:left w:val="single" w:sz="6" w:space="0" w:color="2C608C"/>
              <w:bottom w:val="single" w:sz="6" w:space="0" w:color="2C608C"/>
              <w:right w:val="nil"/>
            </w:tcBorders>
            <w:shd w:val="clear" w:color="auto" w:fill="F4F4F4"/>
            <w:tcMar>
              <w:top w:w="0" w:type="dxa"/>
              <w:left w:w="150" w:type="dxa"/>
              <w:bottom w:w="0" w:type="dxa"/>
              <w:right w:w="150" w:type="dxa"/>
            </w:tcMar>
            <w:hideMark/>
          </w:tcPr>
          <w:p w14:paraId="160C15DE"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potential extension, growth, or scalability during the life of the system.</w:t>
            </w:r>
          </w:p>
        </w:tc>
      </w:tr>
      <w:tr w:rsidR="002B205C" w:rsidRPr="002B205C" w14:paraId="5C46C22A" w14:textId="77777777" w:rsidTr="002B205C">
        <w:tc>
          <w:tcPr>
            <w:tcW w:w="0" w:type="auto"/>
            <w:tcBorders>
              <w:top w:val="single" w:sz="6" w:space="0" w:color="2C608C"/>
              <w:left w:val="nil"/>
              <w:bottom w:val="single" w:sz="6" w:space="0" w:color="2C608C"/>
              <w:right w:val="single" w:sz="6" w:space="0" w:color="2C608C"/>
            </w:tcBorders>
            <w:shd w:val="clear" w:color="auto" w:fill="FFFFFF"/>
            <w:tcMar>
              <w:top w:w="0" w:type="dxa"/>
              <w:left w:w="150" w:type="dxa"/>
              <w:bottom w:w="0" w:type="dxa"/>
              <w:right w:w="150" w:type="dxa"/>
            </w:tcMar>
            <w:hideMark/>
          </w:tcPr>
          <w:p w14:paraId="34F3C264"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Physical Constraints</w:t>
            </w:r>
          </w:p>
        </w:tc>
        <w:tc>
          <w:tcPr>
            <w:tcW w:w="0" w:type="auto"/>
            <w:tcBorders>
              <w:top w:val="single" w:sz="6" w:space="0" w:color="2C608C"/>
              <w:left w:val="single" w:sz="6" w:space="0" w:color="2C608C"/>
              <w:bottom w:val="single" w:sz="6" w:space="0" w:color="2C608C"/>
              <w:right w:val="nil"/>
            </w:tcBorders>
            <w:shd w:val="clear" w:color="auto" w:fill="FFFFFF"/>
            <w:tcMar>
              <w:top w:w="0" w:type="dxa"/>
              <w:left w:w="150" w:type="dxa"/>
              <w:bottom w:w="0" w:type="dxa"/>
              <w:right w:w="150" w:type="dxa"/>
            </w:tcMar>
            <w:hideMark/>
          </w:tcPr>
          <w:p w14:paraId="0675478E"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constraints on weight, volume, and dimension applicable to the system elements that compose the system.</w:t>
            </w:r>
          </w:p>
        </w:tc>
      </w:tr>
      <w:tr w:rsidR="002B205C" w:rsidRPr="002B205C" w14:paraId="41FB4F5E" w14:textId="77777777" w:rsidTr="002B205C">
        <w:tc>
          <w:tcPr>
            <w:tcW w:w="0" w:type="auto"/>
            <w:tcBorders>
              <w:top w:val="single" w:sz="6" w:space="0" w:color="2C608C"/>
              <w:left w:val="nil"/>
              <w:bottom w:val="single" w:sz="6" w:space="0" w:color="2C608C"/>
              <w:right w:val="single" w:sz="6" w:space="0" w:color="2C608C"/>
            </w:tcBorders>
            <w:shd w:val="clear" w:color="auto" w:fill="F4F4F4"/>
            <w:tcMar>
              <w:top w:w="0" w:type="dxa"/>
              <w:left w:w="150" w:type="dxa"/>
              <w:bottom w:w="0" w:type="dxa"/>
              <w:right w:w="150" w:type="dxa"/>
            </w:tcMar>
            <w:hideMark/>
          </w:tcPr>
          <w:p w14:paraId="2193AC36"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Design Constraints</w:t>
            </w:r>
          </w:p>
        </w:tc>
        <w:tc>
          <w:tcPr>
            <w:tcW w:w="0" w:type="auto"/>
            <w:tcBorders>
              <w:top w:val="single" w:sz="6" w:space="0" w:color="2C608C"/>
              <w:left w:val="single" w:sz="6" w:space="0" w:color="2C608C"/>
              <w:bottom w:val="single" w:sz="6" w:space="0" w:color="2C608C"/>
              <w:right w:val="nil"/>
            </w:tcBorders>
            <w:shd w:val="clear" w:color="auto" w:fill="F4F4F4"/>
            <w:tcMar>
              <w:top w:w="0" w:type="dxa"/>
              <w:left w:w="150" w:type="dxa"/>
              <w:bottom w:w="0" w:type="dxa"/>
              <w:right w:w="150" w:type="dxa"/>
            </w:tcMar>
            <w:hideMark/>
          </w:tcPr>
          <w:p w14:paraId="39425D1F"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the limits on the options that are available to a designer of a solution by imposing immovable boundaries and limits (e.g., the system shall incorporate a legacy or provided system element, or certain data shall be maintained in an online repository).</w:t>
            </w:r>
          </w:p>
        </w:tc>
      </w:tr>
      <w:tr w:rsidR="002B205C" w:rsidRPr="002B205C" w14:paraId="55C257C6" w14:textId="77777777" w:rsidTr="002B205C">
        <w:tc>
          <w:tcPr>
            <w:tcW w:w="0" w:type="auto"/>
            <w:tcBorders>
              <w:top w:val="single" w:sz="6" w:space="0" w:color="2C608C"/>
              <w:left w:val="nil"/>
              <w:bottom w:val="single" w:sz="6" w:space="0" w:color="2C608C"/>
              <w:right w:val="single" w:sz="6" w:space="0" w:color="2C608C"/>
            </w:tcBorders>
            <w:shd w:val="clear" w:color="auto" w:fill="FFFFFF"/>
            <w:tcMar>
              <w:top w:w="0" w:type="dxa"/>
              <w:left w:w="150" w:type="dxa"/>
              <w:bottom w:w="0" w:type="dxa"/>
              <w:right w:w="150" w:type="dxa"/>
            </w:tcMar>
            <w:hideMark/>
          </w:tcPr>
          <w:p w14:paraId="6120B292"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Environmental Conditions</w:t>
            </w:r>
          </w:p>
        </w:tc>
        <w:tc>
          <w:tcPr>
            <w:tcW w:w="0" w:type="auto"/>
            <w:tcBorders>
              <w:top w:val="single" w:sz="6" w:space="0" w:color="2C608C"/>
              <w:left w:val="single" w:sz="6" w:space="0" w:color="2C608C"/>
              <w:bottom w:val="single" w:sz="6" w:space="0" w:color="2C608C"/>
              <w:right w:val="nil"/>
            </w:tcBorders>
            <w:shd w:val="clear" w:color="auto" w:fill="FFFFFF"/>
            <w:tcMar>
              <w:top w:w="0" w:type="dxa"/>
              <w:left w:w="150" w:type="dxa"/>
              <w:bottom w:w="0" w:type="dxa"/>
              <w:right w:w="150" w:type="dxa"/>
            </w:tcMar>
            <w:hideMark/>
          </w:tcPr>
          <w:p w14:paraId="3E6F7AAF"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the environmental conditions to be encountered by the system in its different operational modes. This should address the natural environment (e.g. wind, rain, temperature, fauna, salt, dust, radiation, etc.), induced and/or self-induced environmental effects (e.g. motion, shock, noise, electromagnetism, thermal, etc.), and threats to societal environment (e.g. legal, political, economic, social, business, etc.).</w:t>
            </w:r>
          </w:p>
        </w:tc>
      </w:tr>
      <w:tr w:rsidR="002B205C" w:rsidRPr="002B205C" w14:paraId="185101C5" w14:textId="77777777" w:rsidTr="002B205C">
        <w:tc>
          <w:tcPr>
            <w:tcW w:w="0" w:type="auto"/>
            <w:tcBorders>
              <w:top w:val="single" w:sz="6" w:space="0" w:color="2C608C"/>
              <w:left w:val="nil"/>
              <w:bottom w:val="single" w:sz="6" w:space="0" w:color="2C608C"/>
              <w:right w:val="single" w:sz="6" w:space="0" w:color="2C608C"/>
            </w:tcBorders>
            <w:shd w:val="clear" w:color="auto" w:fill="F4F4F4"/>
            <w:tcMar>
              <w:top w:w="0" w:type="dxa"/>
              <w:left w:w="150" w:type="dxa"/>
              <w:bottom w:w="0" w:type="dxa"/>
              <w:right w:w="150" w:type="dxa"/>
            </w:tcMar>
            <w:hideMark/>
          </w:tcPr>
          <w:p w14:paraId="1BAE3CB8"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Logistical Requirements</w:t>
            </w:r>
          </w:p>
        </w:tc>
        <w:tc>
          <w:tcPr>
            <w:tcW w:w="0" w:type="auto"/>
            <w:tcBorders>
              <w:top w:val="single" w:sz="6" w:space="0" w:color="2C608C"/>
              <w:left w:val="single" w:sz="6" w:space="0" w:color="2C608C"/>
              <w:bottom w:val="single" w:sz="6" w:space="0" w:color="2C608C"/>
              <w:right w:val="nil"/>
            </w:tcBorders>
            <w:shd w:val="clear" w:color="auto" w:fill="F4F4F4"/>
            <w:tcMar>
              <w:top w:w="0" w:type="dxa"/>
              <w:left w:w="150" w:type="dxa"/>
              <w:bottom w:w="0" w:type="dxa"/>
              <w:right w:w="150" w:type="dxa"/>
            </w:tcMar>
            <w:hideMark/>
          </w:tcPr>
          <w:p w14:paraId="065C2701"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the logistical conditions needed by the continuous utilization of the system. These requirements include sustainment (provision of facilities, level support, support personnel, spare parts, training, technical documentation, etc.), packaging, handling, shipping, transportation.</w:t>
            </w:r>
          </w:p>
        </w:tc>
      </w:tr>
      <w:tr w:rsidR="002B205C" w:rsidRPr="002B205C" w14:paraId="2586737D" w14:textId="77777777" w:rsidTr="002B205C">
        <w:tc>
          <w:tcPr>
            <w:tcW w:w="0" w:type="auto"/>
            <w:tcBorders>
              <w:top w:val="single" w:sz="6" w:space="0" w:color="2C608C"/>
              <w:left w:val="nil"/>
              <w:bottom w:val="single" w:sz="6" w:space="0" w:color="2C608C"/>
              <w:right w:val="single" w:sz="6" w:space="0" w:color="2C608C"/>
            </w:tcBorders>
            <w:shd w:val="clear" w:color="auto" w:fill="FFFFFF"/>
            <w:tcMar>
              <w:top w:w="0" w:type="dxa"/>
              <w:left w:w="150" w:type="dxa"/>
              <w:bottom w:w="0" w:type="dxa"/>
              <w:right w:w="150" w:type="dxa"/>
            </w:tcMar>
            <w:hideMark/>
          </w:tcPr>
          <w:p w14:paraId="76BDA314"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Policies and Regulations</w:t>
            </w:r>
          </w:p>
        </w:tc>
        <w:tc>
          <w:tcPr>
            <w:tcW w:w="0" w:type="auto"/>
            <w:tcBorders>
              <w:top w:val="single" w:sz="6" w:space="0" w:color="2C608C"/>
              <w:left w:val="single" w:sz="6" w:space="0" w:color="2C608C"/>
              <w:bottom w:val="single" w:sz="6" w:space="0" w:color="2C608C"/>
              <w:right w:val="nil"/>
            </w:tcBorders>
            <w:shd w:val="clear" w:color="auto" w:fill="FFFFFF"/>
            <w:tcMar>
              <w:top w:w="0" w:type="dxa"/>
              <w:left w:w="150" w:type="dxa"/>
              <w:bottom w:w="0" w:type="dxa"/>
              <w:right w:w="150" w:type="dxa"/>
            </w:tcMar>
            <w:hideMark/>
          </w:tcPr>
          <w:p w14:paraId="64261F2A"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relevant and applicable organizational policies or regulatory requirements that could affect the operation or performance of the system (e.g. labor policies, reports to regulatory agony, health or safety criteria, etc.).</w:t>
            </w:r>
          </w:p>
        </w:tc>
      </w:tr>
      <w:tr w:rsidR="002B205C" w:rsidRPr="002B205C" w14:paraId="010B6AEA" w14:textId="77777777" w:rsidTr="002B205C">
        <w:tc>
          <w:tcPr>
            <w:tcW w:w="0" w:type="auto"/>
            <w:tcBorders>
              <w:top w:val="single" w:sz="6" w:space="0" w:color="2C608C"/>
              <w:left w:val="nil"/>
              <w:bottom w:val="single" w:sz="6" w:space="0" w:color="2C608C"/>
              <w:right w:val="single" w:sz="6" w:space="0" w:color="2C608C"/>
            </w:tcBorders>
            <w:shd w:val="clear" w:color="auto" w:fill="F4F4F4"/>
            <w:tcMar>
              <w:top w:w="0" w:type="dxa"/>
              <w:left w:w="150" w:type="dxa"/>
              <w:bottom w:w="0" w:type="dxa"/>
              <w:right w:w="150" w:type="dxa"/>
            </w:tcMar>
            <w:hideMark/>
          </w:tcPr>
          <w:p w14:paraId="32094519"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b/>
                <w:bCs/>
                <w:color w:val="252525"/>
                <w:sz w:val="21"/>
                <w:szCs w:val="21"/>
                <w:lang w:eastAsia="de-DE"/>
              </w:rPr>
              <w:t>Cost and Schedule Constraints</w:t>
            </w:r>
          </w:p>
        </w:tc>
        <w:tc>
          <w:tcPr>
            <w:tcW w:w="0" w:type="auto"/>
            <w:tcBorders>
              <w:top w:val="single" w:sz="6" w:space="0" w:color="2C608C"/>
              <w:left w:val="single" w:sz="6" w:space="0" w:color="2C608C"/>
              <w:bottom w:val="single" w:sz="6" w:space="0" w:color="2C608C"/>
              <w:right w:val="nil"/>
            </w:tcBorders>
            <w:shd w:val="clear" w:color="auto" w:fill="F4F4F4"/>
            <w:tcMar>
              <w:top w:w="0" w:type="dxa"/>
              <w:left w:w="150" w:type="dxa"/>
              <w:bottom w:w="0" w:type="dxa"/>
              <w:right w:w="150" w:type="dxa"/>
            </w:tcMar>
            <w:hideMark/>
          </w:tcPr>
          <w:p w14:paraId="28AC9CE3" w14:textId="77777777" w:rsidR="002B205C" w:rsidRPr="002B205C" w:rsidRDefault="002B205C" w:rsidP="002B205C">
            <w:pPr>
              <w:spacing w:after="0" w:line="240" w:lineRule="auto"/>
              <w:rPr>
                <w:rFonts w:ascii="Arial" w:eastAsia="Times New Roman" w:hAnsi="Arial" w:cs="Arial"/>
                <w:color w:val="252525"/>
                <w:sz w:val="21"/>
                <w:szCs w:val="21"/>
                <w:lang w:eastAsia="de-DE"/>
              </w:rPr>
            </w:pPr>
            <w:r w:rsidRPr="002B205C">
              <w:rPr>
                <w:rFonts w:ascii="Arial" w:eastAsia="Times New Roman" w:hAnsi="Arial" w:cs="Arial"/>
                <w:color w:val="252525"/>
                <w:sz w:val="21"/>
                <w:szCs w:val="21"/>
                <w:lang w:eastAsia="de-DE"/>
              </w:rPr>
              <w:t>Define, for example, the cost of a single exemplar of the system, the expected delivery date of the first exemplar, etc.</w:t>
            </w:r>
          </w:p>
        </w:tc>
      </w:tr>
    </w:tbl>
    <w:p w14:paraId="29C90A42" w14:textId="22451C25" w:rsidR="002B205C" w:rsidRDefault="002B205C" w:rsidP="001A24C2"/>
    <w:p w14:paraId="50557BDA" w14:textId="7A7D2DD0" w:rsidR="001F2D75" w:rsidRDefault="001F2D75" w:rsidP="001A24C2"/>
    <w:p w14:paraId="2F5379AD" w14:textId="306FB817" w:rsidR="001F2D75" w:rsidRDefault="001F2D75" w:rsidP="001A24C2"/>
    <w:p w14:paraId="48F626D1" w14:textId="263BFF50" w:rsidR="001F2D75" w:rsidRDefault="001F2D75" w:rsidP="001A24C2"/>
    <w:p w14:paraId="66BE5C4E" w14:textId="77777777" w:rsidR="001F2D75" w:rsidRDefault="001F2D75" w:rsidP="001A24C2"/>
    <w:p w14:paraId="507E6452" w14:textId="3AA3356B" w:rsidR="001F2D75" w:rsidRDefault="001F2D75" w:rsidP="001A24C2">
      <w:r>
        <w:lastRenderedPageBreak/>
        <w:t>Softwarequalität ISO 25010 als Nachfolger von ISO 9126</w:t>
      </w:r>
    </w:p>
    <w:p w14:paraId="26EC1304" w14:textId="16F857CD" w:rsidR="001F2D75" w:rsidRDefault="001F2D75" w:rsidP="001A24C2">
      <w:r>
        <w:rPr>
          <w:noProof/>
        </w:rPr>
        <w:drawing>
          <wp:inline distT="0" distB="0" distL="0" distR="0" wp14:anchorId="4DE0F2DA" wp14:editId="59895E1B">
            <wp:extent cx="3619500" cy="2804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804160"/>
                    </a:xfrm>
                    <a:prstGeom prst="rect">
                      <a:avLst/>
                    </a:prstGeom>
                    <a:noFill/>
                    <a:ln>
                      <a:noFill/>
                    </a:ln>
                  </pic:spPr>
                </pic:pic>
              </a:graphicData>
            </a:graphic>
          </wp:inline>
        </w:drawing>
      </w:r>
    </w:p>
    <w:p w14:paraId="504D2272" w14:textId="3A2F5A7D" w:rsidR="00C64314" w:rsidRDefault="00C64314" w:rsidP="001A24C2"/>
    <w:p w14:paraId="45AF368A" w14:textId="091D8CFB" w:rsidR="00C64314" w:rsidRDefault="00C64314" w:rsidP="001A24C2">
      <w:r>
        <w:t>SWEBOK:</w:t>
      </w:r>
    </w:p>
    <w:p w14:paraId="34504205" w14:textId="77777777" w:rsidR="00C64314" w:rsidRDefault="00C64314" w:rsidP="00C64314">
      <w:pPr>
        <w:pStyle w:val="Standard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 product requirement is a need or constraint on the software to be developed (for example, “The software shall verify that a student meets all prerequisites before he or she registers for a course”).</w:t>
      </w:r>
    </w:p>
    <w:p w14:paraId="0601777C" w14:textId="77777777" w:rsidR="00C64314" w:rsidRDefault="00C64314" w:rsidP="00C64314">
      <w:pPr>
        <w:pStyle w:val="Standard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 process requirement is essentially a constraint on the development of the software (for example, “The software shall be developed using a RUP process”).</w:t>
      </w:r>
    </w:p>
    <w:p w14:paraId="01519655" w14:textId="77777777" w:rsidR="00C64314" w:rsidRDefault="00C64314" w:rsidP="00C64314">
      <w:pPr>
        <w:pStyle w:val="Standard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Some software requirements generate implicit process requirements. The choice of verification technique is one example. Another might be the use of particularly rigorous analysis techniques (such as formal specification methods) to reduce faults that can lead to inadequate reliability. Process requirements may also be imposed directly by the development organization, their customer, or a third party such as a safety regulator.</w:t>
      </w:r>
    </w:p>
    <w:p w14:paraId="4DB62FF5" w14:textId="1B3EE296" w:rsidR="00C64314" w:rsidRDefault="0050591C" w:rsidP="001A24C2">
      <w:hyperlink r:id="rId10" w:anchor="Product_and_Process_Requirements" w:history="1">
        <w:r w:rsidR="00C64314">
          <w:rPr>
            <w:rStyle w:val="Hyperlink"/>
          </w:rPr>
          <w:t>http://swebokwiki.org/Chapter_1:_Software_Requirements#Product_and_Process_Requirements</w:t>
        </w:r>
      </w:hyperlink>
    </w:p>
    <w:p w14:paraId="56874C17" w14:textId="41FC1574" w:rsidR="00C64314" w:rsidRDefault="00C64314" w:rsidP="001A24C2"/>
    <w:p w14:paraId="7ECFD7F5" w14:textId="069CC386" w:rsidR="00D75A48" w:rsidRDefault="00D75A48" w:rsidP="001A24C2"/>
    <w:p w14:paraId="4705A659" w14:textId="3ECB86CA" w:rsidR="00D75A48" w:rsidRDefault="00D75A48" w:rsidP="001A24C2"/>
    <w:p w14:paraId="20FEC0C9" w14:textId="1F05EAD6" w:rsidR="00D75A48" w:rsidRDefault="0050591C" w:rsidP="001A24C2">
      <w:hyperlink r:id="rId11" w:history="1">
        <w:r w:rsidR="00D75A48">
          <w:rPr>
            <w:rStyle w:val="Hyperlink"/>
          </w:rPr>
          <w:t>https://businessanalysisexperts.com/Job_Aids_RSG/RequirementsTaxonomy.pdf</w:t>
        </w:r>
      </w:hyperlink>
    </w:p>
    <w:p w14:paraId="410ECA97" w14:textId="3AA710BA" w:rsidR="00D75A48" w:rsidRDefault="00D75A48" w:rsidP="001A24C2">
      <w:r>
        <w:t>A Requirements Taxonomy</w:t>
      </w:r>
    </w:p>
    <w:p w14:paraId="36398FA1" w14:textId="6E2AAFA3" w:rsidR="00D75A48" w:rsidRDefault="00D75A48" w:rsidP="001A24C2">
      <w:r>
        <w:rPr>
          <w:noProof/>
        </w:rPr>
        <w:lastRenderedPageBreak/>
        <w:drawing>
          <wp:inline distT="0" distB="0" distL="0" distR="0" wp14:anchorId="4C9F609B" wp14:editId="7ADC3D5A">
            <wp:extent cx="5760720" cy="56261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626100"/>
                    </a:xfrm>
                    <a:prstGeom prst="rect">
                      <a:avLst/>
                    </a:prstGeom>
                  </pic:spPr>
                </pic:pic>
              </a:graphicData>
            </a:graphic>
          </wp:inline>
        </w:drawing>
      </w:r>
    </w:p>
    <w:p w14:paraId="76A0E97C" w14:textId="1121FE3D" w:rsidR="00D75A48" w:rsidRDefault="00D75A48" w:rsidP="001A24C2"/>
    <w:p w14:paraId="60231A43" w14:textId="3DB36DB5" w:rsidR="00D75A48" w:rsidRDefault="00D75A48" w:rsidP="001A24C2"/>
    <w:p w14:paraId="27848BC7" w14:textId="22F30EA9" w:rsidR="00D75A48" w:rsidRDefault="00D75A48" w:rsidP="001A24C2"/>
    <w:p w14:paraId="61863A2A" w14:textId="7572561D" w:rsidR="00D75A48" w:rsidRDefault="00D75A48" w:rsidP="001A24C2"/>
    <w:p w14:paraId="0AB98FC1" w14:textId="0BCC8EB2" w:rsidR="00D75A48" w:rsidRDefault="00D75A48" w:rsidP="001A24C2"/>
    <w:p w14:paraId="418B0341" w14:textId="0D089E1F" w:rsidR="00D75A48" w:rsidRDefault="00D75A48" w:rsidP="001A24C2"/>
    <w:p w14:paraId="1EA6C602" w14:textId="7F06FDC9" w:rsidR="00D75A48" w:rsidRDefault="00D75A48" w:rsidP="001A24C2"/>
    <w:p w14:paraId="4A42F7AA" w14:textId="0624011D" w:rsidR="00D75A48" w:rsidRDefault="00D75A48" w:rsidP="001A24C2"/>
    <w:p w14:paraId="2E4B6C89" w14:textId="1E8F83B0" w:rsidR="00D75A48" w:rsidRDefault="00D75A48" w:rsidP="001A24C2"/>
    <w:p w14:paraId="02BBA818" w14:textId="742C5A30" w:rsidR="00D75A48" w:rsidRDefault="00D75A48" w:rsidP="001A24C2"/>
    <w:p w14:paraId="648CC97E" w14:textId="081AC077" w:rsidR="00D75A48" w:rsidRDefault="00D75A48" w:rsidP="001A24C2"/>
    <w:p w14:paraId="055658F8" w14:textId="5C9FDD5C" w:rsidR="00D75A48" w:rsidRDefault="00D75A48" w:rsidP="001A24C2"/>
    <w:p w14:paraId="7BFC0642" w14:textId="381E1E90" w:rsidR="00D75A48" w:rsidRDefault="0050591C" w:rsidP="001A24C2">
      <w:hyperlink r:id="rId13" w:history="1">
        <w:r w:rsidR="00D75A48">
          <w:rPr>
            <w:rStyle w:val="Hyperlink"/>
          </w:rPr>
          <w:t>https://www.peterjohann-consulting.de/requirements-engineering/</w:t>
        </w:r>
      </w:hyperlink>
    </w:p>
    <w:p w14:paraId="76874F47" w14:textId="2CB5CE2A" w:rsidR="00D75A48" w:rsidRDefault="00D75A48" w:rsidP="001A24C2">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IREB – International Requirements Engineering Board</w:t>
      </w:r>
    </w:p>
    <w:p w14:paraId="55B2E777" w14:textId="5890839A" w:rsidR="00D75A48" w:rsidRDefault="0050591C" w:rsidP="001A24C2">
      <w:hyperlink r:id="rId14" w:history="1">
        <w:r w:rsidR="00D75A48">
          <w:rPr>
            <w:rStyle w:val="Hyperlink"/>
          </w:rPr>
          <w:t>https://www.ireb.org/content/downloads/11-cpre-advanced-level-requirements-management-handbook/ireb-cpre-handbook-for-requirements-management-advanced-level-en-v1.1.pdf</w:t>
        </w:r>
      </w:hyperlink>
    </w:p>
    <w:p w14:paraId="3E5E9637" w14:textId="74200054" w:rsidR="00D75A48" w:rsidRDefault="00D75A48" w:rsidP="001A24C2">
      <w:pPr>
        <w:spacing w:after="0" w:line="240" w:lineRule="auto"/>
      </w:pPr>
      <w:r>
        <w:rPr>
          <w:noProof/>
        </w:rPr>
        <w:drawing>
          <wp:inline distT="0" distB="0" distL="0" distR="0" wp14:anchorId="43551650" wp14:editId="28EBAB86">
            <wp:extent cx="5760720" cy="333248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32480"/>
                    </a:xfrm>
                    <a:prstGeom prst="rect">
                      <a:avLst/>
                    </a:prstGeom>
                  </pic:spPr>
                </pic:pic>
              </a:graphicData>
            </a:graphic>
          </wp:inline>
        </w:drawing>
      </w:r>
    </w:p>
    <w:sectPr w:rsidR="00D75A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37FA"/>
    <w:multiLevelType w:val="multilevel"/>
    <w:tmpl w:val="87C04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40C2D"/>
    <w:multiLevelType w:val="multilevel"/>
    <w:tmpl w:val="A49C6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94F8C"/>
    <w:multiLevelType w:val="multilevel"/>
    <w:tmpl w:val="F552D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C49C6"/>
    <w:multiLevelType w:val="multilevel"/>
    <w:tmpl w:val="F01AD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53051"/>
    <w:multiLevelType w:val="hybridMultilevel"/>
    <w:tmpl w:val="9F482950"/>
    <w:lvl w:ilvl="0" w:tplc="04070001">
      <w:start w:val="1"/>
      <w:numFmt w:val="bullet"/>
      <w:lvlText w:val=""/>
      <w:lvlJc w:val="left"/>
      <w:pPr>
        <w:ind w:left="408" w:hanging="360"/>
      </w:pPr>
      <w:rPr>
        <w:rFonts w:ascii="Symbol" w:hAnsi="Symbol"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5" w15:restartNumberingAfterBreak="0">
    <w:nsid w:val="52097723"/>
    <w:multiLevelType w:val="hybridMultilevel"/>
    <w:tmpl w:val="7BC00D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C2"/>
    <w:rsid w:val="00074FCF"/>
    <w:rsid w:val="000A20B0"/>
    <w:rsid w:val="001A24C2"/>
    <w:rsid w:val="001F2D75"/>
    <w:rsid w:val="002071CE"/>
    <w:rsid w:val="00273494"/>
    <w:rsid w:val="002B205C"/>
    <w:rsid w:val="002C419A"/>
    <w:rsid w:val="003D1605"/>
    <w:rsid w:val="00445C85"/>
    <w:rsid w:val="004551F2"/>
    <w:rsid w:val="0050591C"/>
    <w:rsid w:val="0057251C"/>
    <w:rsid w:val="006E5D36"/>
    <w:rsid w:val="009506C2"/>
    <w:rsid w:val="00B064E5"/>
    <w:rsid w:val="00C64314"/>
    <w:rsid w:val="00C86063"/>
    <w:rsid w:val="00C9318D"/>
    <w:rsid w:val="00D75A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9B73"/>
  <w15:chartTrackingRefBased/>
  <w15:docId w15:val="{A1C48505-4155-4A98-89F2-E132A07C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A2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Akzent3">
    <w:name w:val="List Table 2 Accent 3"/>
    <w:basedOn w:val="NormaleTabelle"/>
    <w:uiPriority w:val="47"/>
    <w:rsid w:val="001A24C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tandardWeb">
    <w:name w:val="Normal (Web)"/>
    <w:basedOn w:val="Standard"/>
    <w:uiPriority w:val="99"/>
    <w:semiHidden/>
    <w:unhideWhenUsed/>
    <w:rsid w:val="006E5D3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E5D36"/>
    <w:rPr>
      <w:b/>
      <w:bCs/>
    </w:rPr>
  </w:style>
  <w:style w:type="character" w:styleId="Hervorhebung">
    <w:name w:val="Emphasis"/>
    <w:basedOn w:val="Absatz-Standardschriftart"/>
    <w:uiPriority w:val="20"/>
    <w:qFormat/>
    <w:rsid w:val="006E5D36"/>
    <w:rPr>
      <w:i/>
      <w:iCs/>
    </w:rPr>
  </w:style>
  <w:style w:type="character" w:styleId="Hyperlink">
    <w:name w:val="Hyperlink"/>
    <w:basedOn w:val="Absatz-Standardschriftart"/>
    <w:uiPriority w:val="99"/>
    <w:semiHidden/>
    <w:unhideWhenUsed/>
    <w:rsid w:val="006E5D36"/>
    <w:rPr>
      <w:color w:val="0000FF"/>
      <w:u w:val="single"/>
    </w:rPr>
  </w:style>
  <w:style w:type="paragraph" w:styleId="Listenabsatz">
    <w:name w:val="List Paragraph"/>
    <w:basedOn w:val="Standard"/>
    <w:uiPriority w:val="34"/>
    <w:qFormat/>
    <w:rsid w:val="00207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7129">
      <w:bodyDiv w:val="1"/>
      <w:marLeft w:val="0"/>
      <w:marRight w:val="0"/>
      <w:marTop w:val="0"/>
      <w:marBottom w:val="0"/>
      <w:divBdr>
        <w:top w:val="none" w:sz="0" w:space="0" w:color="auto"/>
        <w:left w:val="none" w:sz="0" w:space="0" w:color="auto"/>
        <w:bottom w:val="none" w:sz="0" w:space="0" w:color="auto"/>
        <w:right w:val="none" w:sz="0" w:space="0" w:color="auto"/>
      </w:divBdr>
    </w:div>
    <w:div w:id="165638864">
      <w:bodyDiv w:val="1"/>
      <w:marLeft w:val="0"/>
      <w:marRight w:val="0"/>
      <w:marTop w:val="0"/>
      <w:marBottom w:val="0"/>
      <w:divBdr>
        <w:top w:val="none" w:sz="0" w:space="0" w:color="auto"/>
        <w:left w:val="none" w:sz="0" w:space="0" w:color="auto"/>
        <w:bottom w:val="none" w:sz="0" w:space="0" w:color="auto"/>
        <w:right w:val="none" w:sz="0" w:space="0" w:color="auto"/>
      </w:divBdr>
    </w:div>
    <w:div w:id="231429645">
      <w:bodyDiv w:val="1"/>
      <w:marLeft w:val="0"/>
      <w:marRight w:val="0"/>
      <w:marTop w:val="0"/>
      <w:marBottom w:val="0"/>
      <w:divBdr>
        <w:top w:val="none" w:sz="0" w:space="0" w:color="auto"/>
        <w:left w:val="none" w:sz="0" w:space="0" w:color="auto"/>
        <w:bottom w:val="none" w:sz="0" w:space="0" w:color="auto"/>
        <w:right w:val="none" w:sz="0" w:space="0" w:color="auto"/>
      </w:divBdr>
    </w:div>
    <w:div w:id="1009910690">
      <w:bodyDiv w:val="1"/>
      <w:marLeft w:val="0"/>
      <w:marRight w:val="0"/>
      <w:marTop w:val="0"/>
      <w:marBottom w:val="0"/>
      <w:divBdr>
        <w:top w:val="none" w:sz="0" w:space="0" w:color="auto"/>
        <w:left w:val="none" w:sz="0" w:space="0" w:color="auto"/>
        <w:bottom w:val="none" w:sz="0" w:space="0" w:color="auto"/>
        <w:right w:val="none" w:sz="0" w:space="0" w:color="auto"/>
      </w:divBdr>
    </w:div>
    <w:div w:id="1386218999">
      <w:bodyDiv w:val="1"/>
      <w:marLeft w:val="0"/>
      <w:marRight w:val="0"/>
      <w:marTop w:val="0"/>
      <w:marBottom w:val="0"/>
      <w:divBdr>
        <w:top w:val="none" w:sz="0" w:space="0" w:color="auto"/>
        <w:left w:val="none" w:sz="0" w:space="0" w:color="auto"/>
        <w:bottom w:val="none" w:sz="0" w:space="0" w:color="auto"/>
        <w:right w:val="none" w:sz="0" w:space="0" w:color="auto"/>
      </w:divBdr>
    </w:div>
    <w:div w:id="1858300873">
      <w:bodyDiv w:val="1"/>
      <w:marLeft w:val="0"/>
      <w:marRight w:val="0"/>
      <w:marTop w:val="0"/>
      <w:marBottom w:val="0"/>
      <w:divBdr>
        <w:top w:val="none" w:sz="0" w:space="0" w:color="auto"/>
        <w:left w:val="none" w:sz="0" w:space="0" w:color="auto"/>
        <w:bottom w:val="none" w:sz="0" w:space="0" w:color="auto"/>
        <w:right w:val="none" w:sz="0" w:space="0" w:color="auto"/>
      </w:divBdr>
    </w:div>
    <w:div w:id="2047296332">
      <w:bodyDiv w:val="1"/>
      <w:marLeft w:val="0"/>
      <w:marRight w:val="0"/>
      <w:marTop w:val="0"/>
      <w:marBottom w:val="0"/>
      <w:divBdr>
        <w:top w:val="none" w:sz="0" w:space="0" w:color="auto"/>
        <w:left w:val="none" w:sz="0" w:space="0" w:color="auto"/>
        <w:bottom w:val="none" w:sz="0" w:space="0" w:color="auto"/>
        <w:right w:val="none" w:sz="0" w:space="0" w:color="auto"/>
      </w:divBdr>
    </w:div>
    <w:div w:id="206093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bokwiki.org/wiki/System_Requirements" TargetMode="External"/><Relationship Id="rId13" Type="http://schemas.openxmlformats.org/officeDocument/2006/relationships/hyperlink" Target="https://www.peterjohann-consulting.de/requirements-engineering/" TargetMode="External"/><Relationship Id="rId3" Type="http://schemas.openxmlformats.org/officeDocument/2006/relationships/settings" Target="settings.xml"/><Relationship Id="rId7" Type="http://schemas.openxmlformats.org/officeDocument/2006/relationships/hyperlink" Target="https://www.modernanalyst.com/Careers/InterviewQuestions/tabid/128/ID/343/If-you-were-to-group-software-requirements-into-levels-how-might-you-group-them.aspx"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usinessanalysisexperts.com/Job_Aids_RSG/RequirementsTaxonomy.pdf" TargetMode="External"/><Relationship Id="rId5" Type="http://schemas.openxmlformats.org/officeDocument/2006/relationships/hyperlink" Target="https://www.modernanalyst.com/Careers/InterviewQuestions/tabid/128/ID/1538/Describe-the-basic-classification-of-requirements-as-defined-by-the-BABOK-v20.aspx" TargetMode="External"/><Relationship Id="rId15" Type="http://schemas.openxmlformats.org/officeDocument/2006/relationships/image" Target="media/image4.png"/><Relationship Id="rId10" Type="http://schemas.openxmlformats.org/officeDocument/2006/relationships/hyperlink" Target="http://swebokwiki.org/Chapter_1:_Software_Requiremen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reb.org/content/downloads/11-cpre-advanced-level-requirements-management-handbook/ireb-cpre-handbook-for-requirements-management-advanced-level-en-v1.1.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1287</Words>
  <Characters>8112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Kanz</dc:creator>
  <cp:keywords/>
  <dc:description/>
  <cp:lastModifiedBy>Sebastian Kanz</cp:lastModifiedBy>
  <cp:revision>14</cp:revision>
  <dcterms:created xsi:type="dcterms:W3CDTF">2019-10-23T07:04:00Z</dcterms:created>
  <dcterms:modified xsi:type="dcterms:W3CDTF">2019-10-24T07:57:00Z</dcterms:modified>
</cp:coreProperties>
</file>