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18"/>
          <w:szCs w:val="18"/>
        </w:rPr>
      </w:pPr>
      <w:r w:rsidDel="00000000" w:rsidR="00000000" w:rsidRPr="00000000">
        <w:rPr>
          <w:sz w:val="18"/>
          <w:szCs w:val="18"/>
          <w:rtl w:val="0"/>
        </w:rPr>
        <w:t xml:space="preserve">SGA  ALCOHOL PARA IMPRESIÓN IPA#ISO  </w:t>
      </w:r>
    </w:p>
    <w:p w:rsidR="00000000" w:rsidDel="00000000" w:rsidP="00000000" w:rsidRDefault="00000000" w:rsidRPr="00000000" w14:paraId="00000002">
      <w:pPr>
        <w:jc w:val="both"/>
        <w:rPr>
          <w:sz w:val="18"/>
          <w:szCs w:val="18"/>
        </w:rPr>
      </w:pPr>
      <w:r w:rsidDel="00000000" w:rsidR="00000000" w:rsidRPr="00000000">
        <w:rPr>
          <w:rtl w:val="0"/>
        </w:rPr>
      </w:r>
    </w:p>
    <w:p w:rsidR="00000000" w:rsidDel="00000000" w:rsidP="00000000" w:rsidRDefault="00000000" w:rsidRPr="00000000" w14:paraId="00000003">
      <w:pPr>
        <w:spacing w:after="180" w:lineRule="auto"/>
        <w:jc w:val="both"/>
        <w:rPr>
          <w:color w:val="1d1d1d"/>
          <w:sz w:val="18"/>
          <w:szCs w:val="18"/>
        </w:rPr>
      </w:pPr>
      <w:r w:rsidDel="00000000" w:rsidR="00000000" w:rsidRPr="00000000">
        <w:rPr>
          <w:color w:val="1d1d1d"/>
          <w:sz w:val="18"/>
          <w:szCs w:val="18"/>
          <w:rtl w:val="0"/>
        </w:rPr>
        <w:t xml:space="preserve">El Alcohol Isopropílico para impresión de alta pureza es recomendado para utilizar en los sistemas de impresión Off-Set como complemento en el agua de humectación.</w:t>
        <w:br w:type="textWrapping"/>
        <w:t xml:space="preserve">El IPA#ISO ayuda a la solución de fuente a reducir los niveles de agua en la plancha de impresión obteniendo colores más brillantes y consistentes, secados más rápidos y mejor definición de punto.</w:t>
      </w:r>
    </w:p>
    <w:p w:rsidR="00000000" w:rsidDel="00000000" w:rsidP="00000000" w:rsidRDefault="00000000" w:rsidRPr="00000000" w14:paraId="00000004">
      <w:pPr>
        <w:spacing w:after="180" w:lineRule="auto"/>
        <w:jc w:val="both"/>
        <w:rPr>
          <w:sz w:val="18"/>
          <w:szCs w:val="18"/>
        </w:rPr>
      </w:pPr>
      <w:r w:rsidDel="00000000" w:rsidR="00000000" w:rsidRPr="00000000">
        <w:rPr>
          <w:sz w:val="18"/>
          <w:szCs w:val="18"/>
          <w:rtl w:val="0"/>
        </w:rPr>
        <w:t xml:space="preserve">PRESENTACIÓN</w:t>
      </w:r>
      <w:r w:rsidDel="00000000" w:rsidR="00000000" w:rsidRPr="00000000">
        <w:rPr>
          <w:rtl w:val="0"/>
        </w:rPr>
      </w:r>
    </w:p>
    <w:p w:rsidR="00000000" w:rsidDel="00000000" w:rsidP="00000000" w:rsidRDefault="00000000" w:rsidRPr="00000000" w14:paraId="00000005">
      <w:pPr>
        <w:spacing w:after="180" w:lineRule="auto"/>
        <w:jc w:val="both"/>
        <w:rPr>
          <w:color w:val="1d1d1d"/>
          <w:sz w:val="18"/>
          <w:szCs w:val="18"/>
        </w:rPr>
      </w:pPr>
      <w:r w:rsidDel="00000000" w:rsidR="00000000" w:rsidRPr="00000000">
        <w:rPr>
          <w:color w:val="1d1d1d"/>
          <w:sz w:val="18"/>
          <w:szCs w:val="18"/>
          <w:rtl w:val="0"/>
        </w:rPr>
        <w:t xml:space="preserve">Bidón Plástico Blanco con tapa precinto por 20 litros.</w:t>
      </w:r>
    </w:p>
    <w:p w:rsidR="00000000" w:rsidDel="00000000" w:rsidP="00000000" w:rsidRDefault="00000000" w:rsidRPr="00000000" w14:paraId="00000006">
      <w:pPr>
        <w:spacing w:after="180" w:lineRule="auto"/>
        <w:jc w:val="both"/>
        <w:rPr>
          <w:color w:val="1d1d1d"/>
          <w:sz w:val="18"/>
          <w:szCs w:val="18"/>
        </w:rPr>
      </w:pPr>
      <w:r w:rsidDel="00000000" w:rsidR="00000000" w:rsidRPr="00000000">
        <w:rPr>
          <w:color w:val="1d1d1d"/>
          <w:sz w:val="18"/>
          <w:szCs w:val="18"/>
          <w:rtl w:val="0"/>
        </w:rPr>
        <w:t xml:space="preserve">Tambor Metálico con 2 bocas y precintos de seguridad por 200 litros.</w:t>
      </w:r>
    </w:p>
    <w:p w:rsidR="00000000" w:rsidDel="00000000" w:rsidP="00000000" w:rsidRDefault="00000000" w:rsidRPr="00000000" w14:paraId="00000007">
      <w:pPr>
        <w:spacing w:after="180" w:lineRule="auto"/>
        <w:jc w:val="both"/>
        <w:rPr>
          <w:sz w:val="18"/>
          <w:szCs w:val="18"/>
        </w:rPr>
      </w:pPr>
      <w:r w:rsidDel="00000000" w:rsidR="00000000" w:rsidRPr="00000000">
        <w:rPr>
          <w:sz w:val="18"/>
          <w:szCs w:val="18"/>
          <w:rtl w:val="0"/>
        </w:rPr>
        <w:t xml:space="preserve">MODO DE USO</w:t>
      </w:r>
    </w:p>
    <w:p w:rsidR="00000000" w:rsidDel="00000000" w:rsidP="00000000" w:rsidRDefault="00000000" w:rsidRPr="00000000" w14:paraId="00000008">
      <w:pPr>
        <w:spacing w:after="180" w:lineRule="auto"/>
        <w:jc w:val="both"/>
        <w:rPr>
          <w:sz w:val="18"/>
          <w:szCs w:val="18"/>
        </w:rPr>
      </w:pPr>
      <w:r w:rsidDel="00000000" w:rsidR="00000000" w:rsidRPr="00000000">
        <w:rPr>
          <w:sz w:val="18"/>
          <w:szCs w:val="18"/>
          <w:rtl w:val="0"/>
        </w:rPr>
        <w:t xml:space="preserve">La dosis sugerida de Alcohol Isopropilico para impresión IPA#ISO en el Agua de Humectación varía de acuerdo a la solución de fuente utilizada, el sistema de impresión, las condiciones ambientales y el estado general de la máquina impresora.  </w:t>
      </w:r>
    </w:p>
    <w:p w:rsidR="00000000" w:rsidDel="00000000" w:rsidP="00000000" w:rsidRDefault="00000000" w:rsidRPr="00000000" w14:paraId="00000009">
      <w:pPr>
        <w:spacing w:after="180" w:lineRule="auto"/>
        <w:jc w:val="both"/>
        <w:rPr>
          <w:sz w:val="18"/>
          <w:szCs w:val="18"/>
        </w:rPr>
      </w:pPr>
      <w:r w:rsidDel="00000000" w:rsidR="00000000" w:rsidRPr="00000000">
        <w:rPr>
          <w:sz w:val="18"/>
          <w:szCs w:val="18"/>
          <w:rtl w:val="0"/>
        </w:rPr>
        <w:t xml:space="preserve">Pero nunca debe exceder el 10%.</w:t>
      </w:r>
    </w:p>
    <w:p w:rsidR="00000000" w:rsidDel="00000000" w:rsidP="00000000" w:rsidRDefault="00000000" w:rsidRPr="00000000" w14:paraId="0000000A">
      <w:pPr>
        <w:spacing w:after="180" w:lineRule="auto"/>
        <w:jc w:val="both"/>
        <w:rPr>
          <w:sz w:val="18"/>
          <w:szCs w:val="18"/>
        </w:rPr>
      </w:pPr>
      <w:r w:rsidDel="00000000" w:rsidR="00000000" w:rsidRPr="00000000">
        <w:rPr>
          <w:sz w:val="18"/>
          <w:szCs w:val="18"/>
          <w:rtl w:val="0"/>
        </w:rPr>
        <w:t xml:space="preserve">Te recomendamos agregar los siguientes porcentajes de Alcohol Isopropilico IPA#99 de acuerdo a la solución de fuente que utilices.</w:t>
      </w:r>
    </w:p>
    <w:p w:rsidR="00000000" w:rsidDel="00000000" w:rsidP="00000000" w:rsidRDefault="00000000" w:rsidRPr="00000000" w14:paraId="0000000B">
      <w:pPr>
        <w:jc w:val="both"/>
        <w:rPr>
          <w:color w:val="1a1a1a"/>
          <w:sz w:val="18"/>
          <w:szCs w:val="18"/>
        </w:rPr>
      </w:pPr>
      <w:r w:rsidDel="00000000" w:rsidR="00000000" w:rsidRPr="00000000">
        <w:rPr>
          <w:color w:val="1a1a1a"/>
          <w:sz w:val="18"/>
          <w:szCs w:val="18"/>
          <w:rtl w:val="0"/>
        </w:rPr>
        <w:t xml:space="preserve">Solución de fuente Simple Humectante | +10% Alcohol | Código SF#111V</w:t>
      </w:r>
    </w:p>
    <w:p w:rsidR="00000000" w:rsidDel="00000000" w:rsidP="00000000" w:rsidRDefault="00000000" w:rsidRPr="00000000" w14:paraId="0000000C">
      <w:pPr>
        <w:jc w:val="both"/>
        <w:rPr>
          <w:color w:val="1a1a1a"/>
          <w:sz w:val="18"/>
          <w:szCs w:val="18"/>
        </w:rPr>
      </w:pPr>
      <w:r w:rsidDel="00000000" w:rsidR="00000000" w:rsidRPr="00000000">
        <w:rPr>
          <w:color w:val="1a1a1a"/>
          <w:sz w:val="18"/>
          <w:szCs w:val="18"/>
          <w:rtl w:val="0"/>
        </w:rPr>
        <w:t xml:space="preserve">Solución de Fuente Doble Humectante | +5% Alcohol | Código: SF#222P</w:t>
      </w:r>
    </w:p>
    <w:p w:rsidR="00000000" w:rsidDel="00000000" w:rsidP="00000000" w:rsidRDefault="00000000" w:rsidRPr="00000000" w14:paraId="0000000D">
      <w:pPr>
        <w:jc w:val="both"/>
        <w:rPr>
          <w:color w:val="1a1a1a"/>
          <w:sz w:val="18"/>
          <w:szCs w:val="18"/>
        </w:rPr>
      </w:pPr>
      <w:r w:rsidDel="00000000" w:rsidR="00000000" w:rsidRPr="00000000">
        <w:rPr>
          <w:rtl w:val="0"/>
        </w:rPr>
      </w:r>
    </w:p>
    <w:p w:rsidR="00000000" w:rsidDel="00000000" w:rsidP="00000000" w:rsidRDefault="00000000" w:rsidRPr="00000000" w14:paraId="0000000E">
      <w:pPr>
        <w:jc w:val="both"/>
        <w:rPr>
          <w:color w:val="1a1a1a"/>
          <w:sz w:val="18"/>
          <w:szCs w:val="18"/>
        </w:rPr>
      </w:pPr>
      <w:r w:rsidDel="00000000" w:rsidR="00000000" w:rsidRPr="00000000">
        <w:rPr>
          <w:color w:val="1a1a1a"/>
          <w:sz w:val="18"/>
          <w:szCs w:val="18"/>
          <w:rtl w:val="0"/>
        </w:rPr>
        <w:t xml:space="preserve">Podes utilizar el Alcohol Isopropilico para impresión IPA#ISO con otra solución de fuente pero nunca excedas el 10%.  Sí la calidad de impresión no es la esperada comunicate con nosotros, nuestro equipo técnico se encuentra a disposición para ayudarte. </w:t>
      </w:r>
    </w:p>
    <w:p w:rsidR="00000000" w:rsidDel="00000000" w:rsidP="00000000" w:rsidRDefault="00000000" w:rsidRPr="00000000" w14:paraId="0000000F">
      <w:pPr>
        <w:jc w:val="both"/>
        <w:rPr>
          <w:color w:val="1a1a1a"/>
          <w:sz w:val="18"/>
          <w:szCs w:val="18"/>
        </w:rPr>
      </w:pPr>
      <w:r w:rsidDel="00000000" w:rsidR="00000000" w:rsidRPr="00000000">
        <w:rPr>
          <w:color w:val="1a1a1a"/>
          <w:sz w:val="18"/>
          <w:szCs w:val="18"/>
          <w:rtl w:val="0"/>
        </w:rPr>
        <w:t xml:space="preserve">Para obtener óptimos resultados sugerimos utilizar la línea completa de ID QUÍMICOS.</w:t>
      </w:r>
    </w:p>
    <w:p w:rsidR="00000000" w:rsidDel="00000000" w:rsidP="00000000" w:rsidRDefault="00000000" w:rsidRPr="00000000" w14:paraId="00000010">
      <w:pPr>
        <w:jc w:val="both"/>
        <w:rPr>
          <w:color w:val="1a1a1a"/>
          <w:sz w:val="18"/>
          <w:szCs w:val="18"/>
        </w:rPr>
      </w:pPr>
      <w:r w:rsidDel="00000000" w:rsidR="00000000" w:rsidRPr="00000000">
        <w:rPr>
          <w:rtl w:val="0"/>
        </w:rPr>
      </w:r>
    </w:p>
    <w:p w:rsidR="00000000" w:rsidDel="00000000" w:rsidP="00000000" w:rsidRDefault="00000000" w:rsidRPr="00000000" w14:paraId="00000011">
      <w:pPr>
        <w:spacing w:after="180" w:lineRule="auto"/>
        <w:jc w:val="both"/>
        <w:rPr>
          <w:sz w:val="18"/>
          <w:szCs w:val="18"/>
        </w:rPr>
      </w:pPr>
      <w:r w:rsidDel="00000000" w:rsidR="00000000" w:rsidRPr="00000000">
        <w:rPr>
          <w:sz w:val="18"/>
          <w:szCs w:val="18"/>
          <w:rtl w:val="0"/>
        </w:rPr>
        <w:t xml:space="preserve">SECCIÓN I</w:t>
      </w:r>
    </w:p>
    <w:p w:rsidR="00000000" w:rsidDel="00000000" w:rsidP="00000000" w:rsidRDefault="00000000" w:rsidRPr="00000000" w14:paraId="00000012">
      <w:pPr>
        <w:spacing w:after="180" w:lineRule="auto"/>
        <w:jc w:val="both"/>
        <w:rPr>
          <w:sz w:val="18"/>
          <w:szCs w:val="18"/>
        </w:rPr>
      </w:pPr>
      <w:r w:rsidDel="00000000" w:rsidR="00000000" w:rsidRPr="00000000">
        <w:rPr>
          <w:sz w:val="18"/>
          <w:szCs w:val="18"/>
          <w:rtl w:val="0"/>
        </w:rPr>
        <w:t xml:space="preserve">Identificación de Producto y de la Empresa</w:t>
      </w:r>
    </w:p>
    <w:p w:rsidR="00000000" w:rsidDel="00000000" w:rsidP="00000000" w:rsidRDefault="00000000" w:rsidRPr="00000000" w14:paraId="00000013">
      <w:pPr>
        <w:spacing w:after="180" w:lineRule="auto"/>
        <w:jc w:val="both"/>
        <w:rPr>
          <w:sz w:val="18"/>
          <w:szCs w:val="18"/>
        </w:rPr>
      </w:pPr>
      <w:r w:rsidDel="00000000" w:rsidR="00000000" w:rsidRPr="00000000">
        <w:rPr>
          <w:sz w:val="18"/>
          <w:szCs w:val="18"/>
          <w:rtl w:val="0"/>
        </w:rPr>
        <w:t xml:space="preserve">IPA#ISO - Main Compound Isopropilic Alcohol - Componente Mayoritario Alcohol Isopropilico - IPA ISO - 2 Propanol </w:t>
      </w:r>
    </w:p>
    <w:p w:rsidR="00000000" w:rsidDel="00000000" w:rsidP="00000000" w:rsidRDefault="00000000" w:rsidRPr="00000000" w14:paraId="00000014">
      <w:pPr>
        <w:spacing w:after="180" w:lineRule="auto"/>
        <w:jc w:val="both"/>
        <w:rPr>
          <w:sz w:val="18"/>
          <w:szCs w:val="18"/>
        </w:rPr>
      </w:pPr>
      <w:r w:rsidDel="00000000" w:rsidR="00000000" w:rsidRPr="00000000">
        <w:rPr>
          <w:sz w:val="18"/>
          <w:szCs w:val="18"/>
          <w:rtl w:val="0"/>
        </w:rPr>
        <w:t xml:space="preserve">ID QUIMICOS SA</w:t>
      </w:r>
    </w:p>
    <w:p w:rsidR="00000000" w:rsidDel="00000000" w:rsidP="00000000" w:rsidRDefault="00000000" w:rsidRPr="00000000" w14:paraId="00000015">
      <w:pPr>
        <w:spacing w:after="180" w:lineRule="auto"/>
        <w:jc w:val="both"/>
        <w:rPr>
          <w:sz w:val="18"/>
          <w:szCs w:val="18"/>
        </w:rPr>
      </w:pPr>
      <w:r w:rsidDel="00000000" w:rsidR="00000000" w:rsidRPr="00000000">
        <w:rPr>
          <w:sz w:val="18"/>
          <w:szCs w:val="18"/>
          <w:rtl w:val="0"/>
        </w:rPr>
        <w:t xml:space="preserve">info@idquimicos.com.ar</w:t>
      </w:r>
    </w:p>
    <w:p w:rsidR="00000000" w:rsidDel="00000000" w:rsidP="00000000" w:rsidRDefault="00000000" w:rsidRPr="00000000" w14:paraId="00000016">
      <w:pPr>
        <w:spacing w:after="180" w:lineRule="auto"/>
        <w:jc w:val="both"/>
        <w:rPr>
          <w:sz w:val="18"/>
          <w:szCs w:val="18"/>
        </w:rPr>
      </w:pPr>
      <w:r w:rsidDel="00000000" w:rsidR="00000000" w:rsidRPr="00000000">
        <w:rPr>
          <w:sz w:val="18"/>
          <w:szCs w:val="18"/>
          <w:rtl w:val="0"/>
        </w:rPr>
        <w:t xml:space="preserve">Dr. Ramon Carrillo 320, CABA.</w:t>
      </w:r>
    </w:p>
    <w:p w:rsidR="00000000" w:rsidDel="00000000" w:rsidP="00000000" w:rsidRDefault="00000000" w:rsidRPr="00000000" w14:paraId="00000017">
      <w:pPr>
        <w:spacing w:after="180" w:lineRule="auto"/>
        <w:jc w:val="both"/>
        <w:rPr>
          <w:sz w:val="18"/>
          <w:szCs w:val="18"/>
        </w:rPr>
      </w:pPr>
      <w:r w:rsidDel="00000000" w:rsidR="00000000" w:rsidRPr="00000000">
        <w:rPr>
          <w:sz w:val="18"/>
          <w:szCs w:val="18"/>
          <w:rtl w:val="0"/>
        </w:rPr>
        <w:t xml:space="preserve">Tel: +5411 4305-4000 </w:t>
      </w:r>
    </w:p>
    <w:p w:rsidR="00000000" w:rsidDel="00000000" w:rsidP="00000000" w:rsidRDefault="00000000" w:rsidRPr="00000000" w14:paraId="00000018">
      <w:pPr>
        <w:spacing w:after="180" w:lineRule="auto"/>
        <w:jc w:val="both"/>
        <w:rPr>
          <w:sz w:val="18"/>
          <w:szCs w:val="18"/>
        </w:rPr>
      </w:pPr>
      <w:r w:rsidDel="00000000" w:rsidR="00000000" w:rsidRPr="00000000">
        <w:rPr>
          <w:sz w:val="18"/>
          <w:szCs w:val="18"/>
          <w:rtl w:val="0"/>
        </w:rPr>
        <w:t xml:space="preserve">WhatsApp: +5411 *VER*</w:t>
      </w:r>
    </w:p>
    <w:p w:rsidR="00000000" w:rsidDel="00000000" w:rsidP="00000000" w:rsidRDefault="00000000" w:rsidRPr="00000000" w14:paraId="00000019">
      <w:pPr>
        <w:spacing w:after="18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1A">
      <w:pPr>
        <w:spacing w:after="180" w:lineRule="auto"/>
        <w:jc w:val="both"/>
        <w:rPr>
          <w:sz w:val="18"/>
          <w:szCs w:val="18"/>
        </w:rPr>
      </w:pPr>
      <w:r w:rsidDel="00000000" w:rsidR="00000000" w:rsidRPr="00000000">
        <w:rPr>
          <w:sz w:val="18"/>
          <w:szCs w:val="18"/>
          <w:rtl w:val="0"/>
        </w:rPr>
        <w:t xml:space="preserve">SECCIÓN II</w:t>
      </w:r>
    </w:p>
    <w:p w:rsidR="00000000" w:rsidDel="00000000" w:rsidP="00000000" w:rsidRDefault="00000000" w:rsidRPr="00000000" w14:paraId="0000001B">
      <w:pPr>
        <w:spacing w:after="180" w:lineRule="auto"/>
        <w:jc w:val="both"/>
        <w:rPr>
          <w:sz w:val="18"/>
          <w:szCs w:val="18"/>
        </w:rPr>
      </w:pPr>
      <w:r w:rsidDel="00000000" w:rsidR="00000000" w:rsidRPr="00000000">
        <w:rPr>
          <w:sz w:val="18"/>
          <w:szCs w:val="18"/>
          <w:rtl w:val="0"/>
        </w:rPr>
        <w:t xml:space="preserve">Identificación de Peligro</w:t>
      </w:r>
    </w:p>
    <w:p w:rsidR="00000000" w:rsidDel="00000000" w:rsidP="00000000" w:rsidRDefault="00000000" w:rsidRPr="00000000" w14:paraId="0000001C">
      <w:pPr>
        <w:spacing w:after="180" w:lineRule="auto"/>
        <w:jc w:val="both"/>
        <w:rPr>
          <w:sz w:val="18"/>
          <w:szCs w:val="18"/>
        </w:rPr>
      </w:pPr>
      <w:r w:rsidDel="00000000" w:rsidR="00000000" w:rsidRPr="00000000">
        <w:rPr>
          <w:sz w:val="18"/>
          <w:szCs w:val="18"/>
          <w:rtl w:val="0"/>
        </w:rPr>
        <w:t xml:space="preserve">Inflamable</w:t>
      </w:r>
    </w:p>
    <w:p w:rsidR="00000000" w:rsidDel="00000000" w:rsidP="00000000" w:rsidRDefault="00000000" w:rsidRPr="00000000" w14:paraId="0000001D">
      <w:pPr>
        <w:spacing w:after="180" w:lineRule="auto"/>
        <w:jc w:val="both"/>
        <w:rPr>
          <w:sz w:val="18"/>
          <w:szCs w:val="18"/>
        </w:rPr>
      </w:pPr>
      <w:r w:rsidDel="00000000" w:rsidR="00000000" w:rsidRPr="00000000">
        <w:rPr>
          <w:sz w:val="18"/>
          <w:szCs w:val="18"/>
          <w:rtl w:val="0"/>
        </w:rPr>
        <w:t xml:space="preserve">Tóxico</w:t>
      </w:r>
    </w:p>
    <w:p w:rsidR="00000000" w:rsidDel="00000000" w:rsidP="00000000" w:rsidRDefault="00000000" w:rsidRPr="00000000" w14:paraId="0000001E">
      <w:pPr>
        <w:spacing w:after="180" w:lineRule="auto"/>
        <w:jc w:val="both"/>
        <w:rPr>
          <w:sz w:val="18"/>
          <w:szCs w:val="18"/>
        </w:rPr>
      </w:pPr>
      <w:r w:rsidDel="00000000" w:rsidR="00000000" w:rsidRPr="00000000">
        <w:rPr>
          <w:sz w:val="18"/>
          <w:szCs w:val="18"/>
          <w:rtl w:val="0"/>
        </w:rPr>
        <w:t xml:space="preserve">Indicaciones de advertencia</w:t>
      </w:r>
    </w:p>
    <w:p w:rsidR="00000000" w:rsidDel="00000000" w:rsidP="00000000" w:rsidRDefault="00000000" w:rsidRPr="00000000" w14:paraId="0000001F">
      <w:pPr>
        <w:spacing w:after="180" w:lineRule="auto"/>
        <w:jc w:val="both"/>
        <w:rPr>
          <w:sz w:val="18"/>
          <w:szCs w:val="18"/>
        </w:rPr>
      </w:pPr>
      <w:r w:rsidDel="00000000" w:rsidR="00000000" w:rsidRPr="00000000">
        <w:rPr>
          <w:sz w:val="18"/>
          <w:szCs w:val="18"/>
          <w:rtl w:val="0"/>
        </w:rPr>
        <w:t xml:space="preserve">Indicaciones de peligro</w:t>
      </w:r>
    </w:p>
    <w:p w:rsidR="00000000" w:rsidDel="00000000" w:rsidP="00000000" w:rsidRDefault="00000000" w:rsidRPr="00000000" w14:paraId="00000020">
      <w:pPr>
        <w:spacing w:after="180" w:lineRule="auto"/>
        <w:jc w:val="both"/>
        <w:rPr>
          <w:sz w:val="18"/>
          <w:szCs w:val="18"/>
        </w:rPr>
      </w:pPr>
      <w:r w:rsidDel="00000000" w:rsidR="00000000" w:rsidRPr="00000000">
        <w:rPr>
          <w:sz w:val="18"/>
          <w:szCs w:val="18"/>
          <w:rtl w:val="0"/>
        </w:rPr>
        <w:t xml:space="preserve">Frases </w:t>
      </w:r>
    </w:p>
    <w:p w:rsidR="00000000" w:rsidDel="00000000" w:rsidP="00000000" w:rsidRDefault="00000000" w:rsidRPr="00000000" w14:paraId="00000021">
      <w:pPr>
        <w:spacing w:after="180" w:lineRule="auto"/>
        <w:jc w:val="both"/>
        <w:rPr>
          <w:sz w:val="18"/>
          <w:szCs w:val="18"/>
        </w:rPr>
      </w:pPr>
      <w:r w:rsidDel="00000000" w:rsidR="00000000" w:rsidRPr="00000000">
        <w:rPr>
          <w:sz w:val="18"/>
          <w:szCs w:val="18"/>
          <w:rtl w:val="0"/>
        </w:rPr>
        <w:t xml:space="preserve">H225 líquido y vapores muy inflamables.</w:t>
      </w:r>
    </w:p>
    <w:p w:rsidR="00000000" w:rsidDel="00000000" w:rsidP="00000000" w:rsidRDefault="00000000" w:rsidRPr="00000000" w14:paraId="00000022">
      <w:pPr>
        <w:spacing w:after="180" w:lineRule="auto"/>
        <w:jc w:val="both"/>
        <w:rPr>
          <w:sz w:val="18"/>
          <w:szCs w:val="18"/>
        </w:rPr>
      </w:pPr>
      <w:r w:rsidDel="00000000" w:rsidR="00000000" w:rsidRPr="00000000">
        <w:rPr>
          <w:sz w:val="18"/>
          <w:szCs w:val="18"/>
          <w:rtl w:val="0"/>
        </w:rPr>
        <w:t xml:space="preserve">H319 provoca irritación ocular.</w:t>
      </w:r>
    </w:p>
    <w:p w:rsidR="00000000" w:rsidDel="00000000" w:rsidP="00000000" w:rsidRDefault="00000000" w:rsidRPr="00000000" w14:paraId="00000023">
      <w:pPr>
        <w:spacing w:after="180" w:lineRule="auto"/>
        <w:jc w:val="both"/>
        <w:rPr>
          <w:sz w:val="18"/>
          <w:szCs w:val="18"/>
        </w:rPr>
      </w:pPr>
      <w:r w:rsidDel="00000000" w:rsidR="00000000" w:rsidRPr="00000000">
        <w:rPr>
          <w:sz w:val="18"/>
          <w:szCs w:val="18"/>
          <w:rtl w:val="0"/>
        </w:rPr>
        <w:t xml:space="preserve">H336 puede provocar somnolencia o vértigo.</w:t>
      </w:r>
    </w:p>
    <w:p w:rsidR="00000000" w:rsidDel="00000000" w:rsidP="00000000" w:rsidRDefault="00000000" w:rsidRPr="00000000" w14:paraId="00000024">
      <w:pPr>
        <w:spacing w:after="180" w:lineRule="auto"/>
        <w:jc w:val="both"/>
        <w:rPr>
          <w:sz w:val="18"/>
          <w:szCs w:val="18"/>
        </w:rPr>
      </w:pPr>
      <w:r w:rsidDel="00000000" w:rsidR="00000000" w:rsidRPr="00000000">
        <w:rPr>
          <w:sz w:val="18"/>
          <w:szCs w:val="18"/>
          <w:rtl w:val="0"/>
        </w:rPr>
        <w:t xml:space="preserve">Criterios de clasificación</w:t>
      </w:r>
    </w:p>
    <w:p w:rsidR="00000000" w:rsidDel="00000000" w:rsidP="00000000" w:rsidRDefault="00000000" w:rsidRPr="00000000" w14:paraId="00000025">
      <w:pPr>
        <w:spacing w:after="180" w:lineRule="auto"/>
        <w:jc w:val="both"/>
        <w:rPr>
          <w:sz w:val="18"/>
          <w:szCs w:val="18"/>
        </w:rPr>
      </w:pPr>
      <w:r w:rsidDel="00000000" w:rsidR="00000000" w:rsidRPr="00000000">
        <w:rPr>
          <w:sz w:val="18"/>
          <w:szCs w:val="18"/>
          <w:rtl w:val="0"/>
        </w:rPr>
        <w:t xml:space="preserve">Líquido inflamable de categoría 3.</w:t>
      </w:r>
    </w:p>
    <w:p w:rsidR="00000000" w:rsidDel="00000000" w:rsidP="00000000" w:rsidRDefault="00000000" w:rsidRPr="00000000" w14:paraId="00000026">
      <w:pPr>
        <w:spacing w:after="180" w:lineRule="auto"/>
        <w:jc w:val="both"/>
        <w:rPr>
          <w:sz w:val="18"/>
          <w:szCs w:val="18"/>
        </w:rPr>
      </w:pPr>
      <w:r w:rsidDel="00000000" w:rsidR="00000000" w:rsidRPr="00000000">
        <w:rPr>
          <w:sz w:val="18"/>
          <w:szCs w:val="18"/>
          <w:rtl w:val="0"/>
        </w:rPr>
        <w:t xml:space="preserve">Toxicidad específica en determinados órganos única exposición (categoría 3).</w:t>
      </w:r>
    </w:p>
    <w:p w:rsidR="00000000" w:rsidDel="00000000" w:rsidP="00000000" w:rsidRDefault="00000000" w:rsidRPr="00000000" w14:paraId="00000027">
      <w:pPr>
        <w:spacing w:after="180" w:lineRule="auto"/>
        <w:jc w:val="both"/>
        <w:rPr>
          <w:sz w:val="18"/>
          <w:szCs w:val="18"/>
        </w:rPr>
      </w:pPr>
      <w:r w:rsidDel="00000000" w:rsidR="00000000" w:rsidRPr="00000000">
        <w:rPr>
          <w:sz w:val="18"/>
          <w:szCs w:val="18"/>
          <w:rtl w:val="0"/>
        </w:rPr>
        <w:t xml:space="preserve">Irritación cutánea y ocular (categoría 2).</w:t>
      </w:r>
    </w:p>
    <w:p w:rsidR="00000000" w:rsidDel="00000000" w:rsidP="00000000" w:rsidRDefault="00000000" w:rsidRPr="00000000" w14:paraId="00000028">
      <w:pPr>
        <w:spacing w:after="180" w:lineRule="auto"/>
        <w:jc w:val="both"/>
        <w:rPr>
          <w:sz w:val="18"/>
          <w:szCs w:val="18"/>
        </w:rPr>
      </w:pPr>
      <w:r w:rsidDel="00000000" w:rsidR="00000000" w:rsidRPr="00000000">
        <w:rPr>
          <w:sz w:val="18"/>
          <w:szCs w:val="18"/>
          <w:rtl w:val="0"/>
        </w:rPr>
        <w:t xml:space="preserve">SECCIÓN III</w:t>
      </w:r>
    </w:p>
    <w:p w:rsidR="00000000" w:rsidDel="00000000" w:rsidP="00000000" w:rsidRDefault="00000000" w:rsidRPr="00000000" w14:paraId="00000029">
      <w:pPr>
        <w:spacing w:after="180" w:lineRule="auto"/>
        <w:jc w:val="both"/>
        <w:rPr>
          <w:sz w:val="18"/>
          <w:szCs w:val="18"/>
        </w:rPr>
      </w:pPr>
      <w:r w:rsidDel="00000000" w:rsidR="00000000" w:rsidRPr="00000000">
        <w:rPr>
          <w:sz w:val="18"/>
          <w:szCs w:val="18"/>
          <w:rtl w:val="0"/>
        </w:rPr>
        <w:t xml:space="preserve">Información sobre los componentes</w:t>
      </w:r>
    </w:p>
    <w:p w:rsidR="00000000" w:rsidDel="00000000" w:rsidP="00000000" w:rsidRDefault="00000000" w:rsidRPr="00000000" w14:paraId="0000002A">
      <w:pPr>
        <w:spacing w:after="180" w:lineRule="auto"/>
        <w:jc w:val="both"/>
        <w:rPr>
          <w:sz w:val="18"/>
          <w:szCs w:val="18"/>
        </w:rPr>
      </w:pPr>
      <w:r w:rsidDel="00000000" w:rsidR="00000000" w:rsidRPr="00000000">
        <w:rPr>
          <w:sz w:val="18"/>
          <w:szCs w:val="18"/>
          <w:rtl w:val="0"/>
        </w:rPr>
        <w:t xml:space="preserve">Sustancia U#001 (mayoritario)</w:t>
      </w:r>
    </w:p>
    <w:p w:rsidR="00000000" w:rsidDel="00000000" w:rsidP="00000000" w:rsidRDefault="00000000" w:rsidRPr="00000000" w14:paraId="0000002B">
      <w:pPr>
        <w:spacing w:after="180" w:lineRule="auto"/>
        <w:jc w:val="both"/>
        <w:rPr>
          <w:sz w:val="18"/>
          <w:szCs w:val="18"/>
        </w:rPr>
      </w:pPr>
      <w:r w:rsidDel="00000000" w:rsidR="00000000" w:rsidRPr="00000000">
        <w:rPr>
          <w:sz w:val="18"/>
          <w:szCs w:val="18"/>
          <w:rtl w:val="0"/>
        </w:rPr>
        <w:t xml:space="preserve">CE# 200-661-7 CAS# 67-63-0 ONU1219 /R11/R36/R67 (¾)</w:t>
      </w:r>
    </w:p>
    <w:p w:rsidR="00000000" w:rsidDel="00000000" w:rsidP="00000000" w:rsidRDefault="00000000" w:rsidRPr="00000000" w14:paraId="0000002C">
      <w:pPr>
        <w:spacing w:after="180" w:lineRule="auto"/>
        <w:jc w:val="both"/>
        <w:rPr>
          <w:sz w:val="18"/>
          <w:szCs w:val="18"/>
        </w:rPr>
      </w:pPr>
      <w:r w:rsidDel="00000000" w:rsidR="00000000" w:rsidRPr="00000000">
        <w:rPr>
          <w:sz w:val="18"/>
          <w:szCs w:val="18"/>
          <w:rtl w:val="0"/>
        </w:rPr>
        <w:t xml:space="preserve">Sustancia U#001 (minoritario)</w:t>
      </w:r>
    </w:p>
    <w:p w:rsidR="00000000" w:rsidDel="00000000" w:rsidP="00000000" w:rsidRDefault="00000000" w:rsidRPr="00000000" w14:paraId="0000002D">
      <w:pPr>
        <w:spacing w:after="180" w:lineRule="auto"/>
        <w:jc w:val="both"/>
        <w:rPr>
          <w:sz w:val="18"/>
          <w:szCs w:val="18"/>
        </w:rPr>
      </w:pPr>
      <w:r w:rsidDel="00000000" w:rsidR="00000000" w:rsidRPr="00000000">
        <w:rPr>
          <w:sz w:val="18"/>
          <w:szCs w:val="18"/>
          <w:rtl w:val="0"/>
        </w:rPr>
        <w:t xml:space="preserve">C2H62 CAS#64-17-5 (¼)</w:t>
      </w:r>
    </w:p>
    <w:p w:rsidR="00000000" w:rsidDel="00000000" w:rsidP="00000000" w:rsidRDefault="00000000" w:rsidRPr="00000000" w14:paraId="0000002E">
      <w:pPr>
        <w:spacing w:after="180" w:lineRule="auto"/>
        <w:jc w:val="both"/>
        <w:rPr>
          <w:sz w:val="18"/>
          <w:szCs w:val="18"/>
        </w:rPr>
      </w:pPr>
      <w:r w:rsidDel="00000000" w:rsidR="00000000" w:rsidRPr="00000000">
        <w:rPr>
          <w:sz w:val="18"/>
          <w:szCs w:val="18"/>
          <w:rtl w:val="0"/>
        </w:rPr>
        <w:t xml:space="preserve">SECCIÓN IV</w:t>
      </w:r>
    </w:p>
    <w:p w:rsidR="00000000" w:rsidDel="00000000" w:rsidP="00000000" w:rsidRDefault="00000000" w:rsidRPr="00000000" w14:paraId="0000002F">
      <w:pPr>
        <w:spacing w:after="180" w:lineRule="auto"/>
        <w:jc w:val="both"/>
        <w:rPr>
          <w:sz w:val="18"/>
          <w:szCs w:val="18"/>
        </w:rPr>
      </w:pPr>
      <w:r w:rsidDel="00000000" w:rsidR="00000000" w:rsidRPr="00000000">
        <w:rPr>
          <w:sz w:val="18"/>
          <w:szCs w:val="18"/>
          <w:rtl w:val="0"/>
        </w:rPr>
        <w:t xml:space="preserve">Primeros Auxilios</w:t>
      </w:r>
    </w:p>
    <w:p w:rsidR="00000000" w:rsidDel="00000000" w:rsidP="00000000" w:rsidRDefault="00000000" w:rsidRPr="00000000" w14:paraId="00000030">
      <w:pPr>
        <w:spacing w:after="180" w:lineRule="auto"/>
        <w:jc w:val="both"/>
        <w:rPr>
          <w:sz w:val="18"/>
          <w:szCs w:val="18"/>
        </w:rPr>
      </w:pPr>
      <w:r w:rsidDel="00000000" w:rsidR="00000000" w:rsidRPr="00000000">
        <w:rPr>
          <w:sz w:val="18"/>
          <w:szCs w:val="18"/>
          <w:rtl w:val="0"/>
        </w:rPr>
        <w:t xml:space="preserve">En caso de ser inhalado, sacar a la persona al aire libre y de ser necesario asistir a la respiración artificialmente, en lo posible administrar oxígeno mientras espera la asistencia médica.</w:t>
      </w:r>
    </w:p>
    <w:p w:rsidR="00000000" w:rsidDel="00000000" w:rsidP="00000000" w:rsidRDefault="00000000" w:rsidRPr="00000000" w14:paraId="00000031">
      <w:pPr>
        <w:spacing w:after="180" w:lineRule="auto"/>
        <w:jc w:val="both"/>
        <w:rPr>
          <w:sz w:val="18"/>
          <w:szCs w:val="18"/>
        </w:rPr>
      </w:pPr>
      <w:r w:rsidDel="00000000" w:rsidR="00000000" w:rsidRPr="00000000">
        <w:rPr>
          <w:sz w:val="18"/>
          <w:szCs w:val="18"/>
          <w:rtl w:val="0"/>
        </w:rPr>
        <w:t xml:space="preserve">En caso de ingestión, NO inducir el vómito.</w:t>
      </w:r>
    </w:p>
    <w:p w:rsidR="00000000" w:rsidDel="00000000" w:rsidP="00000000" w:rsidRDefault="00000000" w:rsidRPr="00000000" w14:paraId="00000032">
      <w:pPr>
        <w:spacing w:after="180" w:lineRule="auto"/>
        <w:jc w:val="both"/>
        <w:rPr>
          <w:sz w:val="18"/>
          <w:szCs w:val="18"/>
        </w:rPr>
      </w:pPr>
      <w:r w:rsidDel="00000000" w:rsidR="00000000" w:rsidRPr="00000000">
        <w:rPr>
          <w:sz w:val="18"/>
          <w:szCs w:val="18"/>
          <w:rtl w:val="0"/>
        </w:rPr>
        <w:t xml:space="preserve">Para el caso que el producto tome contacto con los ojos enjuagar con abundante agua al menos 15 minutos, si fuese la piel quitar las prendas embebidas y lavar con agua y jabón.</w:t>
      </w:r>
    </w:p>
    <w:p w:rsidR="00000000" w:rsidDel="00000000" w:rsidP="00000000" w:rsidRDefault="00000000" w:rsidRPr="00000000" w14:paraId="00000033">
      <w:pPr>
        <w:spacing w:after="180" w:lineRule="auto"/>
        <w:jc w:val="both"/>
        <w:rPr>
          <w:sz w:val="18"/>
          <w:szCs w:val="18"/>
        </w:rPr>
      </w:pPr>
      <w:r w:rsidDel="00000000" w:rsidR="00000000" w:rsidRPr="00000000">
        <w:rPr>
          <w:sz w:val="18"/>
          <w:szCs w:val="18"/>
          <w:rtl w:val="0"/>
        </w:rPr>
        <w:t xml:space="preserve">En todos los casos solicitar asistencia médica.</w:t>
      </w:r>
    </w:p>
    <w:p w:rsidR="00000000" w:rsidDel="00000000" w:rsidP="00000000" w:rsidRDefault="00000000" w:rsidRPr="00000000" w14:paraId="00000034">
      <w:pPr>
        <w:spacing w:after="180" w:lineRule="auto"/>
        <w:jc w:val="both"/>
        <w:rPr>
          <w:sz w:val="18"/>
          <w:szCs w:val="18"/>
        </w:rPr>
      </w:pPr>
      <w:r w:rsidDel="00000000" w:rsidR="00000000" w:rsidRPr="00000000">
        <w:rPr>
          <w:sz w:val="18"/>
          <w:szCs w:val="18"/>
          <w:rtl w:val="0"/>
        </w:rPr>
        <w:t xml:space="preserve">Consejos de prudencia Frases P</w:t>
      </w:r>
    </w:p>
    <w:p w:rsidR="00000000" w:rsidDel="00000000" w:rsidP="00000000" w:rsidRDefault="00000000" w:rsidRPr="00000000" w14:paraId="00000035">
      <w:pPr>
        <w:spacing w:after="180" w:lineRule="auto"/>
        <w:jc w:val="both"/>
        <w:rPr>
          <w:sz w:val="18"/>
          <w:szCs w:val="18"/>
        </w:rPr>
      </w:pPr>
      <w:r w:rsidDel="00000000" w:rsidR="00000000" w:rsidRPr="00000000">
        <w:rPr>
          <w:sz w:val="18"/>
          <w:szCs w:val="18"/>
          <w:rtl w:val="0"/>
        </w:rPr>
        <w:t xml:space="preserve">P210 - Mantener alejado de fuentes de calor, superficies calientes, chispas, llamas al   </w:t>
      </w:r>
    </w:p>
    <w:p w:rsidR="00000000" w:rsidDel="00000000" w:rsidP="00000000" w:rsidRDefault="00000000" w:rsidRPr="00000000" w14:paraId="00000036">
      <w:pPr>
        <w:spacing w:after="180" w:lineRule="auto"/>
        <w:jc w:val="both"/>
        <w:rPr>
          <w:sz w:val="18"/>
          <w:szCs w:val="18"/>
        </w:rPr>
      </w:pPr>
      <w:r w:rsidDel="00000000" w:rsidR="00000000" w:rsidRPr="00000000">
        <w:rPr>
          <w:sz w:val="18"/>
          <w:szCs w:val="18"/>
          <w:rtl w:val="0"/>
        </w:rPr>
        <w:t xml:space="preserve">descubierto y otras fuentes de ignición. No fumar.</w:t>
      </w:r>
    </w:p>
    <w:p w:rsidR="00000000" w:rsidDel="00000000" w:rsidP="00000000" w:rsidRDefault="00000000" w:rsidRPr="00000000" w14:paraId="00000037">
      <w:pPr>
        <w:spacing w:after="180" w:lineRule="auto"/>
        <w:jc w:val="both"/>
        <w:rPr>
          <w:sz w:val="18"/>
          <w:szCs w:val="18"/>
        </w:rPr>
      </w:pPr>
      <w:r w:rsidDel="00000000" w:rsidR="00000000" w:rsidRPr="00000000">
        <w:rPr>
          <w:sz w:val="18"/>
          <w:szCs w:val="18"/>
          <w:rtl w:val="0"/>
        </w:rPr>
        <w:t xml:space="preserve">P303 + P351 + P363 - En caso de contacto con la piel quitarse la ropa y enjuagarse durante algunos minutos.</w:t>
      </w:r>
    </w:p>
    <w:p w:rsidR="00000000" w:rsidDel="00000000" w:rsidP="00000000" w:rsidRDefault="00000000" w:rsidRPr="00000000" w14:paraId="00000038">
      <w:pPr>
        <w:spacing w:after="180" w:lineRule="auto"/>
        <w:jc w:val="both"/>
        <w:rPr>
          <w:sz w:val="18"/>
          <w:szCs w:val="18"/>
        </w:rPr>
      </w:pPr>
      <w:r w:rsidDel="00000000" w:rsidR="00000000" w:rsidRPr="00000000">
        <w:rPr>
          <w:sz w:val="18"/>
          <w:szCs w:val="18"/>
          <w:rtl w:val="0"/>
        </w:rPr>
        <w:t xml:space="preserve">P305 + P351 + P338 - EN CASO DE CONTACTO CON LOS OJOS: Aclarar cuidadosamente con agua durante varios minutos. Quitar lentes de contacto antes del lavado.</w:t>
      </w:r>
    </w:p>
    <w:p w:rsidR="00000000" w:rsidDel="00000000" w:rsidP="00000000" w:rsidRDefault="00000000" w:rsidRPr="00000000" w14:paraId="00000039">
      <w:pPr>
        <w:spacing w:after="180" w:lineRule="auto"/>
        <w:jc w:val="both"/>
        <w:rPr>
          <w:sz w:val="18"/>
          <w:szCs w:val="18"/>
        </w:rPr>
      </w:pPr>
      <w:r w:rsidDel="00000000" w:rsidR="00000000" w:rsidRPr="00000000">
        <w:rPr>
          <w:sz w:val="18"/>
          <w:szCs w:val="18"/>
          <w:rtl w:val="0"/>
        </w:rPr>
        <w:t xml:space="preserve">P403 + P233 - Mantener el envase bien cerrado y almacenar en lugar fresco y ventilado.</w:t>
      </w:r>
    </w:p>
    <w:p w:rsidR="00000000" w:rsidDel="00000000" w:rsidP="00000000" w:rsidRDefault="00000000" w:rsidRPr="00000000" w14:paraId="0000003A">
      <w:pPr>
        <w:spacing w:after="180" w:lineRule="auto"/>
        <w:jc w:val="both"/>
        <w:rPr>
          <w:sz w:val="18"/>
          <w:szCs w:val="18"/>
        </w:rPr>
      </w:pPr>
      <w:r w:rsidDel="00000000" w:rsidR="00000000" w:rsidRPr="00000000">
        <w:rPr>
          <w:sz w:val="18"/>
          <w:szCs w:val="18"/>
          <w:rtl w:val="0"/>
        </w:rPr>
        <w:t xml:space="preserve">P304 + P340 - EN CASO DE INHALACIÓN: Transportar a la persona al aire libre y asistir en la respiración si fuese necesario.</w:t>
      </w:r>
    </w:p>
    <w:p w:rsidR="00000000" w:rsidDel="00000000" w:rsidP="00000000" w:rsidRDefault="00000000" w:rsidRPr="00000000" w14:paraId="0000003B">
      <w:pPr>
        <w:spacing w:after="180" w:lineRule="auto"/>
        <w:jc w:val="both"/>
        <w:rPr>
          <w:sz w:val="18"/>
          <w:szCs w:val="18"/>
        </w:rPr>
      </w:pPr>
      <w:r w:rsidDel="00000000" w:rsidR="00000000" w:rsidRPr="00000000">
        <w:rPr>
          <w:sz w:val="18"/>
          <w:szCs w:val="18"/>
          <w:rtl w:val="0"/>
        </w:rPr>
        <w:t xml:space="preserve">SECCIÓN V</w:t>
      </w:r>
    </w:p>
    <w:p w:rsidR="00000000" w:rsidDel="00000000" w:rsidP="00000000" w:rsidRDefault="00000000" w:rsidRPr="00000000" w14:paraId="0000003C">
      <w:pPr>
        <w:spacing w:after="180" w:lineRule="auto"/>
        <w:jc w:val="both"/>
        <w:rPr>
          <w:sz w:val="18"/>
          <w:szCs w:val="18"/>
        </w:rPr>
      </w:pPr>
      <w:r w:rsidDel="00000000" w:rsidR="00000000" w:rsidRPr="00000000">
        <w:rPr>
          <w:sz w:val="18"/>
          <w:szCs w:val="18"/>
          <w:rtl w:val="0"/>
        </w:rPr>
        <w:t xml:space="preserve">Medidas de lucha contra incendios</w:t>
      </w:r>
    </w:p>
    <w:p w:rsidR="00000000" w:rsidDel="00000000" w:rsidP="00000000" w:rsidRDefault="00000000" w:rsidRPr="00000000" w14:paraId="0000003D">
      <w:pPr>
        <w:spacing w:after="180" w:lineRule="auto"/>
        <w:jc w:val="both"/>
        <w:rPr>
          <w:sz w:val="18"/>
          <w:szCs w:val="18"/>
        </w:rPr>
      </w:pPr>
      <w:r w:rsidDel="00000000" w:rsidR="00000000" w:rsidRPr="00000000">
        <w:rPr>
          <w:sz w:val="18"/>
          <w:szCs w:val="18"/>
          <w:rtl w:val="0"/>
        </w:rPr>
        <w:t xml:space="preserve">Para extinguir el producto utilizar espumas, agua pulverizada, químicos secos y CO2. </w:t>
      </w:r>
    </w:p>
    <w:p w:rsidR="00000000" w:rsidDel="00000000" w:rsidP="00000000" w:rsidRDefault="00000000" w:rsidRPr="00000000" w14:paraId="0000003E">
      <w:pPr>
        <w:spacing w:after="180" w:lineRule="auto"/>
        <w:jc w:val="both"/>
        <w:rPr>
          <w:sz w:val="18"/>
          <w:szCs w:val="18"/>
        </w:rPr>
      </w:pPr>
      <w:r w:rsidDel="00000000" w:rsidR="00000000" w:rsidRPr="00000000">
        <w:rPr>
          <w:sz w:val="18"/>
          <w:szCs w:val="18"/>
          <w:rtl w:val="0"/>
        </w:rPr>
        <w:t xml:space="preserve">NO UTILIZAR CHORRO DE AGUA DIRECTO.</w:t>
      </w:r>
    </w:p>
    <w:p w:rsidR="00000000" w:rsidDel="00000000" w:rsidP="00000000" w:rsidRDefault="00000000" w:rsidRPr="00000000" w14:paraId="0000003F">
      <w:pPr>
        <w:spacing w:after="180" w:lineRule="auto"/>
        <w:jc w:val="both"/>
        <w:rPr>
          <w:sz w:val="18"/>
          <w:szCs w:val="18"/>
        </w:rPr>
      </w:pPr>
      <w:r w:rsidDel="00000000" w:rsidR="00000000" w:rsidRPr="00000000">
        <w:rPr>
          <w:sz w:val="18"/>
          <w:szCs w:val="18"/>
          <w:rtl w:val="0"/>
        </w:rPr>
        <w:t xml:space="preserve">Como medidas especiales hay que aislar y sacar el envase de la zona de fuego con el menor riesgo posible, aplicar agua fría a las paredes del tanque hasta que el fuego se haya extinguido. En caso que el fuego se vuelva incontrolable aislar y abandonar la zona. Los envases vacíos pueden explotar con el calor del fuego.</w:t>
      </w:r>
    </w:p>
    <w:p w:rsidR="00000000" w:rsidDel="00000000" w:rsidP="00000000" w:rsidRDefault="00000000" w:rsidRPr="00000000" w14:paraId="00000040">
      <w:pPr>
        <w:spacing w:after="180" w:lineRule="auto"/>
        <w:jc w:val="both"/>
        <w:rPr>
          <w:sz w:val="18"/>
          <w:szCs w:val="18"/>
        </w:rPr>
      </w:pPr>
      <w:r w:rsidDel="00000000" w:rsidR="00000000" w:rsidRPr="00000000">
        <w:rPr>
          <w:sz w:val="18"/>
          <w:szCs w:val="18"/>
          <w:rtl w:val="0"/>
        </w:rPr>
        <w:t xml:space="preserve">Como peligros especiales ante un producto inflamable y combustible sepa que se pueden formar mezclas explosivas y fácilmente inflamables en presencia de calor, chispas, llamas y electricidad estática. Los vapores pueden viajar hasta fuentes remotas de ignición e inflamarse. </w:t>
      </w:r>
    </w:p>
    <w:p w:rsidR="00000000" w:rsidDel="00000000" w:rsidP="00000000" w:rsidRDefault="00000000" w:rsidRPr="00000000" w14:paraId="00000041">
      <w:pPr>
        <w:spacing w:after="180" w:lineRule="auto"/>
        <w:jc w:val="both"/>
        <w:rPr>
          <w:sz w:val="18"/>
          <w:szCs w:val="18"/>
        </w:rPr>
      </w:pPr>
      <w:r w:rsidDel="00000000" w:rsidR="00000000" w:rsidRPr="00000000">
        <w:rPr>
          <w:sz w:val="18"/>
          <w:szCs w:val="18"/>
          <w:rtl w:val="0"/>
        </w:rPr>
        <w:t xml:space="preserve">Como equipo de protección personal para la lucha contra incendios prendas específicas resistentes al calor y en caso de alta concentración de humos utilizar equipos de respiración autónoma.</w:t>
      </w:r>
    </w:p>
    <w:p w:rsidR="00000000" w:rsidDel="00000000" w:rsidP="00000000" w:rsidRDefault="00000000" w:rsidRPr="00000000" w14:paraId="00000042">
      <w:pPr>
        <w:spacing w:after="180" w:lineRule="auto"/>
        <w:jc w:val="both"/>
        <w:rPr>
          <w:sz w:val="18"/>
          <w:szCs w:val="18"/>
        </w:rPr>
      </w:pPr>
      <w:r w:rsidDel="00000000" w:rsidR="00000000" w:rsidRPr="00000000">
        <w:rPr>
          <w:sz w:val="18"/>
          <w:szCs w:val="18"/>
          <w:rtl w:val="0"/>
        </w:rPr>
        <w:t xml:space="preserve">SECCIÓN VI</w:t>
      </w:r>
    </w:p>
    <w:p w:rsidR="00000000" w:rsidDel="00000000" w:rsidP="00000000" w:rsidRDefault="00000000" w:rsidRPr="00000000" w14:paraId="00000043">
      <w:pPr>
        <w:spacing w:after="180" w:lineRule="auto"/>
        <w:jc w:val="both"/>
        <w:rPr>
          <w:sz w:val="18"/>
          <w:szCs w:val="18"/>
        </w:rPr>
      </w:pPr>
      <w:r w:rsidDel="00000000" w:rsidR="00000000" w:rsidRPr="00000000">
        <w:rPr>
          <w:sz w:val="18"/>
          <w:szCs w:val="18"/>
          <w:rtl w:val="0"/>
        </w:rPr>
        <w:t xml:space="preserve">Medidas que deben tomarse en caso de vertido accidental</w:t>
      </w:r>
    </w:p>
    <w:p w:rsidR="00000000" w:rsidDel="00000000" w:rsidP="00000000" w:rsidRDefault="00000000" w:rsidRPr="00000000" w14:paraId="00000044">
      <w:pPr>
        <w:spacing w:after="180" w:lineRule="auto"/>
        <w:jc w:val="both"/>
        <w:rPr>
          <w:sz w:val="18"/>
          <w:szCs w:val="18"/>
        </w:rPr>
      </w:pPr>
      <w:r w:rsidDel="00000000" w:rsidR="00000000" w:rsidRPr="00000000">
        <w:rPr>
          <w:sz w:val="18"/>
          <w:szCs w:val="18"/>
          <w:rtl w:val="0"/>
        </w:rPr>
        <w:t xml:space="preserve">Los derrames forman una película sobre la superficie del agua impidiendo la transferencia de oxígeno.</w:t>
      </w:r>
    </w:p>
    <w:p w:rsidR="00000000" w:rsidDel="00000000" w:rsidP="00000000" w:rsidRDefault="00000000" w:rsidRPr="00000000" w14:paraId="00000045">
      <w:pPr>
        <w:spacing w:after="180" w:lineRule="auto"/>
        <w:jc w:val="both"/>
        <w:rPr>
          <w:sz w:val="18"/>
          <w:szCs w:val="18"/>
        </w:rPr>
      </w:pPr>
      <w:r w:rsidDel="00000000" w:rsidR="00000000" w:rsidRPr="00000000">
        <w:rPr>
          <w:sz w:val="18"/>
          <w:szCs w:val="18"/>
          <w:rtl w:val="0"/>
        </w:rPr>
        <w:t xml:space="preserve">En derrames pequeños emplear materiales absorbentes como arena y depositar en contenedores cerrados para su posterior eliminación. En caso que el derrame sea de magnitud, aislarlo con barreras mecánicas y canalizarlo a zanjas para luego aspirarlos a contenedores.</w:t>
      </w:r>
    </w:p>
    <w:p w:rsidR="00000000" w:rsidDel="00000000" w:rsidP="00000000" w:rsidRDefault="00000000" w:rsidRPr="00000000" w14:paraId="00000046">
      <w:pPr>
        <w:spacing w:after="180" w:lineRule="auto"/>
        <w:jc w:val="both"/>
        <w:rPr>
          <w:sz w:val="18"/>
          <w:szCs w:val="18"/>
        </w:rPr>
      </w:pPr>
      <w:r w:rsidDel="00000000" w:rsidR="00000000" w:rsidRPr="00000000">
        <w:rPr>
          <w:sz w:val="18"/>
          <w:szCs w:val="18"/>
          <w:rtl w:val="0"/>
        </w:rPr>
        <w:t xml:space="preserve">Como precaución personal, evitar inhalar los vapores y la exposición prolongada al contacto con el producto, eliminar cualquier fuente de ignición y no fumar en la zona del derrame. Utilizar equipos de respiración autónoma y ropa impermeable así como también guantes y gafas de protección ocular.</w:t>
      </w:r>
    </w:p>
    <w:p w:rsidR="00000000" w:rsidDel="00000000" w:rsidP="00000000" w:rsidRDefault="00000000" w:rsidRPr="00000000" w14:paraId="00000047">
      <w:pPr>
        <w:spacing w:after="180" w:lineRule="auto"/>
        <w:jc w:val="both"/>
        <w:rPr>
          <w:sz w:val="18"/>
          <w:szCs w:val="18"/>
        </w:rPr>
      </w:pPr>
      <w:r w:rsidDel="00000000" w:rsidR="00000000" w:rsidRPr="00000000">
        <w:rPr>
          <w:sz w:val="18"/>
          <w:szCs w:val="18"/>
          <w:rtl w:val="0"/>
        </w:rPr>
        <w:t xml:space="preserve">SECCIÓN VII</w:t>
      </w:r>
    </w:p>
    <w:p w:rsidR="00000000" w:rsidDel="00000000" w:rsidP="00000000" w:rsidRDefault="00000000" w:rsidRPr="00000000" w14:paraId="00000048">
      <w:pPr>
        <w:spacing w:after="180" w:lineRule="auto"/>
        <w:jc w:val="both"/>
        <w:rPr>
          <w:sz w:val="18"/>
          <w:szCs w:val="18"/>
        </w:rPr>
      </w:pPr>
      <w:r w:rsidDel="00000000" w:rsidR="00000000" w:rsidRPr="00000000">
        <w:rPr>
          <w:sz w:val="18"/>
          <w:szCs w:val="18"/>
          <w:rtl w:val="0"/>
        </w:rPr>
        <w:t xml:space="preserve">Manipulación y almacenamiento</w:t>
      </w:r>
    </w:p>
    <w:p w:rsidR="00000000" w:rsidDel="00000000" w:rsidP="00000000" w:rsidRDefault="00000000" w:rsidRPr="00000000" w14:paraId="00000049">
      <w:pPr>
        <w:spacing w:after="180" w:lineRule="auto"/>
        <w:jc w:val="both"/>
        <w:rPr>
          <w:sz w:val="18"/>
          <w:szCs w:val="18"/>
        </w:rPr>
      </w:pPr>
      <w:r w:rsidDel="00000000" w:rsidR="00000000" w:rsidRPr="00000000">
        <w:rPr>
          <w:sz w:val="18"/>
          <w:szCs w:val="18"/>
          <w:rtl w:val="0"/>
        </w:rPr>
        <w:t xml:space="preserve">Utilizar ropa de protección adecuada para proteger la piel, gafas protectoras para evitar el contacto con los ojos y protección respiratoria para evitar la exposición por inhalación.</w:t>
      </w:r>
    </w:p>
    <w:p w:rsidR="00000000" w:rsidDel="00000000" w:rsidP="00000000" w:rsidRDefault="00000000" w:rsidRPr="00000000" w14:paraId="0000004A">
      <w:pPr>
        <w:spacing w:after="180" w:lineRule="auto"/>
        <w:jc w:val="both"/>
        <w:rPr>
          <w:sz w:val="18"/>
          <w:szCs w:val="18"/>
        </w:rPr>
      </w:pPr>
      <w:r w:rsidDel="00000000" w:rsidR="00000000" w:rsidRPr="00000000">
        <w:rPr>
          <w:sz w:val="18"/>
          <w:szCs w:val="18"/>
          <w:rtl w:val="0"/>
        </w:rPr>
        <w:t xml:space="preserve">En áreas de manejo y/o fraccionamiento mantener el producto alejado de posibles fuentes de ignición y no fumar. En caso de utilizar equipos deben estar perfectamente conectados a tierra.</w:t>
      </w:r>
    </w:p>
    <w:p w:rsidR="00000000" w:rsidDel="00000000" w:rsidP="00000000" w:rsidRDefault="00000000" w:rsidRPr="00000000" w14:paraId="0000004B">
      <w:pPr>
        <w:spacing w:after="180" w:lineRule="auto"/>
        <w:jc w:val="both"/>
        <w:rPr>
          <w:sz w:val="18"/>
          <w:szCs w:val="18"/>
        </w:rPr>
      </w:pPr>
      <w:r w:rsidDel="00000000" w:rsidR="00000000" w:rsidRPr="00000000">
        <w:rPr>
          <w:sz w:val="18"/>
          <w:szCs w:val="18"/>
          <w:rtl w:val="0"/>
        </w:rPr>
        <w:t xml:space="preserve">Para el caso de almacenaje en tanques se deben emplear métodos especiales de limpieza para el mantenimiento de los mismos de modo que se evite la exposición por inhalación.</w:t>
      </w:r>
    </w:p>
    <w:p w:rsidR="00000000" w:rsidDel="00000000" w:rsidP="00000000" w:rsidRDefault="00000000" w:rsidRPr="00000000" w14:paraId="0000004C">
      <w:pPr>
        <w:spacing w:after="180" w:lineRule="auto"/>
        <w:jc w:val="both"/>
        <w:rPr>
          <w:sz w:val="18"/>
          <w:szCs w:val="18"/>
        </w:rPr>
      </w:pPr>
      <w:r w:rsidDel="00000000" w:rsidR="00000000" w:rsidRPr="00000000">
        <w:rPr>
          <w:sz w:val="18"/>
          <w:szCs w:val="18"/>
          <w:rtl w:val="0"/>
        </w:rPr>
        <w:t xml:space="preserve">Es condición de almacenaje que los contenedores se encuentren correctamente cerrados y etiquetados, situados en lugares frescos y ventilados. Eliminar todo tipo de material oxidante y mantener alejado de las fuentes de ignición.</w:t>
      </w:r>
    </w:p>
    <w:p w:rsidR="00000000" w:rsidDel="00000000" w:rsidP="00000000" w:rsidRDefault="00000000" w:rsidRPr="00000000" w14:paraId="0000004D">
      <w:pPr>
        <w:spacing w:after="180" w:lineRule="auto"/>
        <w:jc w:val="both"/>
        <w:rPr>
          <w:sz w:val="18"/>
          <w:szCs w:val="18"/>
        </w:rPr>
      </w:pPr>
      <w:r w:rsidDel="00000000" w:rsidR="00000000" w:rsidRPr="00000000">
        <w:rPr>
          <w:sz w:val="18"/>
          <w:szCs w:val="18"/>
          <w:rtl w:val="0"/>
        </w:rPr>
        <w:t xml:space="preserve">SECCIÓN VIII</w:t>
      </w:r>
    </w:p>
    <w:p w:rsidR="00000000" w:rsidDel="00000000" w:rsidP="00000000" w:rsidRDefault="00000000" w:rsidRPr="00000000" w14:paraId="0000004E">
      <w:pPr>
        <w:spacing w:after="180" w:lineRule="auto"/>
        <w:jc w:val="both"/>
        <w:rPr>
          <w:sz w:val="18"/>
          <w:szCs w:val="18"/>
        </w:rPr>
      </w:pPr>
      <w:r w:rsidDel="00000000" w:rsidR="00000000" w:rsidRPr="00000000">
        <w:rPr>
          <w:sz w:val="18"/>
          <w:szCs w:val="18"/>
          <w:rtl w:val="0"/>
        </w:rPr>
        <w:t xml:space="preserve">Controles de exposición y protección personal</w:t>
      </w:r>
    </w:p>
    <w:p w:rsidR="00000000" w:rsidDel="00000000" w:rsidP="00000000" w:rsidRDefault="00000000" w:rsidRPr="00000000" w14:paraId="0000004F">
      <w:pPr>
        <w:spacing w:after="180" w:lineRule="auto"/>
        <w:jc w:val="both"/>
        <w:rPr>
          <w:sz w:val="18"/>
          <w:szCs w:val="18"/>
        </w:rPr>
      </w:pPr>
      <w:r w:rsidDel="00000000" w:rsidR="00000000" w:rsidRPr="00000000">
        <w:rPr>
          <w:sz w:val="18"/>
          <w:szCs w:val="18"/>
          <w:rtl w:val="0"/>
        </w:rPr>
        <w:t xml:space="preserve">Gafas de protección ocular y equipo autónomo de respiración en presencia de alta concentración de vapores.</w:t>
      </w:r>
    </w:p>
    <w:p w:rsidR="00000000" w:rsidDel="00000000" w:rsidP="00000000" w:rsidRDefault="00000000" w:rsidRPr="00000000" w14:paraId="00000050">
      <w:pPr>
        <w:spacing w:after="180" w:lineRule="auto"/>
        <w:jc w:val="both"/>
        <w:rPr>
          <w:sz w:val="18"/>
          <w:szCs w:val="18"/>
        </w:rPr>
      </w:pPr>
      <w:r w:rsidDel="00000000" w:rsidR="00000000" w:rsidRPr="00000000">
        <w:rPr>
          <w:sz w:val="18"/>
          <w:szCs w:val="18"/>
          <w:rtl w:val="0"/>
        </w:rPr>
        <w:t xml:space="preserve">Guantes, ropa de protección y calzado de seguridad.</w:t>
      </w:r>
    </w:p>
    <w:p w:rsidR="00000000" w:rsidDel="00000000" w:rsidP="00000000" w:rsidRDefault="00000000" w:rsidRPr="00000000" w14:paraId="00000051">
      <w:pPr>
        <w:spacing w:after="180" w:lineRule="auto"/>
        <w:jc w:val="both"/>
        <w:rPr>
          <w:sz w:val="18"/>
          <w:szCs w:val="18"/>
        </w:rPr>
      </w:pPr>
      <w:r w:rsidDel="00000000" w:rsidR="00000000" w:rsidRPr="00000000">
        <w:rPr>
          <w:sz w:val="18"/>
          <w:szCs w:val="18"/>
          <w:rtl w:val="0"/>
        </w:rPr>
        <w:t xml:space="preserve">Se recomienda duchas y lavaojos en el área de trabajo.</w:t>
      </w:r>
    </w:p>
    <w:p w:rsidR="00000000" w:rsidDel="00000000" w:rsidP="00000000" w:rsidRDefault="00000000" w:rsidRPr="00000000" w14:paraId="00000052">
      <w:pPr>
        <w:spacing w:after="180" w:lineRule="auto"/>
        <w:jc w:val="both"/>
        <w:rPr>
          <w:sz w:val="18"/>
          <w:szCs w:val="18"/>
        </w:rPr>
      </w:pPr>
      <w:r w:rsidDel="00000000" w:rsidR="00000000" w:rsidRPr="00000000">
        <w:rPr>
          <w:sz w:val="18"/>
          <w:szCs w:val="18"/>
          <w:rtl w:val="0"/>
        </w:rPr>
        <w:t xml:space="preserve">Se recomienda el uso de cremas hidratantes luego del contacto con el producto.</w:t>
      </w:r>
    </w:p>
    <w:p w:rsidR="00000000" w:rsidDel="00000000" w:rsidP="00000000" w:rsidRDefault="00000000" w:rsidRPr="00000000" w14:paraId="00000053">
      <w:pPr>
        <w:spacing w:after="180" w:lineRule="auto"/>
        <w:jc w:val="both"/>
        <w:rPr>
          <w:sz w:val="18"/>
          <w:szCs w:val="18"/>
        </w:rPr>
      </w:pPr>
      <w:r w:rsidDel="00000000" w:rsidR="00000000" w:rsidRPr="00000000">
        <w:rPr>
          <w:sz w:val="18"/>
          <w:szCs w:val="18"/>
          <w:rtl w:val="0"/>
        </w:rPr>
        <w:t xml:space="preserve">SECCIÓN IX</w:t>
      </w:r>
    </w:p>
    <w:p w:rsidR="00000000" w:rsidDel="00000000" w:rsidP="00000000" w:rsidRDefault="00000000" w:rsidRPr="00000000" w14:paraId="00000054">
      <w:pPr>
        <w:spacing w:after="180" w:lineRule="auto"/>
        <w:jc w:val="both"/>
        <w:rPr>
          <w:sz w:val="18"/>
          <w:szCs w:val="18"/>
        </w:rPr>
      </w:pPr>
      <w:r w:rsidDel="00000000" w:rsidR="00000000" w:rsidRPr="00000000">
        <w:rPr>
          <w:sz w:val="18"/>
          <w:szCs w:val="18"/>
          <w:rtl w:val="0"/>
        </w:rPr>
        <w:t xml:space="preserve">Propiedades físicas y químicas</w:t>
      </w:r>
    </w:p>
    <w:p w:rsidR="00000000" w:rsidDel="00000000" w:rsidP="00000000" w:rsidRDefault="00000000" w:rsidRPr="00000000" w14:paraId="00000055">
      <w:pPr>
        <w:spacing w:after="180" w:lineRule="auto"/>
        <w:jc w:val="both"/>
        <w:rPr>
          <w:sz w:val="18"/>
          <w:szCs w:val="18"/>
        </w:rPr>
      </w:pPr>
      <w:r w:rsidDel="00000000" w:rsidR="00000000" w:rsidRPr="00000000">
        <w:rPr>
          <w:sz w:val="18"/>
          <w:szCs w:val="18"/>
          <w:rtl w:val="0"/>
        </w:rPr>
        <w:t xml:space="preserve">Líquido estable cristalino e incoloro de olor característico.</w:t>
        <w:br w:type="textWrapping"/>
        <w:t xml:space="preserve">Peso específico 0,785 gr/ml - 0,795 gr/ml a 15°C.</w:t>
      </w:r>
    </w:p>
    <w:p w:rsidR="00000000" w:rsidDel="00000000" w:rsidP="00000000" w:rsidRDefault="00000000" w:rsidRPr="00000000" w14:paraId="00000056">
      <w:pPr>
        <w:spacing w:after="180" w:lineRule="auto"/>
        <w:jc w:val="both"/>
        <w:rPr>
          <w:sz w:val="18"/>
          <w:szCs w:val="18"/>
        </w:rPr>
      </w:pPr>
      <w:r w:rsidDel="00000000" w:rsidR="00000000" w:rsidRPr="00000000">
        <w:rPr>
          <w:sz w:val="18"/>
          <w:szCs w:val="18"/>
          <w:rtl w:val="0"/>
        </w:rPr>
        <w:t xml:space="preserve">Soluble en agua y soluble en hidrocarburos. Punto de Inflamación mayor a 12 °C ASTM-D56.</w:t>
        <w:br w:type="textWrapping"/>
        <w:t xml:space="preserve">pH: No aplica.</w:t>
      </w:r>
    </w:p>
    <w:p w:rsidR="00000000" w:rsidDel="00000000" w:rsidP="00000000" w:rsidRDefault="00000000" w:rsidRPr="00000000" w14:paraId="00000057">
      <w:pPr>
        <w:spacing w:after="180" w:lineRule="auto"/>
        <w:jc w:val="both"/>
        <w:rPr>
          <w:sz w:val="18"/>
          <w:szCs w:val="18"/>
        </w:rPr>
      </w:pPr>
      <w:r w:rsidDel="00000000" w:rsidR="00000000" w:rsidRPr="00000000">
        <w:rPr>
          <w:sz w:val="18"/>
          <w:szCs w:val="18"/>
          <w:rtl w:val="0"/>
        </w:rPr>
        <w:t xml:space="preserve">SECCIÓN X</w:t>
      </w:r>
    </w:p>
    <w:p w:rsidR="00000000" w:rsidDel="00000000" w:rsidP="00000000" w:rsidRDefault="00000000" w:rsidRPr="00000000" w14:paraId="00000058">
      <w:pPr>
        <w:spacing w:after="180" w:lineRule="auto"/>
        <w:jc w:val="both"/>
        <w:rPr>
          <w:sz w:val="18"/>
          <w:szCs w:val="18"/>
        </w:rPr>
      </w:pPr>
      <w:r w:rsidDel="00000000" w:rsidR="00000000" w:rsidRPr="00000000">
        <w:rPr>
          <w:sz w:val="18"/>
          <w:szCs w:val="18"/>
          <w:rtl w:val="0"/>
        </w:rPr>
        <w:t xml:space="preserve">Estabilidad y reactividad</w:t>
      </w:r>
    </w:p>
    <w:p w:rsidR="00000000" w:rsidDel="00000000" w:rsidP="00000000" w:rsidRDefault="00000000" w:rsidRPr="00000000" w14:paraId="00000059">
      <w:pPr>
        <w:spacing w:after="180" w:lineRule="auto"/>
        <w:jc w:val="both"/>
        <w:rPr>
          <w:sz w:val="18"/>
          <w:szCs w:val="18"/>
        </w:rPr>
      </w:pPr>
      <w:r w:rsidDel="00000000" w:rsidR="00000000" w:rsidRPr="00000000">
        <w:rPr>
          <w:sz w:val="18"/>
          <w:szCs w:val="18"/>
          <w:rtl w:val="0"/>
        </w:rPr>
        <w:t xml:space="preserve">Líquido inflamable y combustible a temperatura ambiente, evitar chispas llamas y fuentes</w:t>
        <w:br w:type="textWrapping"/>
        <w:t xml:space="preserve">de ignición. Es totalmente incompatible con sustancias oxidantes y ácidos fuertes. En caso de combustión incompleta emana vapores tóxicos y monóxido de carbono.   </w:t>
      </w:r>
    </w:p>
    <w:p w:rsidR="00000000" w:rsidDel="00000000" w:rsidP="00000000" w:rsidRDefault="00000000" w:rsidRPr="00000000" w14:paraId="0000005A">
      <w:pPr>
        <w:spacing w:after="180" w:lineRule="auto"/>
        <w:jc w:val="both"/>
        <w:rPr>
          <w:sz w:val="18"/>
          <w:szCs w:val="18"/>
        </w:rPr>
      </w:pPr>
      <w:r w:rsidDel="00000000" w:rsidR="00000000" w:rsidRPr="00000000">
        <w:rPr>
          <w:sz w:val="18"/>
          <w:szCs w:val="18"/>
          <w:rtl w:val="0"/>
        </w:rPr>
        <w:t xml:space="preserve">SECCIÓN XI</w:t>
      </w:r>
    </w:p>
    <w:p w:rsidR="00000000" w:rsidDel="00000000" w:rsidP="00000000" w:rsidRDefault="00000000" w:rsidRPr="00000000" w14:paraId="0000005B">
      <w:pPr>
        <w:spacing w:after="180" w:lineRule="auto"/>
        <w:jc w:val="both"/>
        <w:rPr>
          <w:sz w:val="18"/>
          <w:szCs w:val="18"/>
        </w:rPr>
      </w:pPr>
      <w:r w:rsidDel="00000000" w:rsidR="00000000" w:rsidRPr="00000000">
        <w:rPr>
          <w:sz w:val="18"/>
          <w:szCs w:val="18"/>
          <w:rtl w:val="0"/>
        </w:rPr>
        <w:t xml:space="preserve">Información toxicológica</w:t>
      </w:r>
    </w:p>
    <w:p w:rsidR="00000000" w:rsidDel="00000000" w:rsidP="00000000" w:rsidRDefault="00000000" w:rsidRPr="00000000" w14:paraId="0000005C">
      <w:pPr>
        <w:spacing w:after="180" w:lineRule="auto"/>
        <w:jc w:val="both"/>
        <w:rPr>
          <w:sz w:val="18"/>
          <w:szCs w:val="18"/>
        </w:rPr>
      </w:pPr>
      <w:r w:rsidDel="00000000" w:rsidR="00000000" w:rsidRPr="00000000">
        <w:rPr>
          <w:sz w:val="18"/>
          <w:szCs w:val="18"/>
          <w:rtl w:val="0"/>
        </w:rPr>
        <w:t xml:space="preserve">Es sencillo evitar la ingesta por mal gusto y sabor, mantener alejado de las vías respiratorias ya que puede causar irritación, también en el contacto con la piel y los ojos.</w:t>
      </w:r>
    </w:p>
    <w:p w:rsidR="00000000" w:rsidDel="00000000" w:rsidP="00000000" w:rsidRDefault="00000000" w:rsidRPr="00000000" w14:paraId="0000005D">
      <w:pPr>
        <w:spacing w:after="180" w:lineRule="auto"/>
        <w:jc w:val="both"/>
        <w:rPr>
          <w:sz w:val="18"/>
          <w:szCs w:val="18"/>
        </w:rPr>
      </w:pPr>
      <w:r w:rsidDel="00000000" w:rsidR="00000000" w:rsidRPr="00000000">
        <w:rPr>
          <w:sz w:val="18"/>
          <w:szCs w:val="18"/>
          <w:rtl w:val="0"/>
        </w:rPr>
        <w:t xml:space="preserve">Las condiciones médicas agravadas por la sobreexposición pueden devolver problemas respiratorios, dermatológicos, daños renales, daños hepáticos, enfermedades del sistema nervioso central o de la sangre.</w:t>
      </w:r>
    </w:p>
    <w:p w:rsidR="00000000" w:rsidDel="00000000" w:rsidP="00000000" w:rsidRDefault="00000000" w:rsidRPr="00000000" w14:paraId="0000005E">
      <w:pPr>
        <w:spacing w:after="180" w:lineRule="auto"/>
        <w:jc w:val="both"/>
        <w:rPr>
          <w:sz w:val="18"/>
          <w:szCs w:val="18"/>
        </w:rPr>
      </w:pPr>
      <w:r w:rsidDel="00000000" w:rsidR="00000000" w:rsidRPr="00000000">
        <w:rPr>
          <w:sz w:val="18"/>
          <w:szCs w:val="18"/>
          <w:rtl w:val="0"/>
        </w:rPr>
        <w:t xml:space="preserve">SECCIÓN XII</w:t>
      </w:r>
    </w:p>
    <w:p w:rsidR="00000000" w:rsidDel="00000000" w:rsidP="00000000" w:rsidRDefault="00000000" w:rsidRPr="00000000" w14:paraId="0000005F">
      <w:pPr>
        <w:spacing w:after="180" w:lineRule="auto"/>
        <w:jc w:val="both"/>
        <w:rPr>
          <w:sz w:val="18"/>
          <w:szCs w:val="18"/>
        </w:rPr>
      </w:pPr>
      <w:r w:rsidDel="00000000" w:rsidR="00000000" w:rsidRPr="00000000">
        <w:rPr>
          <w:sz w:val="18"/>
          <w:szCs w:val="18"/>
          <w:rtl w:val="0"/>
        </w:rPr>
        <w:t xml:space="preserve">Información de los efectos sobre la ecología</w:t>
      </w:r>
    </w:p>
    <w:p w:rsidR="00000000" w:rsidDel="00000000" w:rsidP="00000000" w:rsidRDefault="00000000" w:rsidRPr="00000000" w14:paraId="00000060">
      <w:pPr>
        <w:spacing w:after="180" w:lineRule="auto"/>
        <w:jc w:val="both"/>
        <w:rPr>
          <w:sz w:val="18"/>
          <w:szCs w:val="18"/>
        </w:rPr>
      </w:pPr>
      <w:r w:rsidDel="00000000" w:rsidR="00000000" w:rsidRPr="00000000">
        <w:rPr>
          <w:sz w:val="18"/>
          <w:szCs w:val="18"/>
          <w:rtl w:val="0"/>
        </w:rPr>
        <w:t xml:space="preserve">No existen datos disponibles sobre la forma y el potencial contaminante así como tampoco sobre los efectos al medio ambiente.</w:t>
      </w:r>
    </w:p>
    <w:p w:rsidR="00000000" w:rsidDel="00000000" w:rsidP="00000000" w:rsidRDefault="00000000" w:rsidRPr="00000000" w14:paraId="00000061">
      <w:pPr>
        <w:spacing w:after="180" w:lineRule="auto"/>
        <w:jc w:val="both"/>
        <w:rPr>
          <w:sz w:val="18"/>
          <w:szCs w:val="18"/>
        </w:rPr>
      </w:pPr>
      <w:r w:rsidDel="00000000" w:rsidR="00000000" w:rsidRPr="00000000">
        <w:rPr>
          <w:sz w:val="18"/>
          <w:szCs w:val="18"/>
          <w:rtl w:val="0"/>
        </w:rPr>
        <w:t xml:space="preserve">SECCIÓN XIII</w:t>
      </w:r>
    </w:p>
    <w:p w:rsidR="00000000" w:rsidDel="00000000" w:rsidP="00000000" w:rsidRDefault="00000000" w:rsidRPr="00000000" w14:paraId="00000062">
      <w:pPr>
        <w:spacing w:after="180" w:lineRule="auto"/>
        <w:jc w:val="both"/>
        <w:rPr>
          <w:sz w:val="18"/>
          <w:szCs w:val="18"/>
        </w:rPr>
      </w:pPr>
      <w:r w:rsidDel="00000000" w:rsidR="00000000" w:rsidRPr="00000000">
        <w:rPr>
          <w:sz w:val="18"/>
          <w:szCs w:val="18"/>
          <w:rtl w:val="0"/>
        </w:rPr>
        <w:t xml:space="preserve">Disposición final del producto</w:t>
      </w:r>
    </w:p>
    <w:p w:rsidR="00000000" w:rsidDel="00000000" w:rsidP="00000000" w:rsidRDefault="00000000" w:rsidRPr="00000000" w14:paraId="00000063">
      <w:pPr>
        <w:spacing w:after="180" w:lineRule="auto"/>
        <w:jc w:val="both"/>
        <w:rPr>
          <w:sz w:val="18"/>
          <w:szCs w:val="18"/>
        </w:rPr>
      </w:pPr>
      <w:r w:rsidDel="00000000" w:rsidR="00000000" w:rsidRPr="00000000">
        <w:rPr>
          <w:sz w:val="18"/>
          <w:szCs w:val="18"/>
          <w:rtl w:val="0"/>
        </w:rPr>
        <w:t xml:space="preserve">De ser posible recuperación, caso contrario incineración remitiéndose a un agente autorizado para tal fin.</w:t>
      </w:r>
    </w:p>
    <w:p w:rsidR="00000000" w:rsidDel="00000000" w:rsidP="00000000" w:rsidRDefault="00000000" w:rsidRPr="00000000" w14:paraId="00000064">
      <w:pPr>
        <w:spacing w:after="180" w:lineRule="auto"/>
        <w:jc w:val="both"/>
        <w:rPr>
          <w:sz w:val="18"/>
          <w:szCs w:val="18"/>
        </w:rPr>
      </w:pPr>
      <w:r w:rsidDel="00000000" w:rsidR="00000000" w:rsidRPr="00000000">
        <w:rPr>
          <w:sz w:val="18"/>
          <w:szCs w:val="18"/>
          <w:rtl w:val="0"/>
        </w:rPr>
        <w:t xml:space="preserve">Los establecimientos y empresas que se dediquen a la recuperación, eliminación y/o transporte de residuos deberán cumplir con las disposiciones existentes relativas a la gestión de residuos u otras disposiciones municipales, provinciales y/o nacionales en vigencia.</w:t>
      </w:r>
    </w:p>
    <w:p w:rsidR="00000000" w:rsidDel="00000000" w:rsidP="00000000" w:rsidRDefault="00000000" w:rsidRPr="00000000" w14:paraId="00000065">
      <w:pPr>
        <w:spacing w:after="180" w:lineRule="auto"/>
        <w:jc w:val="both"/>
        <w:rPr>
          <w:sz w:val="18"/>
          <w:szCs w:val="18"/>
        </w:rPr>
      </w:pPr>
      <w:r w:rsidDel="00000000" w:rsidR="00000000" w:rsidRPr="00000000">
        <w:rPr>
          <w:sz w:val="18"/>
          <w:szCs w:val="18"/>
          <w:rtl w:val="0"/>
        </w:rPr>
        <w:t xml:space="preserve">Los materiales contaminados por el producto presentan los mismos riesgos y requieren las mismas precauciones, deben considerarse como un residuo tóxico y peligroso. No desplazar el producto al drenaje o alcantarillado.   </w:t>
      </w:r>
    </w:p>
    <w:p w:rsidR="00000000" w:rsidDel="00000000" w:rsidP="00000000" w:rsidRDefault="00000000" w:rsidRPr="00000000" w14:paraId="00000066">
      <w:pPr>
        <w:spacing w:after="180" w:lineRule="auto"/>
        <w:jc w:val="both"/>
        <w:rPr>
          <w:sz w:val="18"/>
          <w:szCs w:val="18"/>
        </w:rPr>
      </w:pPr>
      <w:r w:rsidDel="00000000" w:rsidR="00000000" w:rsidRPr="00000000">
        <w:rPr>
          <w:sz w:val="18"/>
          <w:szCs w:val="18"/>
          <w:rtl w:val="0"/>
        </w:rPr>
        <w:t xml:space="preserve">SECCIÓN XIV</w:t>
      </w:r>
    </w:p>
    <w:p w:rsidR="00000000" w:rsidDel="00000000" w:rsidP="00000000" w:rsidRDefault="00000000" w:rsidRPr="00000000" w14:paraId="00000067">
      <w:pPr>
        <w:spacing w:after="180" w:lineRule="auto"/>
        <w:jc w:val="both"/>
        <w:rPr>
          <w:sz w:val="18"/>
          <w:szCs w:val="18"/>
        </w:rPr>
      </w:pPr>
      <w:r w:rsidDel="00000000" w:rsidR="00000000" w:rsidRPr="00000000">
        <w:rPr>
          <w:sz w:val="18"/>
          <w:szCs w:val="18"/>
          <w:rtl w:val="0"/>
        </w:rPr>
        <w:t xml:space="preserve">Información sobre el transporte</w:t>
      </w:r>
    </w:p>
    <w:p w:rsidR="00000000" w:rsidDel="00000000" w:rsidP="00000000" w:rsidRDefault="00000000" w:rsidRPr="00000000" w14:paraId="00000068">
      <w:pPr>
        <w:spacing w:after="180" w:lineRule="auto"/>
        <w:jc w:val="both"/>
        <w:rPr>
          <w:sz w:val="18"/>
          <w:szCs w:val="18"/>
        </w:rPr>
      </w:pPr>
      <w:r w:rsidDel="00000000" w:rsidR="00000000" w:rsidRPr="00000000">
        <w:rPr>
          <w:sz w:val="18"/>
          <w:szCs w:val="18"/>
          <w:rtl w:val="0"/>
        </w:rPr>
        <w:t xml:space="preserve">Transportar el producto en contenedores correctamente cerrados y etiquetados.</w:t>
      </w:r>
    </w:p>
    <w:p w:rsidR="00000000" w:rsidDel="00000000" w:rsidP="00000000" w:rsidRDefault="00000000" w:rsidRPr="00000000" w14:paraId="00000069">
      <w:pPr>
        <w:spacing w:after="180" w:lineRule="auto"/>
        <w:jc w:val="both"/>
        <w:rPr>
          <w:sz w:val="18"/>
          <w:szCs w:val="18"/>
        </w:rPr>
      </w:pPr>
      <w:r w:rsidDel="00000000" w:rsidR="00000000" w:rsidRPr="00000000">
        <w:rPr>
          <w:sz w:val="18"/>
          <w:szCs w:val="18"/>
          <w:rtl w:val="0"/>
        </w:rPr>
        <w:t xml:space="preserve">Nombre apropiado para carga y transporte IPA Alcohol Isopropílico o Isopropanol, cuyo número UN-1219 clasificado como peligroso clase 3, grupo de embalaje 2 y número de identificación de riesgo 129.</w:t>
      </w:r>
    </w:p>
    <w:p w:rsidR="00000000" w:rsidDel="00000000" w:rsidP="00000000" w:rsidRDefault="00000000" w:rsidRPr="00000000" w14:paraId="0000006A">
      <w:pPr>
        <w:spacing w:after="180" w:lineRule="auto"/>
        <w:jc w:val="both"/>
        <w:rPr>
          <w:sz w:val="18"/>
          <w:szCs w:val="18"/>
        </w:rPr>
      </w:pPr>
      <w:r w:rsidDel="00000000" w:rsidR="00000000" w:rsidRPr="00000000">
        <w:rPr>
          <w:sz w:val="18"/>
          <w:szCs w:val="18"/>
          <w:rtl w:val="0"/>
        </w:rPr>
        <w:t xml:space="preserve">SECCIÓN XV</w:t>
      </w:r>
    </w:p>
    <w:p w:rsidR="00000000" w:rsidDel="00000000" w:rsidP="00000000" w:rsidRDefault="00000000" w:rsidRPr="00000000" w14:paraId="0000006B">
      <w:pPr>
        <w:spacing w:after="180" w:lineRule="auto"/>
        <w:jc w:val="both"/>
        <w:rPr>
          <w:sz w:val="18"/>
          <w:szCs w:val="18"/>
        </w:rPr>
      </w:pPr>
      <w:r w:rsidDel="00000000" w:rsidR="00000000" w:rsidRPr="00000000">
        <w:rPr>
          <w:sz w:val="18"/>
          <w:szCs w:val="18"/>
          <w:rtl w:val="0"/>
        </w:rPr>
        <w:t xml:space="preserve">Información Regulatoria</w:t>
      </w:r>
    </w:p>
    <w:p w:rsidR="00000000" w:rsidDel="00000000" w:rsidP="00000000" w:rsidRDefault="00000000" w:rsidRPr="00000000" w14:paraId="0000006C">
      <w:pPr>
        <w:spacing w:after="180" w:lineRule="auto"/>
        <w:jc w:val="both"/>
        <w:rPr>
          <w:sz w:val="18"/>
          <w:szCs w:val="18"/>
        </w:rPr>
      </w:pPr>
      <w:r w:rsidDel="00000000" w:rsidR="00000000" w:rsidRPr="00000000">
        <w:rPr>
          <w:sz w:val="18"/>
          <w:szCs w:val="18"/>
          <w:rtl w:val="0"/>
        </w:rPr>
        <w:t xml:space="preserve">Etiquetado</w:t>
        <w:br w:type="textWrapping"/>
        <w:t xml:space="preserve">Frase R10 Inflamable</w:t>
      </w:r>
    </w:p>
    <w:p w:rsidR="00000000" w:rsidDel="00000000" w:rsidP="00000000" w:rsidRDefault="00000000" w:rsidRPr="00000000" w14:paraId="0000006D">
      <w:pPr>
        <w:spacing w:after="180" w:lineRule="auto"/>
        <w:jc w:val="both"/>
        <w:rPr>
          <w:sz w:val="18"/>
          <w:szCs w:val="18"/>
        </w:rPr>
      </w:pPr>
      <w:r w:rsidDel="00000000" w:rsidR="00000000" w:rsidRPr="00000000">
        <w:rPr>
          <w:sz w:val="18"/>
          <w:szCs w:val="18"/>
          <w:rtl w:val="0"/>
        </w:rPr>
        <w:t xml:space="preserve">R20/R21 Nocivo por inhalación y contacto con la piel.</w:t>
      </w:r>
    </w:p>
    <w:p w:rsidR="00000000" w:rsidDel="00000000" w:rsidP="00000000" w:rsidRDefault="00000000" w:rsidRPr="00000000" w14:paraId="0000006E">
      <w:pPr>
        <w:spacing w:after="180" w:lineRule="auto"/>
        <w:jc w:val="both"/>
        <w:rPr>
          <w:sz w:val="18"/>
          <w:szCs w:val="18"/>
        </w:rPr>
      </w:pPr>
      <w:r w:rsidDel="00000000" w:rsidR="00000000" w:rsidRPr="00000000">
        <w:rPr>
          <w:sz w:val="18"/>
          <w:szCs w:val="18"/>
          <w:rtl w:val="0"/>
        </w:rPr>
        <w:t xml:space="preserve">R38 irrita la piel</w:t>
        <w:br w:type="textWrapping"/>
        <w:t xml:space="preserve">Frase S25 evite el contacto con los ojos. </w:t>
      </w:r>
    </w:p>
    <w:p w:rsidR="00000000" w:rsidDel="00000000" w:rsidP="00000000" w:rsidRDefault="00000000" w:rsidRPr="00000000" w14:paraId="0000006F">
      <w:pPr>
        <w:spacing w:after="180" w:lineRule="auto"/>
        <w:jc w:val="both"/>
        <w:rPr>
          <w:sz w:val="18"/>
          <w:szCs w:val="18"/>
        </w:rPr>
      </w:pPr>
      <w:r w:rsidDel="00000000" w:rsidR="00000000" w:rsidRPr="00000000">
        <w:rPr>
          <w:sz w:val="18"/>
          <w:szCs w:val="18"/>
          <w:rtl w:val="0"/>
        </w:rPr>
        <w:t xml:space="preserve">SECCIÓN XVI</w:t>
      </w:r>
    </w:p>
    <w:p w:rsidR="00000000" w:rsidDel="00000000" w:rsidP="00000000" w:rsidRDefault="00000000" w:rsidRPr="00000000" w14:paraId="00000070">
      <w:pPr>
        <w:spacing w:after="180" w:lineRule="auto"/>
        <w:jc w:val="both"/>
        <w:rPr>
          <w:sz w:val="18"/>
          <w:szCs w:val="18"/>
        </w:rPr>
      </w:pPr>
      <w:r w:rsidDel="00000000" w:rsidR="00000000" w:rsidRPr="00000000">
        <w:rPr>
          <w:sz w:val="18"/>
          <w:szCs w:val="18"/>
          <w:rtl w:val="0"/>
        </w:rPr>
        <w:t xml:space="preserve">Otra información</w:t>
      </w:r>
    </w:p>
    <w:p w:rsidR="00000000" w:rsidDel="00000000" w:rsidP="00000000" w:rsidRDefault="00000000" w:rsidRPr="00000000" w14:paraId="00000071">
      <w:pPr>
        <w:spacing w:after="180" w:lineRule="auto"/>
        <w:jc w:val="both"/>
        <w:rPr>
          <w:sz w:val="18"/>
          <w:szCs w:val="18"/>
        </w:rPr>
      </w:pPr>
      <w:r w:rsidDel="00000000" w:rsidR="00000000" w:rsidRPr="00000000">
        <w:rPr>
          <w:sz w:val="18"/>
          <w:szCs w:val="18"/>
          <w:rtl w:val="0"/>
        </w:rPr>
        <w:t xml:space="preserve">Es una sustancia de Lista 3 de precursores químicos inscriptos en SEDRONAR, por lo que su venta no debe ser declarada ante mencionado ente regulatorio.</w:t>
      </w:r>
    </w:p>
    <w:p w:rsidR="00000000" w:rsidDel="00000000" w:rsidP="00000000" w:rsidRDefault="00000000" w:rsidRPr="00000000" w14:paraId="00000072">
      <w:pPr>
        <w:spacing w:after="180" w:lineRule="auto"/>
        <w:jc w:val="both"/>
        <w:rPr>
          <w:sz w:val="18"/>
          <w:szCs w:val="18"/>
        </w:rPr>
      </w:pPr>
      <w:r w:rsidDel="00000000" w:rsidR="00000000" w:rsidRPr="00000000">
        <w:rPr>
          <w:sz w:val="18"/>
          <w:szCs w:val="18"/>
          <w:rtl w:val="0"/>
        </w:rPr>
        <w:t xml:space="preserve">Glosario</w:t>
      </w:r>
    </w:p>
    <w:p w:rsidR="00000000" w:rsidDel="00000000" w:rsidP="00000000" w:rsidRDefault="00000000" w:rsidRPr="00000000" w14:paraId="00000073">
      <w:pPr>
        <w:spacing w:after="180" w:lineRule="auto"/>
        <w:jc w:val="both"/>
        <w:rPr>
          <w:sz w:val="18"/>
          <w:szCs w:val="18"/>
        </w:rPr>
      </w:pPr>
      <w:r w:rsidDel="00000000" w:rsidR="00000000" w:rsidRPr="00000000">
        <w:rPr>
          <w:sz w:val="18"/>
          <w:szCs w:val="18"/>
          <w:rtl w:val="0"/>
        </w:rPr>
        <w:t xml:space="preserve">CAS: servicio de resúmenes químicos.</w:t>
      </w:r>
    </w:p>
    <w:p w:rsidR="00000000" w:rsidDel="00000000" w:rsidP="00000000" w:rsidRDefault="00000000" w:rsidRPr="00000000" w14:paraId="00000074">
      <w:pPr>
        <w:spacing w:after="180" w:lineRule="auto"/>
        <w:jc w:val="both"/>
        <w:rPr>
          <w:sz w:val="18"/>
          <w:szCs w:val="18"/>
        </w:rPr>
      </w:pPr>
      <w:r w:rsidDel="00000000" w:rsidR="00000000" w:rsidRPr="00000000">
        <w:rPr>
          <w:sz w:val="18"/>
          <w:szCs w:val="18"/>
          <w:rtl w:val="0"/>
        </w:rPr>
        <w:t xml:space="preserve">IARC: Agencia internacional para la investigacion del cáncer.</w:t>
      </w:r>
    </w:p>
    <w:p w:rsidR="00000000" w:rsidDel="00000000" w:rsidP="00000000" w:rsidRDefault="00000000" w:rsidRPr="00000000" w14:paraId="00000075">
      <w:pPr>
        <w:spacing w:after="180" w:lineRule="auto"/>
        <w:jc w:val="both"/>
        <w:rPr>
          <w:sz w:val="18"/>
          <w:szCs w:val="18"/>
        </w:rPr>
      </w:pPr>
      <w:r w:rsidDel="00000000" w:rsidR="00000000" w:rsidRPr="00000000">
        <w:rPr>
          <w:sz w:val="18"/>
          <w:szCs w:val="18"/>
          <w:rtl w:val="0"/>
        </w:rPr>
        <w:t xml:space="preserve">TLV: Valor Límite umbral.</w:t>
        <w:br w:type="textWrapping"/>
        <w:t xml:space="preserve">TWA: media ponderada en el tiempo.</w:t>
        <w:br w:type="textWrapping"/>
        <w:t xml:space="preserve">STEL: Límite de exposición de corta duración. REL: Límite de exposición recomendada. PEL: límite de exposición Permitida.</w:t>
        <w:br w:type="textWrapping"/>
        <w:t xml:space="preserve">VLA: Valor Límite Ambiental.</w:t>
      </w:r>
    </w:p>
    <w:p w:rsidR="00000000" w:rsidDel="00000000" w:rsidP="00000000" w:rsidRDefault="00000000" w:rsidRPr="00000000" w14:paraId="00000076">
      <w:pPr>
        <w:spacing w:after="180" w:lineRule="auto"/>
        <w:jc w:val="both"/>
        <w:rPr>
          <w:sz w:val="18"/>
          <w:szCs w:val="18"/>
        </w:rPr>
      </w:pPr>
      <w:r w:rsidDel="00000000" w:rsidR="00000000" w:rsidRPr="00000000">
        <w:rPr>
          <w:sz w:val="18"/>
          <w:szCs w:val="18"/>
          <w:rtl w:val="0"/>
        </w:rPr>
        <w:t xml:space="preserve">DL50: Dosis Letal Media.</w:t>
        <w:br w:type="textWrapping"/>
        <w:t xml:space="preserve">CL50: Concentración Letal Media.</w:t>
        <w:br w:type="textWrapping"/>
        <w:t xml:space="preserve">TDL0: Dosis Tóxica Mínima.</w:t>
        <w:br w:type="textWrapping"/>
        <w:t xml:space="preserve">LDL0: Dosis Letal Mínima.</w:t>
        <w:br w:type="textWrapping"/>
        <w:t xml:space="preserve">CE50: Concentración Efectiva Media. CI50: Concentración Inhibitoria Media. BDO: Demanda Biológica de Oxigeno. NP: No Pertinente.</w:t>
        <w:br w:type="textWrapping"/>
        <w:t xml:space="preserve">BEI: Índice de Exposición Biológica.</w:t>
        <w:br w:type="textWrapping"/>
        <w:t xml:space="preserve">I: Cambios Respecto a la Versión anterior.</w:t>
      </w:r>
    </w:p>
    <w:p w:rsidR="00000000" w:rsidDel="00000000" w:rsidP="00000000" w:rsidRDefault="00000000" w:rsidRPr="00000000" w14:paraId="00000077">
      <w:pPr>
        <w:spacing w:after="180" w:lineRule="auto"/>
        <w:jc w:val="both"/>
        <w:rPr>
          <w:sz w:val="18"/>
          <w:szCs w:val="18"/>
        </w:rPr>
      </w:pPr>
      <w:r w:rsidDel="00000000" w:rsidR="00000000" w:rsidRPr="00000000">
        <w:rPr>
          <w:sz w:val="18"/>
          <w:szCs w:val="18"/>
          <w:rtl w:val="0"/>
        </w:rPr>
        <w:t xml:space="preserve">La información detallada en este documento se ha recopilado en base a las mejores fuentes existentes y de acuerdo con los últimos conocimientos disponibles y con los requerimientos legales vigentes sobre clasificación, envasado, y etiquetado de sustancias peligrosas. Esto no implica que la información sea exhaustiva en todos los casos. Es responsabilidad del usuario determinar la validez de esta información para su aplicación en cada paso. ID QUIMICOS SA no asume ninguna responsabilidad adicional ni autoriza a asumirla a ninguna persona, por el uso dado a esta información o su confiabilidad.</w:t>
      </w:r>
    </w:p>
    <w:p w:rsidR="00000000" w:rsidDel="00000000" w:rsidP="00000000" w:rsidRDefault="00000000" w:rsidRPr="00000000" w14:paraId="0000007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